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7F0A1A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9\лите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\лите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A1A" w:rsidRDefault="007F0A1A"/>
    <w:p w:rsidR="007F0A1A" w:rsidRDefault="007F0A1A"/>
    <w:p w:rsidR="007F0A1A" w:rsidRDefault="007F0A1A"/>
    <w:p w:rsidR="007F0A1A" w:rsidRDefault="007F0A1A"/>
    <w:p w:rsidR="007F0A1A" w:rsidRDefault="007F0A1A" w:rsidP="007F0A1A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7F0A1A" w:rsidRDefault="007F0A1A" w:rsidP="007F0A1A">
      <w:pPr>
        <w:pStyle w:val="a8"/>
        <w:ind w:left="0" w:firstLine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Рабочая программа по литературе 9 класс составлена в соответствии с требованиями федерального государственного образовательного стандарта основного общего образования по литературе. (Приказ Министерства образования РФ от 05.03.2004 года №1089 </w:t>
      </w:r>
      <w:r>
        <w:rPr>
          <w:sz w:val="22"/>
          <w:szCs w:val="22"/>
          <w:shd w:val="clear" w:color="auto" w:fill="FFFFFF"/>
        </w:rPr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</w:t>
      </w:r>
      <w:r>
        <w:rPr>
          <w:sz w:val="22"/>
          <w:szCs w:val="22"/>
        </w:rPr>
        <w:t xml:space="preserve"> с учётом авторской программы по литературе под редакцией В. Я. Коровиной «Литература 5-11 классы». </w:t>
      </w:r>
    </w:p>
    <w:p w:rsidR="007F0A1A" w:rsidRDefault="007F0A1A" w:rsidP="007F0A1A">
      <w:pPr>
        <w:pStyle w:val="a8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Общая характеристика учебного предмета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F0A1A" w:rsidRDefault="007F0A1A" w:rsidP="007F0A1A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7F0A1A" w:rsidRDefault="007F0A1A" w:rsidP="007F0A1A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углубляется работа по осмыслению прочитанного, активно привлекается критическая, мемуарная и справочная литература.</w:t>
      </w:r>
    </w:p>
    <w:p w:rsidR="007F0A1A" w:rsidRDefault="007F0A1A" w:rsidP="007F0A1A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 литературы в 9 классе строится с опорой на текстуальное изучение художественных произведений, который решает задачи формирования читательских умений, развития культуры устной и письменной речи.</w:t>
      </w:r>
    </w:p>
    <w:p w:rsidR="007F0A1A" w:rsidRDefault="007F0A1A" w:rsidP="007F0A1A">
      <w:pPr>
        <w:tabs>
          <w:tab w:val="left" w:pos="709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Ведущая линия изучения литературы в 9 классе – литература как величайшая духовно-эстетическая ценность, освоение идейно-эстетического богатства родной литературы, ее лучших образцов. </w:t>
      </w:r>
    </w:p>
    <w:p w:rsidR="007F0A1A" w:rsidRDefault="007F0A1A" w:rsidP="007F0A1A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Место предмета</w:t>
      </w:r>
      <w:r>
        <w:rPr>
          <w:rFonts w:ascii="Times New Roman" w:hAnsi="Times New Roman"/>
          <w:b/>
          <w:bCs/>
        </w:rPr>
        <w:t xml:space="preserve"> в учебном плане</w:t>
      </w:r>
    </w:p>
    <w:p w:rsidR="007F0A1A" w:rsidRDefault="007F0A1A" w:rsidP="007F0A1A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color w:val="000000"/>
        </w:rPr>
        <w:t>374</w:t>
      </w:r>
      <w:r>
        <w:rPr>
          <w:rFonts w:ascii="Times New Roman" w:hAnsi="Times New Roman"/>
        </w:rPr>
        <w:t xml:space="preserve"> часа для обязательного изучения литературы на ступени основного общего образования. Согласно учебному плану 2018-2019 учебного года филиала МАОУ Тоболовская СОШ - Карасульская средняя общеобразовательная школа на изучение литературы в 9 классе отводится 3 ч в неделю (102 часов за год). В том числе 11 часов на развитие речи и 4 часа на региональный компонент.</w:t>
      </w:r>
    </w:p>
    <w:p w:rsidR="007F0A1A" w:rsidRDefault="007F0A1A" w:rsidP="007F0A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Cs/>
        </w:rPr>
        <w:t>Изучение литературы в основной школе направлено на достижение следующих целей:</w:t>
      </w:r>
    </w:p>
    <w:p w:rsidR="007F0A1A" w:rsidRDefault="007F0A1A" w:rsidP="007F0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воспитание</w:t>
      </w:r>
      <w:r>
        <w:rPr>
          <w:rFonts w:ascii="Times New Roman" w:hAnsi="Times New Roman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</w:t>
      </w:r>
      <w:r>
        <w:rPr>
          <w:rFonts w:ascii="Times New Roman" w:hAnsi="Times New Roman"/>
        </w:rPr>
        <w:lastRenderedPageBreak/>
        <w:t>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F0A1A" w:rsidRDefault="007F0A1A" w:rsidP="007F0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развитие </w:t>
      </w:r>
      <w:r>
        <w:rPr>
          <w:rFonts w:ascii="Times New Roman" w:hAnsi="Times New Roman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F0A1A" w:rsidRDefault="007F0A1A" w:rsidP="007F0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освоение знаний</w:t>
      </w:r>
      <w:r>
        <w:rPr>
          <w:rFonts w:ascii="Times New Roman" w:hAnsi="Times New Roman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F0A1A" w:rsidRDefault="007F0A1A" w:rsidP="007F0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овладение умениями</w:t>
      </w:r>
      <w:r>
        <w:rPr>
          <w:rFonts w:ascii="Times New Roman" w:hAnsi="Times New Roman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</w:t>
      </w:r>
    </w:p>
    <w:p w:rsidR="007F0A1A" w:rsidRDefault="007F0A1A" w:rsidP="007F0A1A">
      <w:pPr>
        <w:spacing w:before="60"/>
        <w:ind w:left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 курса:</w:t>
      </w:r>
    </w:p>
    <w:p w:rsidR="007F0A1A" w:rsidRDefault="007F0A1A" w:rsidP="007F0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способности понимать и эстетически воспринимать произведения русской литературы; </w:t>
      </w:r>
    </w:p>
    <w:p w:rsidR="007F0A1A" w:rsidRDefault="007F0A1A" w:rsidP="007F0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обогащение духовного мира учащихся путем приобщения их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 народов России; </w:t>
      </w:r>
    </w:p>
    <w:p w:rsidR="007F0A1A" w:rsidRDefault="007F0A1A" w:rsidP="007F0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умений сопоставлять произведения русской, находить в них сходные темы, проблемы, идеи; выявлять национально обусловленные различия;</w:t>
      </w:r>
    </w:p>
    <w:p w:rsidR="007F0A1A" w:rsidRDefault="007F0A1A" w:rsidP="007F0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и совершенствование русской устной и письменной речи учащихся;</w:t>
      </w:r>
    </w:p>
    <w:p w:rsidR="007F0A1A" w:rsidRDefault="007F0A1A" w:rsidP="007F0A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воспитание уважения к русской литературе и культуре.</w:t>
      </w:r>
    </w:p>
    <w:p w:rsidR="007F0A1A" w:rsidRDefault="007F0A1A" w:rsidP="007F0A1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Учебно-методический комплект утвержден приказом заведующей филиалом МАОУ Тоболовская СОШ - Карасульской СОШ № 65/2 от 30.05 2018 г. </w:t>
      </w:r>
    </w:p>
    <w:p w:rsidR="007F0A1A" w:rsidRDefault="007F0A1A" w:rsidP="007F0A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Программа по литературе под редакцией В. Я. Коровиной «Литература 5-11 классы –  М: «Просвещение», 2010 г. </w:t>
      </w:r>
    </w:p>
    <w:p w:rsidR="007F0A1A" w:rsidRDefault="007F0A1A" w:rsidP="007F0A1A">
      <w:pPr>
        <w:widowControl w:val="0"/>
        <w:numPr>
          <w:ilvl w:val="0"/>
          <w:numId w:val="2"/>
        </w:numPr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  <w:r>
        <w:t>Учебник</w:t>
      </w:r>
      <w:r>
        <w:rPr>
          <w:rFonts w:ascii="Times New Roman" w:hAnsi="Times New Roman"/>
        </w:rPr>
        <w:t xml:space="preserve"> «Литература 9 класс. Учебник-хрестоматия» 2 ч. для общеобразовательных учебных заведений. Авторы – В.Я.Коровина, В.И.Коровин и др. -  М.: «Просвещение», 2009г. </w:t>
      </w:r>
    </w:p>
    <w:p w:rsidR="007F0A1A" w:rsidRDefault="007F0A1A" w:rsidP="007F0A1A">
      <w:pPr>
        <w:widowControl w:val="0"/>
        <w:numPr>
          <w:ilvl w:val="0"/>
          <w:numId w:val="2"/>
        </w:numPr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Золотарева И.В., Беломестных О.Б. Поурочные разработки по литературе. 9 класс. - М.: «ВАКО», 2003.</w:t>
      </w:r>
    </w:p>
    <w:p w:rsidR="007F0A1A" w:rsidRDefault="007F0A1A" w:rsidP="007F0A1A">
      <w:pPr>
        <w:pStyle w:val="a8"/>
        <w:spacing w:after="200" w:line="276" w:lineRule="auto"/>
        <w:ind w:left="720"/>
        <w:contextualSpacing/>
        <w:jc w:val="center"/>
      </w:pPr>
      <w:r>
        <w:rPr>
          <w:b/>
          <w:bCs/>
        </w:rPr>
        <w:t>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439"/>
        <w:gridCol w:w="1392"/>
        <w:gridCol w:w="1840"/>
        <w:gridCol w:w="1731"/>
        <w:gridCol w:w="1731"/>
      </w:tblGrid>
      <w:tr w:rsidR="007F0A1A" w:rsidTr="007F0A1A">
        <w:trPr>
          <w:trHeight w:val="626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Из них на развитие речи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Контрольная работа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Региональный</w:t>
            </w:r>
          </w:p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компонент</w:t>
            </w:r>
          </w:p>
        </w:tc>
      </w:tr>
      <w:tr w:rsidR="007F0A1A" w:rsidTr="007F0A1A">
        <w:trPr>
          <w:trHeight w:val="407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Основные литературные направления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0A1A" w:rsidTr="007F0A1A">
        <w:trPr>
          <w:trHeight w:val="5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A" w:rsidRDefault="007F0A1A">
            <w:pPr>
              <w:ind w:right="28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Древнерусская литература</w:t>
            </w:r>
          </w:p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ind w:left="-32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0A1A" w:rsidTr="007F0A1A">
        <w:trPr>
          <w:trHeight w:val="563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ind w:right="28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Региональный компонент </w:t>
            </w:r>
          </w:p>
          <w:p w:rsidR="007F0A1A" w:rsidRDefault="007F0A1A">
            <w:pPr>
              <w:widowControl w:val="0"/>
              <w:snapToGrid w:val="0"/>
              <w:ind w:right="28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Юван Шесталов</w:t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F0A1A" w:rsidTr="007F0A1A">
        <w:trPr>
          <w:trHeight w:val="7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pStyle w:val="ConsPlusNormal"/>
              <w:widowControl/>
              <w:ind w:right="282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Литература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XVIII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века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0A1A" w:rsidTr="007F0A1A">
        <w:trPr>
          <w:trHeight w:val="28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ind w:left="-3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  <w:r>
              <w:rPr>
                <w:rFonts w:ascii="Times New Roman" w:hAnsi="Times New Roman"/>
                <w:lang w:val="en-US"/>
              </w:rPr>
              <w:t xml:space="preserve">XIX </w:t>
            </w:r>
            <w:r>
              <w:rPr>
                <w:rFonts w:ascii="Times New Roman" w:hAnsi="Times New Roman"/>
              </w:rPr>
              <w:t>века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0A1A" w:rsidTr="007F0A1A">
        <w:trPr>
          <w:trHeight w:val="281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ind w:left="-3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  <w:r>
              <w:rPr>
                <w:rFonts w:ascii="Times New Roman" w:hAnsi="Times New Roman"/>
                <w:lang w:val="en-US"/>
              </w:rPr>
              <w:t xml:space="preserve">XX </w:t>
            </w:r>
            <w:r>
              <w:rPr>
                <w:rFonts w:ascii="Times New Roman" w:hAnsi="Times New Roman"/>
              </w:rPr>
              <w:t>века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7F0A1A" w:rsidTr="007F0A1A">
        <w:trPr>
          <w:trHeight w:val="28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ind w:left="-32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Зарубежная литература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0A1A" w:rsidTr="007F0A1A">
        <w:trPr>
          <w:trHeight w:val="284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ind w:left="-32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1A" w:rsidRDefault="007F0A1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</w:tbl>
    <w:p w:rsidR="007F0A1A" w:rsidRDefault="007F0A1A" w:rsidP="007F0A1A">
      <w:pPr>
        <w:rPr>
          <w:rFonts w:ascii="Times New Roman" w:eastAsia="Times New Roman" w:hAnsi="Times New Roman"/>
          <w:b/>
          <w:bCs/>
        </w:rPr>
      </w:pPr>
    </w:p>
    <w:p w:rsidR="007F0A1A" w:rsidRDefault="007F0A1A" w:rsidP="007F0A1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Содержание тем учебного курса</w:t>
      </w:r>
    </w:p>
    <w:p w:rsidR="007F0A1A" w:rsidRDefault="007F0A1A" w:rsidP="007F0A1A">
      <w:pPr>
        <w:pStyle w:val="a6"/>
        <w:spacing w:after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Введение. Литература как искусство слова и ее роль в духовной жизни человека (1 час)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Представление о литературе как искусстве слова, о ее роли в духовной жизни человека</w:t>
      </w:r>
      <w:r>
        <w:rPr>
          <w:rFonts w:ascii="Times New Roman" w:hAnsi="Times New Roman"/>
          <w:b/>
        </w:rPr>
        <w:t xml:space="preserve"> Древнерусская литература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(2ч)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Беседа о древнерусской литературе. Самобытный харак</w:t>
      </w:r>
      <w:r>
        <w:rPr>
          <w:rFonts w:ascii="Times New Roman" w:hAnsi="Times New Roman"/>
        </w:rPr>
        <w:softHyphen/>
        <w:t xml:space="preserve">тер древнерусской литературы. Богатство и разнообразие жанров. 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«Слово о полку Игореве». </w:t>
      </w:r>
      <w:r>
        <w:rPr>
          <w:rFonts w:ascii="Times New Roman" w:hAnsi="Times New Roman"/>
        </w:rPr>
        <w:t>История открытия памятника, проблема авторства. Художественные особенности произве</w:t>
      </w:r>
      <w:r>
        <w:rPr>
          <w:rFonts w:ascii="Times New Roman" w:hAnsi="Times New Roman"/>
        </w:rPr>
        <w:softHyphen/>
        <w:t>дения. Значение «Слова...» для русской литературы после</w:t>
      </w:r>
      <w:r>
        <w:rPr>
          <w:rFonts w:ascii="Times New Roman" w:hAnsi="Times New Roman"/>
        </w:rPr>
        <w:softHyphen/>
        <w:t>дующих веков. Теория литературы. Слово как жанр древнерусской литературы.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Региональный компонент.(2 часа)</w:t>
      </w:r>
    </w:p>
    <w:p w:rsidR="007F0A1A" w:rsidRDefault="007F0A1A" w:rsidP="007F0A1A">
      <w:pPr>
        <w:pStyle w:val="1"/>
        <w:shd w:val="clear" w:color="auto" w:fill="FFFFFF"/>
        <w:jc w:val="left"/>
        <w:rPr>
          <w:sz w:val="22"/>
          <w:szCs w:val="22"/>
        </w:rPr>
      </w:pPr>
      <w:r>
        <w:rPr>
          <w:sz w:val="22"/>
          <w:szCs w:val="22"/>
        </w:rPr>
        <w:t>№4</w:t>
      </w: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>Юван Шесталов – первый писатель таежного народа</w:t>
      </w:r>
    </w:p>
    <w:p w:rsidR="007F0A1A" w:rsidRDefault="007F0A1A" w:rsidP="007F0A1A">
      <w:pPr>
        <w:rPr>
          <w:sz w:val="20"/>
          <w:szCs w:val="20"/>
        </w:rPr>
      </w:pPr>
      <w:r>
        <w:t xml:space="preserve">№5  </w:t>
      </w:r>
      <w:r>
        <w:rPr>
          <w:rFonts w:ascii="Times New Roman" w:hAnsi="Times New Roman"/>
        </w:rPr>
        <w:t>Юван Шесталов «Языческая поэма»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</w:rPr>
        <w:t>Литература 18 века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(11ч)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Характеристика русской литературы </w:t>
      </w:r>
      <w:r>
        <w:rPr>
          <w:rFonts w:ascii="Times New Roman" w:hAnsi="Times New Roman"/>
          <w:lang w:val="en-US"/>
        </w:rPr>
        <w:t>XVIII</w:t>
      </w:r>
      <w:r>
        <w:rPr>
          <w:rFonts w:ascii="Times New Roman" w:hAnsi="Times New Roman"/>
        </w:rPr>
        <w:t xml:space="preserve"> века. Граж</w:t>
      </w:r>
      <w:r>
        <w:rPr>
          <w:rFonts w:ascii="Times New Roman" w:hAnsi="Times New Roman"/>
        </w:rPr>
        <w:softHyphen/>
        <w:t>данский пафос русского классицизма.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Д.И.Фонвизин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4"/>
        </w:rPr>
        <w:t>Жизнь и творчество. (Об</w:t>
      </w:r>
      <w:r>
        <w:rPr>
          <w:rFonts w:ascii="Times New Roman" w:hAnsi="Times New Roman"/>
          <w:spacing w:val="-4"/>
        </w:rPr>
        <w:softHyphen/>
      </w:r>
      <w:r>
        <w:rPr>
          <w:rFonts w:ascii="Times New Roman" w:hAnsi="Times New Roman"/>
        </w:rPr>
        <w:t>зор.) «Недоросль» Герои и события. Проблема гражданственности. Образование и воспитание в комедии.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3"/>
        </w:rPr>
        <w:t>Михаил Васильевич Ломоносов</w:t>
      </w:r>
      <w:r>
        <w:rPr>
          <w:rFonts w:ascii="Times New Roman" w:hAnsi="Times New Roman"/>
          <w:spacing w:val="-3"/>
        </w:rPr>
        <w:t xml:space="preserve">. Жизнь и творчество. </w:t>
      </w:r>
      <w:r>
        <w:rPr>
          <w:rFonts w:ascii="Times New Roman" w:hAnsi="Times New Roman"/>
        </w:rPr>
        <w:t xml:space="preserve">Ученый, поэт, реформатор русского литературного языка и стиха. </w:t>
      </w:r>
      <w:r>
        <w:rPr>
          <w:rFonts w:ascii="Times New Roman" w:hAnsi="Times New Roman"/>
          <w:iCs/>
        </w:rPr>
        <w:t>«Вечернее размышление о Божием величестве при слу</w:t>
      </w:r>
      <w:r>
        <w:rPr>
          <w:rFonts w:ascii="Times New Roman" w:hAnsi="Times New Roman"/>
          <w:iCs/>
        </w:rPr>
        <w:softHyphen/>
        <w:t xml:space="preserve">чае великого северного сияния», «Ода на день восшествия </w:t>
      </w:r>
      <w:r>
        <w:rPr>
          <w:rFonts w:ascii="Times New Roman" w:hAnsi="Times New Roman"/>
          <w:iCs/>
          <w:spacing w:val="-6"/>
        </w:rPr>
        <w:t>на Всероссийский престол ея Величества государыни Им</w:t>
      </w:r>
      <w:r>
        <w:rPr>
          <w:rFonts w:ascii="Times New Roman" w:hAnsi="Times New Roman"/>
          <w:iCs/>
          <w:spacing w:val="-6"/>
        </w:rPr>
        <w:softHyphen/>
      </w:r>
      <w:r>
        <w:rPr>
          <w:rFonts w:ascii="Times New Roman" w:hAnsi="Times New Roman"/>
          <w:iCs/>
          <w:spacing w:val="-5"/>
        </w:rPr>
        <w:t xml:space="preserve">ператрицы Елисаветы Петровны 1747 года». </w:t>
      </w:r>
      <w:r>
        <w:rPr>
          <w:rFonts w:ascii="Times New Roman" w:hAnsi="Times New Roman"/>
          <w:spacing w:val="-5"/>
        </w:rPr>
        <w:t>Прославле</w:t>
      </w:r>
      <w:r>
        <w:rPr>
          <w:rFonts w:ascii="Times New Roman" w:hAnsi="Times New Roman"/>
          <w:spacing w:val="-5"/>
        </w:rPr>
        <w:softHyphen/>
      </w:r>
      <w:r>
        <w:rPr>
          <w:rFonts w:ascii="Times New Roman" w:hAnsi="Times New Roman"/>
        </w:rPr>
        <w:t>ние Родины, мира, науки и просвещения в произведениях Ломоносова. Теория литературы. Ода как жанр лирической по</w:t>
      </w:r>
      <w:r>
        <w:rPr>
          <w:rFonts w:ascii="Times New Roman" w:hAnsi="Times New Roman"/>
        </w:rPr>
        <w:softHyphen/>
        <w:t>эзии.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4"/>
        </w:rPr>
        <w:t>Гавриил Романович Державин.</w:t>
      </w:r>
      <w:r>
        <w:rPr>
          <w:rFonts w:ascii="Times New Roman" w:hAnsi="Times New Roman"/>
          <w:spacing w:val="-4"/>
        </w:rPr>
        <w:t xml:space="preserve"> Жизнь и творчество. (Об</w:t>
      </w:r>
      <w:r>
        <w:rPr>
          <w:rFonts w:ascii="Times New Roman" w:hAnsi="Times New Roman"/>
          <w:spacing w:val="-4"/>
        </w:rPr>
        <w:softHyphen/>
      </w:r>
      <w:r>
        <w:rPr>
          <w:rFonts w:ascii="Times New Roman" w:hAnsi="Times New Roman"/>
        </w:rPr>
        <w:t xml:space="preserve">зор.) </w:t>
      </w:r>
      <w:r>
        <w:rPr>
          <w:rFonts w:ascii="Times New Roman" w:hAnsi="Times New Roman"/>
          <w:iCs/>
        </w:rPr>
        <w:t xml:space="preserve">«Властителям и судиям». </w:t>
      </w:r>
      <w:r>
        <w:rPr>
          <w:rFonts w:ascii="Times New Roman" w:hAnsi="Times New Roman"/>
        </w:rPr>
        <w:t>Тема несправедливости силь</w:t>
      </w:r>
      <w:r>
        <w:rPr>
          <w:rFonts w:ascii="Times New Roman" w:hAnsi="Times New Roman"/>
        </w:rPr>
        <w:softHyphen/>
        <w:t>ных мира сего. «Высокий» слог и ораторские, декламаци</w:t>
      </w:r>
      <w:r>
        <w:rPr>
          <w:rFonts w:ascii="Times New Roman" w:hAnsi="Times New Roman"/>
        </w:rPr>
        <w:softHyphen/>
        <w:t>онные интонации.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«Памятник». </w:t>
      </w:r>
      <w:r>
        <w:rPr>
          <w:rFonts w:ascii="Times New Roman" w:hAnsi="Times New Roman"/>
        </w:rPr>
        <w:t>Традиции Горация. Мысль о бессмертии поэта. «Забавный русский слог» Державина и его особен</w:t>
      </w:r>
      <w:r>
        <w:rPr>
          <w:rFonts w:ascii="Times New Roman" w:hAnsi="Times New Roman"/>
        </w:rPr>
        <w:softHyphen/>
        <w:t>ности. Оценка в стихотворении собственного поэтического новаторства.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Николай Михайлович Карамзин.</w:t>
      </w:r>
      <w:r>
        <w:rPr>
          <w:rFonts w:ascii="Times New Roman" w:hAnsi="Times New Roman"/>
        </w:rPr>
        <w:t xml:space="preserve"> Слово о писателе. Повесть </w:t>
      </w:r>
      <w:r>
        <w:rPr>
          <w:rFonts w:ascii="Times New Roman" w:hAnsi="Times New Roman"/>
          <w:iCs/>
        </w:rPr>
        <w:t xml:space="preserve">«Бедная Лиза», </w:t>
      </w:r>
      <w:r>
        <w:rPr>
          <w:rFonts w:ascii="Times New Roman" w:hAnsi="Times New Roman"/>
        </w:rPr>
        <w:t xml:space="preserve">стихотворение </w:t>
      </w:r>
      <w:r>
        <w:rPr>
          <w:rFonts w:ascii="Times New Roman" w:hAnsi="Times New Roman"/>
          <w:iCs/>
        </w:rPr>
        <w:t xml:space="preserve">«Осень». </w:t>
      </w:r>
      <w:r>
        <w:rPr>
          <w:rFonts w:ascii="Times New Roman" w:hAnsi="Times New Roman"/>
        </w:rPr>
        <w:t>Сенти</w:t>
      </w:r>
      <w:r>
        <w:rPr>
          <w:rFonts w:ascii="Times New Roman" w:hAnsi="Times New Roman"/>
        </w:rPr>
        <w:softHyphen/>
        <w:t xml:space="preserve">ментализм. Утверждение общечеловеческих ценностей в повести </w:t>
      </w:r>
      <w:r>
        <w:rPr>
          <w:rFonts w:ascii="Times New Roman" w:hAnsi="Times New Roman"/>
        </w:rPr>
        <w:lastRenderedPageBreak/>
        <w:t>«Бедная Лиза». Главные герои повести. Внимание писателя к внутреннему миру героини. Новые черты рус</w:t>
      </w:r>
      <w:r>
        <w:rPr>
          <w:rFonts w:ascii="Times New Roman" w:hAnsi="Times New Roman"/>
        </w:rPr>
        <w:softHyphen/>
        <w:t>ской литературы. Теория литературы. Сентиментализм (начальные представления).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Литература </w:t>
      </w:r>
      <w:r>
        <w:rPr>
          <w:rFonts w:ascii="Times New Roman" w:hAnsi="Times New Roman"/>
          <w:b/>
          <w:lang w:val="en-US"/>
        </w:rPr>
        <w:t>XIX</w:t>
      </w:r>
      <w:r>
        <w:rPr>
          <w:rFonts w:ascii="Times New Roman" w:hAnsi="Times New Roman"/>
          <w:b/>
        </w:rPr>
        <w:t xml:space="preserve"> века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(61ч.)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Беседа об авторах и произведениях, определивших лицо литературы </w:t>
      </w:r>
      <w:r>
        <w:rPr>
          <w:rFonts w:ascii="Times New Roman" w:hAnsi="Times New Roman"/>
          <w:lang w:val="en-US"/>
        </w:rPr>
        <w:t>XIX</w:t>
      </w:r>
      <w:r>
        <w:rPr>
          <w:rFonts w:ascii="Times New Roman" w:hAnsi="Times New Roman"/>
        </w:rPr>
        <w:t xml:space="preserve"> века. Поэзия, проза, драматургия </w:t>
      </w:r>
      <w:r>
        <w:rPr>
          <w:rFonts w:ascii="Times New Roman" w:hAnsi="Times New Roman"/>
          <w:lang w:val="en-US"/>
        </w:rPr>
        <w:t>XIX</w:t>
      </w:r>
      <w:r>
        <w:rPr>
          <w:rFonts w:ascii="Times New Roman" w:hAnsi="Times New Roman"/>
        </w:rPr>
        <w:t xml:space="preserve"> века в русской критике, публицистике, мемуарной литературе.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4"/>
        </w:rPr>
        <w:t>Василий Андреевич Жуковский.</w:t>
      </w:r>
      <w:r>
        <w:rPr>
          <w:rFonts w:ascii="Times New Roman" w:hAnsi="Times New Roman"/>
          <w:spacing w:val="-4"/>
        </w:rPr>
        <w:t xml:space="preserve"> Жизнь и творчество. </w:t>
      </w:r>
      <w:r>
        <w:rPr>
          <w:rFonts w:ascii="Times New Roman" w:hAnsi="Times New Roman"/>
        </w:rPr>
        <w:t xml:space="preserve">(Обзор.) </w:t>
      </w:r>
      <w:r>
        <w:rPr>
          <w:rFonts w:ascii="Times New Roman" w:hAnsi="Times New Roman"/>
          <w:iCs/>
        </w:rPr>
        <w:t xml:space="preserve">«Море». </w:t>
      </w:r>
      <w:r>
        <w:rPr>
          <w:rFonts w:ascii="Times New Roman" w:hAnsi="Times New Roman"/>
        </w:rPr>
        <w:t xml:space="preserve">Романтический образ моря. </w:t>
      </w:r>
      <w:r>
        <w:rPr>
          <w:rFonts w:ascii="Times New Roman" w:hAnsi="Times New Roman"/>
          <w:iCs/>
        </w:rPr>
        <w:t xml:space="preserve">«Невыразимое». </w:t>
      </w:r>
      <w:r>
        <w:rPr>
          <w:rFonts w:ascii="Times New Roman" w:hAnsi="Times New Roman"/>
        </w:rPr>
        <w:t>Границы выразимого. Возможности по</w:t>
      </w:r>
      <w:r>
        <w:rPr>
          <w:rFonts w:ascii="Times New Roman" w:hAnsi="Times New Roman"/>
        </w:rPr>
        <w:softHyphen/>
        <w:t>этического языка и трудности, встающие на пути поэта. Отношение романтика к слову.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«Светлана». </w:t>
      </w:r>
      <w:r>
        <w:rPr>
          <w:rFonts w:ascii="Times New Roman" w:hAnsi="Times New Roman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>
        <w:rPr>
          <w:rFonts w:ascii="Times New Roman" w:hAnsi="Times New Roman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>
        <w:rPr>
          <w:rFonts w:ascii="Times New Roman" w:hAnsi="Times New Roman"/>
        </w:rPr>
        <w:softHyphen/>
        <w:t>стической баллады. Нравственный мир героини как средо</w:t>
      </w:r>
      <w:r>
        <w:rPr>
          <w:rFonts w:ascii="Times New Roman" w:hAnsi="Times New Roman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 Теория литературы. Баллада (развитие представ</w:t>
      </w:r>
      <w:r>
        <w:rPr>
          <w:rFonts w:ascii="Times New Roman" w:hAnsi="Times New Roman"/>
        </w:rPr>
        <w:softHyphen/>
        <w:t>лений).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4"/>
        </w:rPr>
        <w:t>Александр Сергеевич Грибоедов.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  <w:spacing w:val="-4"/>
        </w:rPr>
        <w:t xml:space="preserve"> Жизнь и творчество. </w:t>
      </w:r>
      <w:r>
        <w:rPr>
          <w:rFonts w:ascii="Times New Roman" w:hAnsi="Times New Roman"/>
        </w:rPr>
        <w:t xml:space="preserve">(Обзор.) </w:t>
      </w:r>
      <w:r>
        <w:rPr>
          <w:rFonts w:ascii="Times New Roman" w:hAnsi="Times New Roman"/>
          <w:iCs/>
        </w:rPr>
        <w:t xml:space="preserve">«Горе от ума». </w:t>
      </w:r>
      <w:r>
        <w:rPr>
          <w:rFonts w:ascii="Times New Roman" w:hAnsi="Times New Roman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Cs/>
        </w:rPr>
        <w:t>И. А. Гончаров.</w:t>
      </w:r>
      <w:r>
        <w:rPr>
          <w:rFonts w:ascii="Times New Roman" w:hAnsi="Times New Roman"/>
          <w:iCs/>
        </w:rPr>
        <w:t xml:space="preserve"> «Мильон терзаний». </w:t>
      </w:r>
      <w:r>
        <w:rPr>
          <w:rFonts w:ascii="Times New Roman" w:hAnsi="Times New Roman"/>
        </w:rPr>
        <w:t>Критика о комедии Преодоление канонов классицизма в комедии.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5"/>
        </w:rPr>
        <w:t>Александр Сергеевич Пушкин.</w:t>
      </w:r>
      <w:r>
        <w:rPr>
          <w:rFonts w:ascii="Times New Roman" w:hAnsi="Times New Roman"/>
          <w:spacing w:val="-5"/>
        </w:rPr>
        <w:t xml:space="preserve"> Жизнь и творчество. </w:t>
      </w:r>
      <w:r>
        <w:rPr>
          <w:rFonts w:ascii="Times New Roman" w:hAnsi="Times New Roman"/>
        </w:rPr>
        <w:t xml:space="preserve">(Обзор.) Стихотворения </w:t>
      </w:r>
      <w:r>
        <w:rPr>
          <w:rFonts w:ascii="Times New Roman" w:hAnsi="Times New Roman"/>
          <w:iCs/>
        </w:rPr>
        <w:t>«К Чаадаеву», «К морю», «Пророк», «Анчар», «К*** («Я помню чудное мгновенье»), «На холмах Грузии лежит ночная мгла...», «Я вас любил: любовь еще, быть может...», «Я памятник себе воздвиг нерукотворный...» «19 октября» («Роняет лес багряный свой убор»), «Пророк»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Одухотворенность, чистота, чувство любви. Дружба и друзья в лирике Пушкина. Раздумья о смысле жизни, о поэзии... </w:t>
      </w:r>
      <w:r>
        <w:rPr>
          <w:rFonts w:ascii="Times New Roman" w:hAnsi="Times New Roman"/>
          <w:iCs/>
        </w:rPr>
        <w:t xml:space="preserve"> 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«Евгений Онегин». </w:t>
      </w:r>
      <w:r>
        <w:rPr>
          <w:rFonts w:ascii="Times New Roman" w:hAnsi="Times New Roman"/>
        </w:rPr>
        <w:t>Обзор содержания. «Евгений Оне</w:t>
      </w:r>
      <w:r>
        <w:rPr>
          <w:rFonts w:ascii="Times New Roman" w:hAnsi="Times New Roman"/>
        </w:rPr>
        <w:softHyphen/>
        <w:t>гин» — роман в стихах. Творческая история. Образы глав</w:t>
      </w:r>
      <w:r>
        <w:rPr>
          <w:rFonts w:ascii="Times New Roman" w:hAnsi="Times New Roman"/>
        </w:rPr>
        <w:softHyphen/>
        <w:t>ных героев. Основная сюжетная линия и лирические от</w:t>
      </w:r>
      <w:r>
        <w:rPr>
          <w:rFonts w:ascii="Times New Roman" w:hAnsi="Times New Roman"/>
        </w:rPr>
        <w:softHyphen/>
        <w:t>ступления. 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>
        <w:rPr>
          <w:rFonts w:ascii="Times New Roman" w:hAnsi="Times New Roman"/>
        </w:rPr>
        <w:softHyphen/>
        <w:t>гина. Автор как идейно-композиционный и лирический центр романа.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В. Г. Белинский. Цикл статей «Сочинения Александра Пушкина». Статьи 8,9 (фрагменты). Пушкинский роман в зеркале критики. 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Теория литературы. Роман в стихах (начальные пред</w:t>
      </w:r>
      <w:r>
        <w:rPr>
          <w:rFonts w:ascii="Times New Roman" w:hAnsi="Times New Roman"/>
        </w:rPr>
        <w:softHyphen/>
        <w:t>ставления). Реализм (развитие понятия). Трагедия как жанр драмы (развитие понятия).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4"/>
        </w:rPr>
        <w:t>Михаил Юрьевич Лермонтов.</w:t>
      </w:r>
      <w:r>
        <w:rPr>
          <w:rFonts w:ascii="Times New Roman" w:hAnsi="Times New Roman"/>
          <w:spacing w:val="-4"/>
        </w:rPr>
        <w:t xml:space="preserve"> Жизнь и творчество. </w:t>
      </w:r>
      <w:r>
        <w:rPr>
          <w:rFonts w:ascii="Times New Roman" w:hAnsi="Times New Roman"/>
        </w:rPr>
        <w:t>(Обзор.)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Основные мотивы лирики. </w:t>
      </w:r>
      <w:r>
        <w:rPr>
          <w:rFonts w:ascii="Times New Roman" w:hAnsi="Times New Roman"/>
          <w:iCs/>
        </w:rPr>
        <w:t>«Смерть Поэта», «И скучно и грустно», «Дума», «Поэт», «Родина», «Про</w:t>
      </w:r>
      <w:r>
        <w:rPr>
          <w:rFonts w:ascii="Times New Roman" w:hAnsi="Times New Roman"/>
          <w:iCs/>
        </w:rPr>
        <w:softHyphen/>
        <w:t xml:space="preserve">рок», «Нет, не тебя так пылко я люблю...». </w:t>
      </w:r>
      <w:r>
        <w:rPr>
          <w:rFonts w:ascii="Times New Roman" w:hAnsi="Times New Roman"/>
        </w:rPr>
        <w:t>Пафос вольности, чувство одиночества, тема любви, поэта и поэзии. Теория литературы. Понятие о романтизме (закреп</w:t>
      </w:r>
      <w:r>
        <w:rPr>
          <w:rFonts w:ascii="Times New Roman" w:hAnsi="Times New Roman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>
        <w:rPr>
          <w:rFonts w:ascii="Times New Roman" w:hAnsi="Times New Roman"/>
        </w:rPr>
        <w:softHyphen/>
        <w:t>чальные представления).</w:t>
      </w:r>
      <w:r>
        <w:rPr>
          <w:rFonts w:ascii="Times New Roman" w:hAnsi="Times New Roman"/>
          <w:iCs/>
        </w:rPr>
        <w:t xml:space="preserve"> 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lastRenderedPageBreak/>
        <w:t xml:space="preserve">«Герой нашего времени». </w:t>
      </w:r>
      <w:r>
        <w:rPr>
          <w:rFonts w:ascii="Times New Roman" w:hAnsi="Times New Roman"/>
        </w:rPr>
        <w:t>Обзор содержания. «Герой на</w:t>
      </w:r>
      <w:r>
        <w:rPr>
          <w:rFonts w:ascii="Times New Roman" w:hAnsi="Times New Roman"/>
        </w:rPr>
        <w:softHyphen/>
        <w:t>шего времени» — первый психологический роман в рус</w:t>
      </w:r>
      <w:r>
        <w:rPr>
          <w:rFonts w:ascii="Times New Roman" w:hAnsi="Times New Roman"/>
        </w:rPr>
        <w:softHyphen/>
        <w:t>ской литературе, роман о незаурядной личности. Главные и второстепенные герои. Особенности композиции. Печорин — «самый любопыт</w:t>
      </w:r>
      <w:r>
        <w:rPr>
          <w:rFonts w:ascii="Times New Roman" w:hAnsi="Times New Roman"/>
        </w:rPr>
        <w:softHyphen/>
        <w:t xml:space="preserve">ный предмет своих наблюдений» (В. Г. Белинский). Печорин и Максим Максимыч. Печорин и доктор Вернер. Печорин и Грушницкий. Печорин и Вера. Печорин и Мери. Печорин и «ундина». Повесть </w:t>
      </w:r>
      <w:r>
        <w:rPr>
          <w:rFonts w:ascii="Times New Roman" w:hAnsi="Times New Roman"/>
          <w:iCs/>
        </w:rPr>
        <w:t xml:space="preserve">«Фаталист» </w:t>
      </w:r>
      <w:r>
        <w:rPr>
          <w:rFonts w:ascii="Times New Roman" w:hAnsi="Times New Roman"/>
        </w:rPr>
        <w:t>и ее философско-композиционное значение. Споры о романтиз</w:t>
      </w:r>
      <w:r>
        <w:rPr>
          <w:rFonts w:ascii="Times New Roman" w:hAnsi="Times New Roman"/>
        </w:rPr>
        <w:softHyphen/>
        <w:t>ме и реализме романа. Поэзия Лермонтова и «Герой наше</w:t>
      </w:r>
      <w:r>
        <w:rPr>
          <w:rFonts w:ascii="Times New Roman" w:hAnsi="Times New Roman"/>
        </w:rPr>
        <w:softHyphen/>
        <w:t xml:space="preserve">го времени» в критике В. Г. Белинского. 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3"/>
        </w:rPr>
        <w:t>Николай Васильевич Гоголь.</w:t>
      </w:r>
      <w:r>
        <w:rPr>
          <w:rFonts w:ascii="Times New Roman" w:hAnsi="Times New Roman"/>
          <w:spacing w:val="-3"/>
        </w:rPr>
        <w:t xml:space="preserve"> Жизнь и творчество. </w:t>
      </w:r>
      <w:r>
        <w:rPr>
          <w:rFonts w:ascii="Times New Roman" w:hAnsi="Times New Roman"/>
        </w:rPr>
        <w:t xml:space="preserve">(Обзор) 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 xml:space="preserve">«Мертвые души» </w:t>
      </w:r>
      <w:r>
        <w:rPr>
          <w:rFonts w:ascii="Times New Roman" w:hAnsi="Times New Roman"/>
        </w:rPr>
        <w:t>— история создания. Смысл названия поэмы. Система образов. Мертвые и живые души. Чичи</w:t>
      </w:r>
      <w:r>
        <w:rPr>
          <w:rFonts w:ascii="Times New Roman" w:hAnsi="Times New Roman"/>
        </w:rPr>
        <w:softHyphen/>
        <w:t>ков — «приобретатель», новый герой эпохи.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>
        <w:rPr>
          <w:rFonts w:ascii="Times New Roman" w:hAnsi="Times New Roman"/>
        </w:rPr>
        <w:softHyphen/>
        <w:t>шенности поэмы. Чичиков как антигерой. Эволюция Чи</w:t>
      </w:r>
      <w:r>
        <w:rPr>
          <w:rFonts w:ascii="Times New Roman" w:hAnsi="Times New Roman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>
        <w:rPr>
          <w:rFonts w:ascii="Times New Roman" w:hAnsi="Times New Roman"/>
        </w:rPr>
        <w:softHyphen/>
        <w:t>ского. 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>
        <w:rPr>
          <w:rFonts w:ascii="Times New Roman" w:hAnsi="Times New Roman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7F0A1A" w:rsidRDefault="007F0A1A" w:rsidP="007F0A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Александр Николаевич Островский.</w:t>
      </w:r>
      <w:r>
        <w:rPr>
          <w:rFonts w:ascii="Times New Roman" w:hAnsi="Times New Roman"/>
        </w:rPr>
        <w:t xml:space="preserve"> Комедия «Свои люди – сочтемся»</w:t>
      </w:r>
    </w:p>
    <w:p w:rsidR="007F0A1A" w:rsidRDefault="007F0A1A" w:rsidP="007F0A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 xml:space="preserve"> Слово о писателе.</w:t>
      </w:r>
      <w:r>
        <w:rPr>
          <w:rFonts w:ascii="Times New Roman" w:hAnsi="Times New Roman"/>
        </w:rPr>
        <w:t xml:space="preserve"> Герои пьесы. Особенности сюжета.. Теория  литературы. Комедия как жанр драматургии (развитие понятия).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Иван Сергеевич Тургенев</w:t>
      </w:r>
      <w:r>
        <w:rPr>
          <w:rFonts w:ascii="Times New Roman" w:hAnsi="Times New Roman"/>
        </w:rPr>
        <w:t xml:space="preserve"> Личность, судьба, творчество. «Первая любовь» Психологизм и лиризм. Теория литературы. Психологизм, лиризм, герой-повествователь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Федор Михайлович Достоевский.</w:t>
      </w:r>
      <w:r>
        <w:rPr>
          <w:rFonts w:ascii="Times New Roman" w:hAnsi="Times New Roman"/>
        </w:rPr>
        <w:t xml:space="preserve"> Слово о писателе. </w:t>
      </w:r>
      <w:r>
        <w:rPr>
          <w:rFonts w:ascii="Times New Roman" w:hAnsi="Times New Roman"/>
          <w:iCs/>
        </w:rPr>
        <w:t xml:space="preserve">«Белые ночи». </w:t>
      </w:r>
      <w:r>
        <w:rPr>
          <w:rFonts w:ascii="Times New Roman" w:hAnsi="Times New Roman"/>
        </w:rPr>
        <w:t>Тип «петербургского мечтателя» — жад</w:t>
      </w:r>
      <w:r>
        <w:rPr>
          <w:rFonts w:ascii="Times New Roman" w:hAnsi="Times New Roman"/>
        </w:rPr>
        <w:softHyphen/>
        <w:t>ного к жизни и одновременно нежного, доброго, несчаст</w:t>
      </w:r>
      <w:r>
        <w:rPr>
          <w:rFonts w:ascii="Times New Roman" w:hAnsi="Times New Roman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>
        <w:rPr>
          <w:rFonts w:ascii="Times New Roman" w:hAnsi="Times New Roman"/>
        </w:rPr>
        <w:softHyphen/>
        <w:t>ности» в понимании Достоевского. Теория   литературы. Повесть (развитие понятия).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Антон Павлович Чехов.</w:t>
      </w:r>
      <w:r>
        <w:rPr>
          <w:rFonts w:ascii="Times New Roman" w:hAnsi="Times New Roman"/>
        </w:rPr>
        <w:t xml:space="preserve"> Слово о писателе. </w:t>
      </w:r>
      <w:r>
        <w:rPr>
          <w:rFonts w:ascii="Times New Roman" w:hAnsi="Times New Roman"/>
          <w:iCs/>
          <w:spacing w:val="-2"/>
        </w:rPr>
        <w:t xml:space="preserve">«Анна на шее». </w:t>
      </w:r>
      <w:r>
        <w:rPr>
          <w:rFonts w:ascii="Times New Roman" w:hAnsi="Times New Roman"/>
          <w:spacing w:val="-2"/>
        </w:rPr>
        <w:t xml:space="preserve">Истинные и ложные </w:t>
      </w:r>
      <w:r>
        <w:rPr>
          <w:rFonts w:ascii="Times New Roman" w:hAnsi="Times New Roman"/>
        </w:rPr>
        <w:t>ценности героев рассказа.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«Смерть чиновника»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Теория литературы. Развитие представлений о жан</w:t>
      </w:r>
      <w:r>
        <w:rPr>
          <w:rFonts w:ascii="Times New Roman" w:hAnsi="Times New Roman"/>
        </w:rPr>
        <w:softHyphen/>
        <w:t>ровых особенностях рассказа.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Н. А. Некрасов, Ф. И. Тютчев, А. А. Фет</w:t>
      </w:r>
      <w:r>
        <w:rPr>
          <w:rFonts w:ascii="Times New Roman" w:hAnsi="Times New Roman"/>
        </w:rPr>
        <w:t xml:space="preserve"> и другие поэты о родной природе. Многообра</w:t>
      </w:r>
      <w:r>
        <w:rPr>
          <w:rFonts w:ascii="Times New Roman" w:hAnsi="Times New Roman"/>
        </w:rPr>
        <w:softHyphen/>
        <w:t>зие талантов. Эмоциональное богатство русской поэзии. Обзор с включением ряда произведений. Теория литературы. Развитие представлений о видах (жанрах) лирических произведений.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Русская литература ХХ века. (22ч)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Богатство и разнообразие жанров и направлений рус</w:t>
      </w:r>
      <w:r>
        <w:rPr>
          <w:rFonts w:ascii="Times New Roman" w:hAnsi="Times New Roman"/>
        </w:rPr>
        <w:softHyphen/>
        <w:t xml:space="preserve">ской литературы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Беседа о разнообразии видов и жанров прозаических произведений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века, о ведущих прозаиках России.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Иван Алексеевич Бунин</w:t>
      </w:r>
      <w:r>
        <w:rPr>
          <w:rFonts w:ascii="Times New Roman" w:hAnsi="Times New Roman"/>
        </w:rPr>
        <w:t xml:space="preserve">. Слово о писателе. </w:t>
      </w:r>
      <w:r>
        <w:rPr>
          <w:rFonts w:ascii="Times New Roman" w:hAnsi="Times New Roman"/>
          <w:spacing w:val="-1"/>
        </w:rPr>
        <w:t xml:space="preserve">Рассказ </w:t>
      </w:r>
      <w:r>
        <w:rPr>
          <w:rFonts w:ascii="Times New Roman" w:hAnsi="Times New Roman"/>
          <w:iCs/>
          <w:spacing w:val="-1"/>
        </w:rPr>
        <w:t xml:space="preserve">«Темные аллеи». </w:t>
      </w:r>
      <w:r>
        <w:rPr>
          <w:rFonts w:ascii="Times New Roman" w:hAnsi="Times New Roman"/>
          <w:spacing w:val="-1"/>
        </w:rPr>
        <w:t xml:space="preserve">Печальная история любви людей </w:t>
      </w:r>
      <w:r>
        <w:rPr>
          <w:rFonts w:ascii="Times New Roman" w:hAnsi="Times New Roman"/>
        </w:rPr>
        <w:t>из разных социальных слоев. «Поэзия» и «проза» русской усадьбы. Лиризм повествования.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Михаил Афанасьевич Булгаков.</w:t>
      </w:r>
      <w:r>
        <w:rPr>
          <w:rFonts w:ascii="Times New Roman" w:hAnsi="Times New Roman"/>
        </w:rPr>
        <w:t xml:space="preserve">  Слово о писателе. Повесть </w:t>
      </w:r>
      <w:r>
        <w:rPr>
          <w:rFonts w:ascii="Times New Roman" w:hAnsi="Times New Roman"/>
          <w:iCs/>
        </w:rPr>
        <w:t xml:space="preserve">«Собачье сердце». </w:t>
      </w:r>
      <w:r>
        <w:rPr>
          <w:rFonts w:ascii="Times New Roman" w:hAnsi="Times New Roman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>
        <w:rPr>
          <w:rFonts w:ascii="Times New Roman" w:hAnsi="Times New Roman"/>
        </w:rPr>
        <w:softHyphen/>
        <w:t>ка Булгакова-сатирика. Прием гротеска в повести. Теория литературы. Художественная условность, фан</w:t>
      </w:r>
      <w:r>
        <w:rPr>
          <w:rFonts w:ascii="Times New Roman" w:hAnsi="Times New Roman"/>
        </w:rPr>
        <w:softHyphen/>
        <w:t>тастика, сатира (развитие понятий).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Михаил Александрович Шолохов.</w:t>
      </w:r>
      <w:r>
        <w:rPr>
          <w:rFonts w:ascii="Times New Roman" w:hAnsi="Times New Roman"/>
        </w:rPr>
        <w:t xml:space="preserve">  Слово о писателе. Рассказ </w:t>
      </w:r>
      <w:r>
        <w:rPr>
          <w:rFonts w:ascii="Times New Roman" w:hAnsi="Times New Roman"/>
          <w:iCs/>
        </w:rPr>
        <w:t xml:space="preserve">«Судьба человека». </w:t>
      </w:r>
      <w:r>
        <w:rPr>
          <w:rFonts w:ascii="Times New Roman" w:hAnsi="Times New Roman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>
        <w:rPr>
          <w:rFonts w:ascii="Times New Roman" w:hAnsi="Times New Roman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>
        <w:rPr>
          <w:rFonts w:ascii="Times New Roman" w:hAnsi="Times New Roman"/>
        </w:rPr>
        <w:softHyphen/>
        <w:t xml:space="preserve">ды для раскрытия идеи рассказа. Широта типизации. </w:t>
      </w:r>
      <w:r>
        <w:rPr>
          <w:rFonts w:ascii="Arial" w:hAnsi="Arial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0" cy="582295"/>
                <wp:effectExtent l="10160" t="6985" r="8890" b="107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xohSgIAAFcEAAAOAAAAZHJzL2Uyb0RvYy54bWysVMGO0zAQvSPxD5bvbZpsu7RR0xVqWi4L&#10;rLTLB7i201g4tmW7TSuEBHtG2k/gFziAtNIC35D+EbabVlu4IEQP7ng88/xm5jnji03FwZpqw6TI&#10;YNztQUAFloSJZQbf3Mw7QwiMRYIgLgXN4JYaeDF5+mRcq5QmspScUA0ciDBprTJYWqvSKDK4pBUy&#10;XamocIeF1BWybquXEdGodugVj5Je7zyqpSZKS0yNcd58fwgnAb8oKLavi8JQC3gGHTcbVh3WhV+j&#10;yRilS41UyXBLA/0Diwox4S49QuXIIrDS7A+oimEtjSxsF8sqkkXBMA01uGri3m/VXJdI0VCLa45R&#10;xzaZ/weLX62vNGAkgwkEAlVuRM3n3YfdXfO9+bK7A7uPzc/mW/O1uW9+NPe7W2c/7D452x82D637&#10;DiS+k7UyqQOciivte4E34lpdSvzWACGnJRJLGiq62Sp3TewzopMUvzHK8VnULyVxMWhlZWjrptCV&#10;h3QNA5swve1xenRjAd47sfMOhkkyGgRwlB7ylDb2BZUV8EYGORO+ryhF60tjPQ+UHkK8W8g54zxo&#10;gwtQZ/AsfjYICUZyRvyhDzN6uZhyDdbIqyv82ntPwrRcCRLASorIrLUtYnxvu8u58HiuEkentfby&#10;eTfqjWbD2bDf6Sfns06/l+ed5/Npv3M+d5Tys3w6zeP3nlrcT0tGCBWe3UHKcf/vpNI+qr0Ij2I+&#10;tiE6RQ/9cmQP/4F0GKWf3l4HC0m2V/owYqfeENy+NP88Hu+d/fh7MPkFAAD//wMAUEsDBBQABgAI&#10;AAAAIQB19chW4QAAAA4BAAAPAAAAZHJzL2Rvd25yZXYueG1sTI9BT8MwDIXvSPyHyEjcWFqQwihN&#10;J1rBYQeQ2JCAW9aYtqJxSpNu5d/jiQPc/Oyn5+/lq9n1Yo9j6DxpSBcJCKTa244aDS/bh4sliBAN&#10;WdN7Qg3fGGBVnJ7kJrP+QM+438RGcAiFzGhoYxwyKUPdojNh4Qckvn340ZnIcmykHc2Bw10vL5NE&#10;SWc64g+tGbBqsf7cTE5DDK9vT3Faf5WqfKxwW75X93Kt9fnZfHcLIuIc/8xwxGd0KJhp5yeyQfSs&#10;r5RS7NVwc52kII6W39WOp0SlS5BFLv/XKH4AAAD//wMAUEsBAi0AFAAGAAgAAAAhALaDOJL+AAAA&#10;4QEAABMAAAAAAAAAAAAAAAAAAAAAAFtDb250ZW50X1R5cGVzXS54bWxQSwECLQAUAAYACAAAACEA&#10;OP0h/9YAAACUAQAACwAAAAAAAAAAAAAAAAAvAQAAX3JlbHMvLnJlbHNQSwECLQAUAAYACAAAACEA&#10;2YcaIUoCAABXBAAADgAAAAAAAAAAAAAAAAAuAgAAZHJzL2Uyb0RvYy54bWxQSwECLQAUAAYACAAA&#10;ACEAdfXIVuEAAAAO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>
        <w:rPr>
          <w:rFonts w:ascii="Times New Roman" w:hAnsi="Times New Roman"/>
        </w:rPr>
        <w:t>Теория литературы. Реализм в художественной ли</w:t>
      </w:r>
      <w:r>
        <w:rPr>
          <w:rFonts w:ascii="Times New Roman" w:hAnsi="Times New Roman"/>
        </w:rPr>
        <w:softHyphen/>
        <w:t>тературе. Реалистическая типизация (углубление понятия).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Региональный компонент С.И.Баянов.</w:t>
      </w:r>
      <w:r>
        <w:rPr>
          <w:rFonts w:ascii="Times New Roman" w:hAnsi="Times New Roman"/>
        </w:rPr>
        <w:t xml:space="preserve"> Стихи о войне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Русская поэзия  ХХ века. 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Общий обзор и изучение одной из монографических тем (по выбору учителя). Поэзия Серебряного века. Много</w:t>
      </w:r>
      <w:r>
        <w:rPr>
          <w:rFonts w:ascii="Times New Roman" w:hAnsi="Times New Roman"/>
        </w:rPr>
        <w:softHyphen/>
        <w:t xml:space="preserve">образие направлений, жанров, видов лирической поэзии. Вершинные явления русской поэзии </w:t>
      </w:r>
      <w:r>
        <w:rPr>
          <w:rFonts w:ascii="Times New Roman" w:hAnsi="Times New Roman"/>
          <w:lang w:val="en-US"/>
        </w:rPr>
        <w:t>XX</w:t>
      </w:r>
      <w:r>
        <w:rPr>
          <w:rFonts w:ascii="Times New Roman" w:hAnsi="Times New Roman"/>
        </w:rPr>
        <w:t xml:space="preserve"> века. Штрихи  к портретам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Александр Александрович Блок.</w:t>
      </w:r>
      <w:r>
        <w:rPr>
          <w:rFonts w:ascii="Times New Roman" w:hAnsi="Times New Roman"/>
        </w:rPr>
        <w:t xml:space="preserve"> Слово о поэте. </w:t>
      </w:r>
      <w:r>
        <w:rPr>
          <w:rFonts w:ascii="Times New Roman" w:hAnsi="Times New Roman"/>
          <w:iCs/>
        </w:rPr>
        <w:t xml:space="preserve">«О, я хочу безумно жить…» «О, весна без конца и без краю!» «О доблестях, о подвигах, о славе...». </w:t>
      </w:r>
      <w:r>
        <w:rPr>
          <w:rFonts w:ascii="Times New Roman" w:hAnsi="Times New Roman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Сергей Александрович Есенин.</w:t>
      </w:r>
      <w:r>
        <w:rPr>
          <w:rFonts w:ascii="Times New Roman" w:hAnsi="Times New Roman"/>
        </w:rPr>
        <w:t xml:space="preserve"> Слово о поэте. </w:t>
      </w:r>
      <w:r>
        <w:rPr>
          <w:rFonts w:ascii="Times New Roman" w:hAnsi="Times New Roman"/>
          <w:iCs/>
        </w:rPr>
        <w:t xml:space="preserve">«Вот уж вечер...», «Гой ты, Русь моя родная...», «Край ты мой заброшенный...», «Отговорила роща золотая», «Не жалею, не зову, не плачу». </w:t>
      </w:r>
      <w:r>
        <w:rPr>
          <w:rFonts w:ascii="Times New Roman" w:hAnsi="Times New Roman"/>
        </w:rPr>
        <w:t>Тема любви в лирике поэта. Народно-песенная основа произведений по</w:t>
      </w:r>
      <w:r>
        <w:rPr>
          <w:rFonts w:ascii="Times New Roman" w:hAnsi="Times New Roman"/>
        </w:rPr>
        <w:softHyphen/>
        <w:t>эта. Сквозные образы в лирике Есенина. Тема России — главная в есенинской поэзии.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Владимир Владимирович Маяковский.</w:t>
      </w:r>
      <w:r>
        <w:rPr>
          <w:rFonts w:ascii="Times New Roman" w:hAnsi="Times New Roman"/>
        </w:rPr>
        <w:t xml:space="preserve"> Слово о поэте. </w:t>
      </w:r>
      <w:r>
        <w:rPr>
          <w:rFonts w:ascii="Times New Roman" w:hAnsi="Times New Roman"/>
          <w:iCs/>
        </w:rPr>
        <w:t xml:space="preserve">«Послушайте!» </w:t>
      </w:r>
      <w:r>
        <w:rPr>
          <w:rFonts w:ascii="Times New Roman" w:hAnsi="Times New Roman"/>
        </w:rPr>
        <w:t>и другие стихотворения по выбору учи</w:t>
      </w:r>
      <w:r>
        <w:rPr>
          <w:rFonts w:ascii="Times New Roman" w:hAnsi="Times New Roman"/>
        </w:rPr>
        <w:softHyphen/>
        <w:t>теля и учащихся. Новаторство Маяковского-поэта. Своеоб</w:t>
      </w:r>
      <w:r>
        <w:rPr>
          <w:rFonts w:ascii="Times New Roman" w:hAnsi="Times New Roman"/>
        </w:rPr>
        <w:softHyphen/>
        <w:t>разие стиха, ритма, словотворчества. Маяковский о труде поэта. «А вы могли бы…», «Нате», «Люблю»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Марина Ивановна Цветаева.</w:t>
      </w:r>
      <w:r>
        <w:rPr>
          <w:rFonts w:ascii="Times New Roman" w:hAnsi="Times New Roman"/>
        </w:rPr>
        <w:t xml:space="preserve"> Слово о поэте. </w:t>
      </w:r>
      <w:r>
        <w:rPr>
          <w:rFonts w:ascii="Times New Roman" w:hAnsi="Times New Roman"/>
          <w:iCs/>
        </w:rPr>
        <w:t xml:space="preserve">«Моим стихам, написанным так рано…», «Красною кистью…», «Семь холмов, как семь колоколов…», «Москве», «Родина», «Имя твое – птица в руке». </w:t>
      </w:r>
      <w:r>
        <w:rPr>
          <w:rFonts w:ascii="Times New Roman" w:hAnsi="Times New Roman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7F0A1A" w:rsidRDefault="007F0A1A" w:rsidP="007F0A1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Анна Андреевна Ахматова.</w:t>
      </w:r>
      <w:r>
        <w:rPr>
          <w:rFonts w:ascii="Times New Roman" w:hAnsi="Times New Roman"/>
        </w:rPr>
        <w:t xml:space="preserve">  Слово о поэте. «Мне голос был. Он звал утешно…»</w:t>
      </w:r>
      <w:r>
        <w:rPr>
          <w:rFonts w:ascii="Times New Roman" w:hAnsi="Times New Roman"/>
          <w:iCs/>
        </w:rPr>
        <w:t xml:space="preserve">, «Мужество», «Родная земля», «Молитва», «Не с теми я, кто бросил землю». </w:t>
      </w:r>
      <w:r>
        <w:rPr>
          <w:rFonts w:ascii="Times New Roman" w:hAnsi="Times New Roman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7F0A1A" w:rsidRDefault="007F0A1A" w:rsidP="007F0A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О.Э.Мандельштам.</w:t>
      </w:r>
      <w:r>
        <w:rPr>
          <w:rFonts w:ascii="Times New Roman" w:hAnsi="Times New Roman"/>
        </w:rPr>
        <w:t xml:space="preserve"> «О, как мы любим лицемерить», «Сусальным золотом горят…», «Твое чудесное произношенье…»</w:t>
      </w:r>
    </w:p>
    <w:p w:rsidR="007F0A1A" w:rsidRDefault="007F0A1A" w:rsidP="007F0A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Б.Л.Пастернак.</w:t>
      </w:r>
      <w:r>
        <w:rPr>
          <w:rFonts w:ascii="Times New Roman" w:hAnsi="Times New Roman"/>
        </w:rPr>
        <w:t xml:space="preserve"> «Перемена», «Во всем мне хочется дойти…», «Быть знаменитым некрасиво»</w:t>
      </w:r>
    </w:p>
    <w:p w:rsidR="007F0A1A" w:rsidRDefault="007F0A1A" w:rsidP="007F0A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Русская литература 60-90 годов 20 века.</w:t>
      </w:r>
    </w:p>
    <w:p w:rsidR="007F0A1A" w:rsidRDefault="007F0A1A" w:rsidP="007F0A1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А.И.Солженицын</w:t>
      </w:r>
      <w:r>
        <w:rPr>
          <w:rFonts w:ascii="Times New Roman" w:hAnsi="Times New Roman"/>
        </w:rPr>
        <w:t xml:space="preserve"> «Матренин двор». Нравственные проблемы в произведении.</w:t>
      </w:r>
    </w:p>
    <w:p w:rsidR="007F0A1A" w:rsidRDefault="007F0A1A" w:rsidP="007F0A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Зарубежная литература     (3 часа)        </w:t>
      </w:r>
    </w:p>
    <w:p w:rsidR="007F0A1A" w:rsidRDefault="007F0A1A" w:rsidP="007F0A1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Ж.-Б. Мольер.</w:t>
      </w:r>
      <w:r>
        <w:rPr>
          <w:rFonts w:ascii="Times New Roman" w:hAnsi="Times New Roman"/>
        </w:rPr>
        <w:t xml:space="preserve">  «Мещанин во дворянстве». Пьеса  эпохи классицизма. Теория литературы. Резонёр, интрига.</w:t>
      </w:r>
    </w:p>
    <w:p w:rsidR="007F0A1A" w:rsidRDefault="007F0A1A" w:rsidP="007F0A1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Данте</w:t>
      </w:r>
      <w:r>
        <w:rPr>
          <w:rFonts w:ascii="Times New Roman" w:hAnsi="Times New Roman"/>
        </w:rPr>
        <w:t xml:space="preserve"> «Божественная комедия»</w:t>
      </w:r>
    </w:p>
    <w:p w:rsidR="007F0A1A" w:rsidRDefault="007F0A1A" w:rsidP="007F0A1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И.В.Гете</w:t>
      </w:r>
      <w:r>
        <w:rPr>
          <w:rFonts w:ascii="Times New Roman" w:hAnsi="Times New Roman"/>
        </w:rPr>
        <w:t xml:space="preserve"> «Фауст» (фрагменты)</w:t>
      </w:r>
    </w:p>
    <w:p w:rsidR="007F0A1A" w:rsidRDefault="007F0A1A" w:rsidP="007F0A1A">
      <w:pPr>
        <w:jc w:val="both"/>
        <w:rPr>
          <w:rFonts w:ascii="Times New Roman" w:hAnsi="Times New Roman"/>
          <w:b/>
          <w:bCs/>
          <w:iCs/>
          <w:szCs w:val="20"/>
        </w:rPr>
      </w:pPr>
      <w:r>
        <w:rPr>
          <w:rFonts w:ascii="Times New Roman" w:hAnsi="Times New Roman"/>
          <w:b/>
          <w:bCs/>
          <w:iCs/>
        </w:rPr>
        <w:t xml:space="preserve">В результате изучения литературы ученик должен </w:t>
      </w:r>
      <w:r>
        <w:rPr>
          <w:rFonts w:ascii="Times New Roman" w:hAnsi="Times New Roman"/>
          <w:b/>
        </w:rPr>
        <w:t>знать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литературных произведений, подлежащих обязательному изучению;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теоретико-литературные понятия;</w:t>
      </w:r>
    </w:p>
    <w:p w:rsidR="007F0A1A" w:rsidRDefault="007F0A1A" w:rsidP="007F0A1A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уметь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определять принадлежность художественного произведения к одному из литературных родов и жанров;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выявлять авторскую позицию; 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выражать свое отношение к прочитанному;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сопоставлять литературные произведения;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выделять и формулировать тему, идею; 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характеризовать героев, сопоставлять героев одного или нескольких произведений;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характеризовать особенности сюжета, композиции, роль изобразительно-выразительных средств;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владеть различными видами пересказа;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строить устные и письменные высказывания в связи с изученным произведением;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7F0A1A" w:rsidRDefault="007F0A1A" w:rsidP="007F0A1A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отзывы о самостоятельно прочитанных произведениях. </w:t>
      </w:r>
    </w:p>
    <w:p w:rsidR="007F0A1A" w:rsidRDefault="007F0A1A" w:rsidP="007F0A1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дополнительной литературы</w:t>
      </w:r>
    </w:p>
    <w:p w:rsidR="007F0A1A" w:rsidRDefault="007F0A1A" w:rsidP="007F0A1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bCs/>
          <w:spacing w:val="-20"/>
        </w:rPr>
        <w:t>1</w:t>
      </w:r>
      <w:r>
        <w:rPr>
          <w:rFonts w:ascii="Times New Roman" w:hAnsi="Times New Roman"/>
          <w:spacing w:val="-20"/>
        </w:rPr>
        <w:t xml:space="preserve">.   </w:t>
      </w:r>
      <w:r>
        <w:rPr>
          <w:rFonts w:ascii="Times New Roman" w:hAnsi="Times New Roman"/>
        </w:rPr>
        <w:t>Аркин И.И. Уроки литературы в 9 классе: Практическая методика: Книга для учителя, - М.: Просвещение, 2008.</w:t>
      </w:r>
    </w:p>
    <w:p w:rsidR="007F0A1A" w:rsidRDefault="007F0A1A" w:rsidP="007F0A1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spacing w:val="-8"/>
        </w:rPr>
        <w:t>2.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1"/>
        </w:rPr>
        <w:t>Беляева Н.В. Уроки изучения лирики в школе. - М.: Вербум-М, 2004.</w:t>
      </w:r>
    </w:p>
    <w:p w:rsidR="007F0A1A" w:rsidRDefault="007F0A1A" w:rsidP="007F0A1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spacing w:val="-8"/>
        </w:rPr>
        <w:t>3.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-3"/>
        </w:rPr>
        <w:t xml:space="preserve">Коровина В.Я. Литература: 9 кл.: Методические советы / В.Я.Коровина, И.С.Збарский: </w:t>
      </w:r>
      <w:r>
        <w:rPr>
          <w:rFonts w:ascii="Times New Roman" w:hAnsi="Times New Roman"/>
        </w:rPr>
        <w:t>под ред. В.И.Коровина. - М.: Просвещение, 2009.</w:t>
      </w:r>
    </w:p>
    <w:p w:rsidR="007F0A1A" w:rsidRDefault="007F0A1A" w:rsidP="007F0A1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  <w:spacing w:val="-13"/>
        </w:rPr>
        <w:t>4.</w:t>
      </w:r>
      <w:r>
        <w:rPr>
          <w:rFonts w:ascii="Times New Roman" w:hAnsi="Times New Roman"/>
        </w:rPr>
        <w:t xml:space="preserve">  Лейфман И.М. Карточки для дифференцированного контроля знаний по литературе. 9 класс, -М.: Материк Альфа, 2004.</w:t>
      </w:r>
    </w:p>
    <w:p w:rsidR="007F0A1A" w:rsidRDefault="007F0A1A" w:rsidP="007F0A1A">
      <w:pPr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Цифровые Образовательные Ресурсы</w:t>
      </w:r>
    </w:p>
    <w:p w:rsidR="007F0A1A" w:rsidRDefault="007F0A1A" w:rsidP="007F0A1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Сеть творческих учителей </w:t>
      </w:r>
      <w:hyperlink r:id="rId7" w:history="1">
        <w:r>
          <w:rPr>
            <w:rStyle w:val="a5"/>
            <w:rFonts w:ascii="Times New Roman" w:hAnsi="Times New Roman"/>
          </w:rPr>
          <w:t>http://www.it-n.ru/</w:t>
        </w:r>
      </w:hyperlink>
    </w:p>
    <w:p w:rsidR="007F0A1A" w:rsidRDefault="007F0A1A" w:rsidP="007F0A1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hyperlink r:id="rId8" w:history="1">
        <w:r>
          <w:rPr>
            <w:rStyle w:val="a5"/>
            <w:rFonts w:ascii="Times New Roman" w:hAnsi="Times New Roman"/>
          </w:rPr>
          <w:t>http://rus.1september.ru/topic.php?TopicID=1&amp;Page</w:t>
        </w:r>
      </w:hyperlink>
    </w:p>
    <w:p w:rsidR="007F0A1A" w:rsidRDefault="007F0A1A" w:rsidP="007F0A1A">
      <w:pPr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lastRenderedPageBreak/>
        <w:tab/>
      </w:r>
    </w:p>
    <w:p w:rsidR="007F0A1A" w:rsidRDefault="007F0A1A" w:rsidP="007F0A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График контрольных работ.</w:t>
      </w:r>
    </w:p>
    <w:p w:rsidR="007F0A1A" w:rsidRDefault="007F0A1A" w:rsidP="007F0A1A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1019"/>
        <w:gridCol w:w="7096"/>
      </w:tblGrid>
      <w:tr w:rsidR="007F0A1A" w:rsidTr="007F0A1A">
        <w:trPr>
          <w:trHeight w:val="486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№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 xml:space="preserve">Дата 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 xml:space="preserve">Тема </w:t>
            </w:r>
          </w:p>
        </w:tc>
      </w:tr>
      <w:tr w:rsidR="007F0A1A" w:rsidTr="007F0A1A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Контрольная работа №1 по теме «Русская литература </w:t>
            </w:r>
            <w:r>
              <w:rPr>
                <w:rFonts w:ascii="Times New Roman" w:hAnsi="Times New Roman"/>
                <w:snapToGrid w:val="0"/>
                <w:lang w:val="en-US"/>
              </w:rPr>
              <w:t>XIX</w:t>
            </w:r>
            <w:r>
              <w:rPr>
                <w:rFonts w:ascii="Times New Roman" w:hAnsi="Times New Roman"/>
                <w:snapToGrid w:val="0"/>
              </w:rPr>
              <w:t xml:space="preserve"> века».</w:t>
            </w:r>
          </w:p>
        </w:tc>
      </w:tr>
      <w:tr w:rsidR="007F0A1A" w:rsidTr="007F0A1A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Контрольная работа№2 по теме «Русская литература </w:t>
            </w:r>
            <w:r>
              <w:rPr>
                <w:rFonts w:ascii="Times New Roman" w:hAnsi="Times New Roman"/>
                <w:snapToGrid w:val="0"/>
                <w:lang w:val="en-US"/>
              </w:rPr>
              <w:t>XX</w:t>
            </w:r>
            <w:r>
              <w:rPr>
                <w:rFonts w:ascii="Times New Roman" w:hAnsi="Times New Roman"/>
                <w:snapToGrid w:val="0"/>
              </w:rPr>
              <w:t xml:space="preserve"> века».</w:t>
            </w:r>
          </w:p>
        </w:tc>
      </w:tr>
    </w:tbl>
    <w:p w:rsidR="007F0A1A" w:rsidRDefault="007F0A1A" w:rsidP="007F0A1A">
      <w:pPr>
        <w:tabs>
          <w:tab w:val="left" w:pos="6255"/>
        </w:tabs>
        <w:rPr>
          <w:rFonts w:ascii="Times New Roman" w:eastAsia="Times New Roman" w:hAnsi="Times New Roman"/>
        </w:rPr>
      </w:pPr>
    </w:p>
    <w:p w:rsidR="007F0A1A" w:rsidRDefault="007F0A1A" w:rsidP="007F0A1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График сочинений</w:t>
      </w:r>
    </w:p>
    <w:p w:rsidR="007F0A1A" w:rsidRDefault="007F0A1A" w:rsidP="007F0A1A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892"/>
        <w:gridCol w:w="7093"/>
        <w:gridCol w:w="1098"/>
      </w:tblGrid>
      <w:tr w:rsidR="007F0A1A" w:rsidTr="007F0A1A">
        <w:trPr>
          <w:trHeight w:val="48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№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 xml:space="preserve">Дата </w:t>
            </w: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 xml:space="preserve">Тема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>
              <w:rPr>
                <w:rFonts w:ascii="Times New Roman" w:hAnsi="Times New Roman"/>
                <w:b/>
                <w:snapToGrid w:val="0"/>
              </w:rPr>
              <w:t>Кол-во часов</w:t>
            </w:r>
          </w:p>
        </w:tc>
      </w:tr>
      <w:tr w:rsidR="007F0A1A" w:rsidTr="007F0A1A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Урок развития речи. Сочинение «Моё любимое стихотворение А.С.Пушкина»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</w:t>
            </w:r>
          </w:p>
        </w:tc>
      </w:tr>
      <w:tr w:rsidR="007F0A1A" w:rsidTr="007F0A1A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hd w:val="clear" w:color="auto" w:fill="FFFFFF"/>
              <w:ind w:firstLine="10"/>
              <w:rPr>
                <w:rFonts w:ascii="Times New Roman" w:eastAsia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Развитие речи.</w:t>
            </w:r>
          </w:p>
          <w:p w:rsidR="007F0A1A" w:rsidRDefault="007F0A1A">
            <w:pPr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 xml:space="preserve"> Сочинение. Сравнительная характеристика героев в романе А.С.Пушкина «Евгений Онегин»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</w:t>
            </w:r>
          </w:p>
        </w:tc>
      </w:tr>
      <w:tr w:rsidR="007F0A1A" w:rsidTr="007F0A1A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Урок развития речи.</w:t>
            </w:r>
          </w:p>
          <w:p w:rsidR="007F0A1A" w:rsidRDefault="007F0A1A">
            <w:pPr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Сочинение « Моё любимое стихотворение Лермонтова»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</w:t>
            </w:r>
          </w:p>
        </w:tc>
      </w:tr>
      <w:tr w:rsidR="007F0A1A" w:rsidTr="007F0A1A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</w:rPr>
              <w:t>Урок развития речи. Сочинение.  Анализ эпизода (по главе «Тамань» романа М.Ю.Лермонтова «Герой нашего времени</w:t>
            </w:r>
            <w:r>
              <w:rPr>
                <w:rFonts w:ascii="Times New Roman" w:hAnsi="Times New Roman"/>
                <w:b/>
              </w:rPr>
              <w:t>»)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</w:t>
            </w:r>
          </w:p>
        </w:tc>
      </w:tr>
      <w:tr w:rsidR="007F0A1A" w:rsidTr="007F0A1A">
        <w:trPr>
          <w:trHeight w:val="38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Развитие речи. Сочинение по поэме </w:t>
            </w:r>
            <w:r>
              <w:rPr>
                <w:rFonts w:ascii="Times New Roman" w:hAnsi="Times New Roman"/>
              </w:rPr>
              <w:t>Н.В.Гоголя «Мёртвые души».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</w:t>
            </w:r>
          </w:p>
        </w:tc>
      </w:tr>
      <w:tr w:rsidR="007F0A1A" w:rsidTr="007F0A1A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Урок развития речи.</w:t>
            </w:r>
          </w:p>
          <w:p w:rsidR="007F0A1A" w:rsidRDefault="007F0A1A">
            <w:pPr>
              <w:widowControl w:val="0"/>
              <w:snapToGrid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Анализ стихотворения Блока, Есенина, Маяковского (по выбору учащегося)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0A1A" w:rsidRDefault="007F0A1A">
            <w:pPr>
              <w:spacing w:line="480" w:lineRule="auto"/>
              <w:jc w:val="center"/>
              <w:rPr>
                <w:rFonts w:ascii="Times New Roman" w:eastAsia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</w:t>
            </w:r>
          </w:p>
        </w:tc>
      </w:tr>
    </w:tbl>
    <w:p w:rsidR="007F0A1A" w:rsidRDefault="007F0A1A">
      <w:bookmarkStart w:id="0" w:name="_GoBack"/>
      <w:bookmarkEnd w:id="0"/>
    </w:p>
    <w:sectPr w:rsidR="007F0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F03A2E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B23FCA"/>
    <w:multiLevelType w:val="hybridMultilevel"/>
    <w:tmpl w:val="F99E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D2"/>
    <w:rsid w:val="004F3BB5"/>
    <w:rsid w:val="007E7809"/>
    <w:rsid w:val="007F0A1A"/>
    <w:rsid w:val="00B1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0A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A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0A1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5">
    <w:name w:val="Hyperlink"/>
    <w:semiHidden/>
    <w:unhideWhenUsed/>
    <w:rsid w:val="007F0A1A"/>
    <w:rPr>
      <w:rFonts w:ascii="Verdana" w:hAnsi="Verdana" w:hint="default"/>
      <w:color w:val="00308F"/>
      <w:u w:val="single"/>
    </w:rPr>
  </w:style>
  <w:style w:type="paragraph" w:styleId="a6">
    <w:name w:val="Body Text Indent"/>
    <w:basedOn w:val="a"/>
    <w:link w:val="a7"/>
    <w:semiHidden/>
    <w:unhideWhenUsed/>
    <w:rsid w:val="007F0A1A"/>
    <w:pPr>
      <w:widowControl w:val="0"/>
      <w:snapToGrid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F0A1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F0A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0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0A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A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F0A1A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styleId="a5">
    <w:name w:val="Hyperlink"/>
    <w:semiHidden/>
    <w:unhideWhenUsed/>
    <w:rsid w:val="007F0A1A"/>
    <w:rPr>
      <w:rFonts w:ascii="Verdana" w:hAnsi="Verdana" w:hint="default"/>
      <w:color w:val="00308F"/>
      <w:u w:val="single"/>
    </w:rPr>
  </w:style>
  <w:style w:type="paragraph" w:styleId="a6">
    <w:name w:val="Body Text Indent"/>
    <w:basedOn w:val="a"/>
    <w:link w:val="a7"/>
    <w:semiHidden/>
    <w:unhideWhenUsed/>
    <w:rsid w:val="007F0A1A"/>
    <w:pPr>
      <w:widowControl w:val="0"/>
      <w:snapToGrid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F0A1A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F0A1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0A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8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topic.php?TopicID=1&amp;Pag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t-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2922</Words>
  <Characters>16661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2018-11-14T14:43:00Z</dcterms:created>
  <dcterms:modified xsi:type="dcterms:W3CDTF">2018-11-14T14:43:00Z</dcterms:modified>
</cp:coreProperties>
</file>