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  <w:r>
        <w:rPr>
          <w:b/>
          <w:caps/>
          <w:noProof/>
          <w:lang w:val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об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</w:p>
    <w:p w:rsidR="00450812" w:rsidRDefault="00450812" w:rsidP="00450812">
      <w:pPr>
        <w:widowControl w:val="0"/>
        <w:ind w:firstLine="567"/>
        <w:jc w:val="center"/>
        <w:rPr>
          <w:b/>
          <w:caps/>
          <w:lang w:val="ru-RU"/>
        </w:rPr>
      </w:pPr>
      <w:bookmarkStart w:id="0" w:name="_GoBack"/>
      <w:bookmarkEnd w:id="0"/>
    </w:p>
    <w:p w:rsidR="00450812" w:rsidRPr="00524C3B" w:rsidRDefault="00450812" w:rsidP="00450812">
      <w:pPr>
        <w:widowControl w:val="0"/>
        <w:ind w:firstLine="567"/>
        <w:jc w:val="center"/>
        <w:rPr>
          <w:b/>
          <w:caps/>
        </w:rPr>
      </w:pPr>
      <w:r w:rsidRPr="00524C3B">
        <w:rPr>
          <w:b/>
          <w:caps/>
        </w:rPr>
        <w:lastRenderedPageBreak/>
        <w:t>Пояснительная записка</w:t>
      </w:r>
    </w:p>
    <w:p w:rsidR="00450812" w:rsidRPr="00524C3B" w:rsidRDefault="00450812" w:rsidP="00450812">
      <w:pPr>
        <w:pStyle w:val="6"/>
        <w:ind w:right="850"/>
        <w:jc w:val="left"/>
        <w:rPr>
          <w:rFonts w:ascii="Times New Roman" w:hAnsi="Times New Roman"/>
          <w:sz w:val="24"/>
          <w:szCs w:val="24"/>
        </w:rPr>
      </w:pPr>
    </w:p>
    <w:p w:rsidR="00450812" w:rsidRPr="008F5A79" w:rsidRDefault="00450812" w:rsidP="00450812">
      <w:pPr>
        <w:jc w:val="both"/>
      </w:pPr>
      <w:r>
        <w:rPr>
          <w:lang w:val="ru-RU"/>
        </w:rPr>
        <w:t xml:space="preserve">     </w:t>
      </w:r>
      <w:r w:rsidRPr="001F646F"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общего образования по </w:t>
      </w:r>
      <w:r w:rsidRPr="008D4DC6">
        <w:t xml:space="preserve"> обществознанию</w:t>
      </w:r>
      <w:r w:rsidRPr="001F646F">
        <w:t xml:space="preserve"> </w:t>
      </w:r>
      <w:r>
        <w:t>(Приказ Министерства образования РФ от 05.03.2004 года №1089 "Об утверждении федерального компонента государственных образовательных стандартов</w:t>
      </w:r>
      <w:r>
        <w:rPr>
          <w:lang w:val="ru-RU"/>
        </w:rPr>
        <w:t xml:space="preserve"> </w:t>
      </w:r>
      <w:r>
        <w:t>начального общего, основного общего и среднего (полного) общего образования</w:t>
      </w:r>
      <w:r>
        <w:rPr>
          <w:lang w:val="ru-RU"/>
        </w:rPr>
        <w:t>),</w:t>
      </w:r>
      <w:r w:rsidRPr="00524C3B">
        <w:t xml:space="preserve"> </w:t>
      </w:r>
      <w:r>
        <w:rPr>
          <w:lang w:val="ru-RU"/>
        </w:rPr>
        <w:t>р</w:t>
      </w:r>
      <w:r>
        <w:t>екомендательно</w:t>
      </w:r>
      <w:proofErr w:type="spellStart"/>
      <w:r>
        <w:rPr>
          <w:lang w:val="ru-RU"/>
        </w:rPr>
        <w:t>го</w:t>
      </w:r>
      <w:proofErr w:type="spellEnd"/>
      <w:r>
        <w:t xml:space="preserve"> письм</w:t>
      </w:r>
      <w:r>
        <w:rPr>
          <w:lang w:val="ru-RU"/>
        </w:rPr>
        <w:t>а</w:t>
      </w:r>
      <w:r>
        <w:t xml:space="preserve"> </w:t>
      </w:r>
      <w:r>
        <w:rPr>
          <w:lang w:val="ru-RU"/>
        </w:rPr>
        <w:t>М</w:t>
      </w:r>
      <w:r w:rsidRPr="009F3D2F">
        <w:t>инистерства образования РФ 07.08.14 «Об изучении основ бюджетной грамотности в системе общего образования»</w:t>
      </w:r>
      <w:r>
        <w:t xml:space="preserve"> № 08-1045</w:t>
      </w:r>
      <w:r w:rsidRPr="008D4DC6">
        <w:t xml:space="preserve"> </w:t>
      </w:r>
      <w:r w:rsidRPr="001F646F">
        <w:t xml:space="preserve"> с учетом  программы  </w:t>
      </w:r>
      <w:r w:rsidRPr="008D4DC6">
        <w:t xml:space="preserve"> </w:t>
      </w:r>
      <w:r>
        <w:t xml:space="preserve"> Л. Н. Боголюбова</w:t>
      </w:r>
      <w:r w:rsidRPr="009F3D2F">
        <w:t>.</w:t>
      </w:r>
      <w:r w:rsidRPr="008D4DC6">
        <w:t xml:space="preserve"> </w:t>
      </w:r>
    </w:p>
    <w:p w:rsidR="00450812" w:rsidRDefault="00450812" w:rsidP="00450812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Pr="00524C3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50812" w:rsidRDefault="00450812" w:rsidP="00450812">
      <w:pPr>
        <w:ind w:firstLine="709"/>
        <w:jc w:val="both"/>
        <w:rPr>
          <w:lang w:val="ru-RU"/>
        </w:rPr>
      </w:pPr>
      <w:r>
        <w:rPr>
          <w:sz w:val="16"/>
          <w:szCs w:val="16"/>
        </w:rPr>
        <w:t xml:space="preserve"> </w:t>
      </w:r>
      <w:r w:rsidRPr="006749BD">
        <w:rPr>
          <w:sz w:val="16"/>
          <w:szCs w:val="16"/>
        </w:rPr>
        <w:t xml:space="preserve"> </w:t>
      </w:r>
      <w:r w:rsidRPr="00524C3B">
        <w:t xml:space="preserve">Содержание среднего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 </w:t>
      </w:r>
    </w:p>
    <w:p w:rsidR="00450812" w:rsidRDefault="00450812" w:rsidP="00450812">
      <w:pPr>
        <w:widowControl w:val="0"/>
        <w:ind w:firstLine="709"/>
        <w:jc w:val="center"/>
        <w:rPr>
          <w:b/>
          <w:lang w:val="ru-RU"/>
        </w:rPr>
      </w:pPr>
    </w:p>
    <w:p w:rsidR="00450812" w:rsidRPr="00524C3B" w:rsidRDefault="00450812" w:rsidP="00450812">
      <w:pPr>
        <w:widowControl w:val="0"/>
        <w:ind w:firstLine="709"/>
        <w:jc w:val="center"/>
        <w:rPr>
          <w:b/>
        </w:rPr>
      </w:pPr>
      <w:r w:rsidRPr="00524C3B">
        <w:rPr>
          <w:b/>
        </w:rPr>
        <w:t>Место предмета в учебном плане образовательного учреждения</w:t>
      </w:r>
    </w:p>
    <w:p w:rsidR="00450812" w:rsidRPr="00E52781" w:rsidRDefault="00450812" w:rsidP="00450812">
      <w:pPr>
        <w:ind w:firstLine="709"/>
        <w:jc w:val="both"/>
        <w:rPr>
          <w:lang w:val="ru-RU"/>
        </w:rPr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 xml:space="preserve"> 14</w:t>
      </w:r>
      <w:r>
        <w:t xml:space="preserve">0 часов для обязательного изучения </w:t>
      </w:r>
      <w:r>
        <w:rPr>
          <w:lang w:val="ru-RU"/>
        </w:rPr>
        <w:t xml:space="preserve"> обществознания</w:t>
      </w:r>
      <w:r>
        <w:t xml:space="preserve"> на ступени среднего общего образования</w:t>
      </w:r>
      <w:r>
        <w:rPr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t xml:space="preserve">В соответствии с учебным планом  </w:t>
      </w:r>
      <w:r>
        <w:rPr>
          <w:lang w:val="ru-RU"/>
        </w:rPr>
        <w:t>ф</w:t>
      </w:r>
      <w:r>
        <w:t>илиал</w:t>
      </w:r>
      <w:r>
        <w:rPr>
          <w:lang w:val="ru-RU"/>
        </w:rPr>
        <w:t>а</w:t>
      </w:r>
      <w:r>
        <w:t xml:space="preserve"> МАОУ Тоболовская СОШ-Карасульская средняя общеобразовательная школа</w:t>
      </w:r>
      <w:r>
        <w:rPr>
          <w:lang w:val="ru-RU"/>
        </w:rPr>
        <w:t xml:space="preserve"> </w:t>
      </w:r>
      <w:r>
        <w:t>на 201</w:t>
      </w:r>
      <w:r>
        <w:rPr>
          <w:lang w:val="ru-RU"/>
        </w:rPr>
        <w:t>8</w:t>
      </w:r>
      <w:r>
        <w:t>-201</w:t>
      </w:r>
      <w:r>
        <w:rPr>
          <w:lang w:val="ru-RU"/>
        </w:rPr>
        <w:t>9</w:t>
      </w:r>
      <w:r>
        <w:t xml:space="preserve">  учебный год  на изучени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 xml:space="preserve"> обществознания в 11 классе</w:t>
      </w:r>
      <w:r>
        <w:t xml:space="preserve">  предусмотрено </w:t>
      </w:r>
      <w:r>
        <w:rPr>
          <w:lang w:val="ru-RU"/>
        </w:rPr>
        <w:t>68</w:t>
      </w:r>
      <w:r>
        <w:t xml:space="preserve"> часов. </w:t>
      </w:r>
    </w:p>
    <w:p w:rsidR="00450812" w:rsidRPr="003F5823" w:rsidRDefault="00450812" w:rsidP="00450812">
      <w:pPr>
        <w:widowControl w:val="0"/>
        <w:ind w:firstLine="709"/>
        <w:jc w:val="both"/>
        <w:rPr>
          <w:lang w:val="ru-RU"/>
        </w:rPr>
      </w:pPr>
    </w:p>
    <w:p w:rsidR="00450812" w:rsidRPr="006C2BB1" w:rsidRDefault="00450812" w:rsidP="00450812">
      <w:pPr>
        <w:widowControl w:val="0"/>
        <w:ind w:firstLine="709"/>
        <w:jc w:val="both"/>
      </w:pPr>
      <w:r>
        <w:rPr>
          <w:b/>
          <w:bCs/>
          <w:i/>
          <w:iCs/>
          <w:sz w:val="22"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450812" w:rsidRPr="009706AF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lang w:val="ru-RU"/>
        </w:rPr>
      </w:pPr>
      <w:r w:rsidRPr="009706AF">
        <w:rPr>
          <w:b/>
        </w:rPr>
        <w:t xml:space="preserve">развитие </w:t>
      </w:r>
      <w:r w:rsidRPr="009706AF">
        <w:rPr>
          <w:lang w:val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</w:p>
    <w:p w:rsidR="00450812" w:rsidRPr="009706AF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 xml:space="preserve">воспитание </w:t>
      </w:r>
      <w:r w:rsidRPr="009706AF">
        <w:rPr>
          <w:bCs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450812" w:rsidRPr="009706AF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освоение системы знаний</w:t>
      </w:r>
      <w:r w:rsidRPr="009706AF">
        <w:rPr>
          <w:bCs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</w:t>
      </w:r>
      <w:r w:rsidRPr="009706AF">
        <w:rPr>
          <w:bCs/>
        </w:rPr>
        <w:lastRenderedPageBreak/>
        <w:t>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450812" w:rsidRPr="009706AF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овладение умениями</w:t>
      </w:r>
      <w:r w:rsidRPr="009706AF">
        <w:rPr>
          <w:bCs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450812" w:rsidRPr="009706AF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формирование опыта</w:t>
      </w:r>
      <w:r w:rsidRPr="009706AF">
        <w:rPr>
          <w:bCs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:rsidR="00450812" w:rsidRPr="000D28A9" w:rsidRDefault="00450812" w:rsidP="00450812">
      <w:pPr>
        <w:jc w:val="both"/>
        <w:rPr>
          <w:lang w:val="ru-RU"/>
        </w:rPr>
      </w:pPr>
    </w:p>
    <w:p w:rsidR="00450812" w:rsidRPr="00B85402" w:rsidRDefault="00450812" w:rsidP="00450812">
      <w:pPr>
        <w:ind w:firstLine="709"/>
        <w:jc w:val="both"/>
        <w:rPr>
          <w:b/>
        </w:rPr>
      </w:pPr>
      <w:r>
        <w:rPr>
          <w:lang w:val="ru-RU"/>
        </w:rPr>
        <w:t xml:space="preserve"> </w:t>
      </w:r>
      <w:r w:rsidRPr="00B85402">
        <w:rPr>
          <w:b/>
          <w:lang w:val="ru-RU"/>
        </w:rPr>
        <w:t>Задачи курса</w:t>
      </w:r>
      <w:r w:rsidRPr="00B85402">
        <w:rPr>
          <w:b/>
        </w:rPr>
        <w:t xml:space="preserve">: </w:t>
      </w:r>
    </w:p>
    <w:p w:rsidR="00450812" w:rsidRPr="00524C3B" w:rsidRDefault="00450812" w:rsidP="00450812">
      <w:pPr>
        <w:ind w:firstLine="709"/>
        <w:jc w:val="both"/>
      </w:pPr>
      <w:r w:rsidRPr="00524C3B">
        <w:t xml:space="preserve">     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450812" w:rsidRPr="00524C3B" w:rsidRDefault="00450812" w:rsidP="00450812">
      <w:pPr>
        <w:ind w:firstLine="709"/>
        <w:jc w:val="both"/>
      </w:pPr>
      <w:r w:rsidRPr="00524C3B">
        <w:t xml:space="preserve">     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450812" w:rsidRPr="00524C3B" w:rsidRDefault="00450812" w:rsidP="00450812">
      <w:pPr>
        <w:ind w:firstLine="709"/>
        <w:jc w:val="both"/>
      </w:pPr>
      <w:r w:rsidRPr="00524C3B">
        <w:t xml:space="preserve">      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450812" w:rsidRPr="00524C3B" w:rsidRDefault="00450812" w:rsidP="00450812">
      <w:pPr>
        <w:ind w:firstLine="709"/>
        <w:jc w:val="both"/>
      </w:pPr>
      <w:r w:rsidRPr="00524C3B">
        <w:t xml:space="preserve">     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450812" w:rsidRPr="008F5A79" w:rsidRDefault="00450812" w:rsidP="00450812">
      <w:pPr>
        <w:ind w:firstLine="709"/>
        <w:jc w:val="both"/>
      </w:pPr>
      <w:r w:rsidRPr="00524C3B">
        <w:t xml:space="preserve">      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450812" w:rsidRPr="002A6906" w:rsidRDefault="00450812" w:rsidP="00450812">
      <w:pPr>
        <w:jc w:val="both"/>
        <w:rPr>
          <w:lang w:val="ru-RU"/>
        </w:rPr>
      </w:pP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Учебно-методический комплект</w:t>
      </w:r>
      <w:r>
        <w:rPr>
          <w:b/>
          <w:color w:val="000000"/>
          <w:lang w:val="ru-RU"/>
        </w:rPr>
        <w:t xml:space="preserve"> утвержден приказом заведующей  </w:t>
      </w:r>
      <w:r w:rsidRPr="00AC2400">
        <w:rPr>
          <w:b/>
          <w:color w:val="000000"/>
          <w:lang w:val="ru-RU"/>
        </w:rPr>
        <w:t xml:space="preserve">филиала МАОУ </w:t>
      </w:r>
      <w:proofErr w:type="spellStart"/>
      <w:r w:rsidRPr="00AC2400">
        <w:rPr>
          <w:b/>
          <w:color w:val="000000"/>
          <w:lang w:val="ru-RU"/>
        </w:rPr>
        <w:t>Тоболовская</w:t>
      </w:r>
      <w:proofErr w:type="spellEnd"/>
      <w:r w:rsidRPr="00AC2400">
        <w:rPr>
          <w:b/>
          <w:color w:val="000000"/>
          <w:lang w:val="ru-RU"/>
        </w:rPr>
        <w:t xml:space="preserve"> СОШ - </w:t>
      </w:r>
      <w:proofErr w:type="spellStart"/>
      <w:r w:rsidRPr="00AC2400">
        <w:rPr>
          <w:b/>
          <w:color w:val="000000"/>
          <w:lang w:val="ru-RU"/>
        </w:rPr>
        <w:t>Карасульская</w:t>
      </w:r>
      <w:proofErr w:type="spellEnd"/>
      <w:r w:rsidRPr="00AC2400">
        <w:rPr>
          <w:b/>
          <w:color w:val="000000"/>
          <w:lang w:val="ru-RU"/>
        </w:rPr>
        <w:t xml:space="preserve"> СОШ </w:t>
      </w:r>
      <w:r w:rsidRPr="00AC2400">
        <w:rPr>
          <w:b/>
          <w:lang w:val="ru-RU"/>
        </w:rPr>
        <w:t xml:space="preserve"> </w:t>
      </w:r>
      <w:r w:rsidRPr="00AC2400">
        <w:rPr>
          <w:b/>
        </w:rPr>
        <w:t xml:space="preserve"> </w:t>
      </w:r>
      <w:r w:rsidRPr="00AC2400">
        <w:rPr>
          <w:b/>
          <w:lang w:val="ru-RU"/>
        </w:rPr>
        <w:t xml:space="preserve"> </w:t>
      </w:r>
      <w:r w:rsidRPr="00AC2400">
        <w:rPr>
          <w:b/>
          <w:color w:val="000000"/>
          <w:shd w:val="clear" w:color="auto" w:fill="FFFFFF"/>
        </w:rPr>
        <w:t>№65/2 от 30.05 2018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50812" w:rsidRPr="00AF673E" w:rsidRDefault="00450812" w:rsidP="00450812">
      <w:pPr>
        <w:jc w:val="both"/>
        <w:rPr>
          <w:b/>
          <w:color w:val="000000"/>
          <w:lang w:val="ru-RU"/>
        </w:rPr>
      </w:pPr>
      <w:proofErr w:type="gramStart"/>
      <w:r>
        <w:rPr>
          <w:b/>
          <w:color w:val="000000"/>
          <w:lang w:val="ru-RU"/>
        </w:rPr>
        <w:t>г</w:t>
      </w:r>
      <w:proofErr w:type="gramEnd"/>
      <w:r>
        <w:rPr>
          <w:b/>
          <w:color w:val="000000"/>
          <w:lang w:val="ru-RU"/>
        </w:rPr>
        <w:t>.</w:t>
      </w:r>
    </w:p>
    <w:p w:rsidR="00450812" w:rsidRPr="00AF673E" w:rsidRDefault="00450812" w:rsidP="00450812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AF673E">
        <w:rPr>
          <w:rFonts w:ascii="Times New Roman" w:hAnsi="Times New Roman" w:cs="Times New Roman"/>
          <w:spacing w:val="-2"/>
          <w:sz w:val="24"/>
          <w:szCs w:val="24"/>
        </w:rPr>
        <w:t>Боголюбов Л.Н</w:t>
      </w:r>
      <w:r w:rsidRPr="00AF673E">
        <w:rPr>
          <w:rFonts w:ascii="Times New Roman" w:hAnsi="Times New Roman" w:cs="Times New Roman"/>
          <w:sz w:val="24"/>
          <w:szCs w:val="24"/>
        </w:rPr>
        <w:t xml:space="preserve"> Программа по обществознанию. М., «Просвещение». 2008.</w:t>
      </w:r>
    </w:p>
    <w:p w:rsidR="00450812" w:rsidRPr="00B01B61" w:rsidRDefault="00450812" w:rsidP="00450812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Боголюбов Л.Н.,  Городецкая Н.И., Иванова Л.Ф.«Обществознание». Учебник для учащихся 11 классов.  М.: «Просвещение», 2014 г.; </w:t>
      </w:r>
    </w:p>
    <w:p w:rsidR="00450812" w:rsidRDefault="00450812" w:rsidP="004508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Боголюбов Л. Н.Дидактические материалы по курсу "Обществознание" 10-11 кл. - М., «Просвещение», 2009 г.; </w:t>
      </w:r>
    </w:p>
    <w:p w:rsidR="00450812" w:rsidRDefault="00450812" w:rsidP="004508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Боголюбов Л.Н.. Школьный словарь по обществознанию 10-11 кл</w:t>
      </w:r>
      <w:r>
        <w:rPr>
          <w:rFonts w:ascii="Times New Roman" w:hAnsi="Times New Roman" w:cs="Times New Roman"/>
          <w:sz w:val="24"/>
          <w:szCs w:val="24"/>
          <w:lang w:val="be-BY" w:eastAsia="ru-RU"/>
        </w:rPr>
        <w:t>. - М., «Просвещение», 2008 г.</w:t>
      </w:r>
    </w:p>
    <w:p w:rsidR="00450812" w:rsidRPr="008F5A79" w:rsidRDefault="00450812" w:rsidP="0045081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450812" w:rsidRDefault="00450812" w:rsidP="00450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2" w:rsidRPr="00900552" w:rsidRDefault="00450812" w:rsidP="00450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11</w:t>
      </w:r>
      <w:r w:rsidRPr="00971CD5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tbl>
      <w:tblPr>
        <w:tblpPr w:leftFromText="180" w:rightFromText="180" w:vertAnchor="text" w:horzAnchor="margin" w:tblpXSpec="center" w:tblpY="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063"/>
        <w:gridCol w:w="1488"/>
      </w:tblGrid>
      <w:tr w:rsidR="00450812" w:rsidRPr="006139EF" w:rsidTr="0033246E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both"/>
              <w:rPr>
                <w:b/>
              </w:rPr>
            </w:pPr>
            <w:r w:rsidRPr="006139EF">
              <w:rPr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center"/>
              <w:rPr>
                <w:b/>
                <w:lang w:val="ru-RU"/>
              </w:rPr>
            </w:pPr>
            <w:r w:rsidRPr="006139EF">
              <w:rPr>
                <w:b/>
              </w:rPr>
              <w:t>Название раздела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</w:rPr>
              <w:t>Контрольн</w:t>
            </w:r>
            <w:proofErr w:type="spellStart"/>
            <w:r w:rsidRPr="006139EF">
              <w:rPr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6139EF">
              <w:rPr>
                <w:b/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450812" w:rsidRPr="006139EF" w:rsidTr="0033246E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Ч</w:t>
            </w:r>
            <w:r w:rsidRPr="006139EF">
              <w:rPr>
                <w:lang w:val="ru-RU"/>
              </w:rPr>
              <w:t>еловек как творец и творение культуры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center"/>
            </w:pPr>
          </w:p>
        </w:tc>
      </w:tr>
      <w:tr w:rsidR="00450812" w:rsidRPr="006139EF" w:rsidTr="0033246E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t xml:space="preserve"> </w:t>
            </w:r>
            <w:r w:rsidRPr="006139EF">
              <w:rPr>
                <w:lang w:val="ru-RU"/>
              </w:rPr>
              <w:t>Общество как сложная динамическая система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243F34" w:rsidRDefault="00450812" w:rsidP="003324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50812" w:rsidRPr="006139EF" w:rsidTr="0033246E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Человек в системе общественных отношений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center"/>
            </w:pPr>
          </w:p>
        </w:tc>
      </w:tr>
      <w:tr w:rsidR="00450812" w:rsidRPr="006139EF" w:rsidTr="0033246E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Правовое регулирование общественных отношений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12" w:rsidRPr="006139EF" w:rsidRDefault="00450812" w:rsidP="0033246E">
            <w:pPr>
              <w:jc w:val="center"/>
            </w:pPr>
          </w:p>
        </w:tc>
      </w:tr>
      <w:tr w:rsidR="00450812" w:rsidRPr="00F23956" w:rsidTr="0033246E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jc w:val="both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6139EF" w:rsidRDefault="00450812" w:rsidP="0033246E">
            <w:pPr>
              <w:rPr>
                <w:b/>
                <w:lang w:val="ru-RU"/>
              </w:rPr>
            </w:pPr>
            <w:r w:rsidRPr="006139EF">
              <w:rPr>
                <w:b/>
                <w:lang w:val="ru-RU"/>
              </w:rPr>
              <w:t xml:space="preserve">  Итог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4306C3" w:rsidRDefault="00450812" w:rsidP="0033246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2" w:rsidRPr="00560CBA" w:rsidRDefault="00450812" w:rsidP="0033246E">
            <w:pPr>
              <w:jc w:val="center"/>
              <w:rPr>
                <w:b/>
                <w:lang w:val="ru-RU"/>
              </w:rPr>
            </w:pPr>
            <w:r w:rsidRPr="00560CBA">
              <w:rPr>
                <w:b/>
                <w:lang w:val="ru-RU"/>
              </w:rPr>
              <w:t>3</w:t>
            </w:r>
          </w:p>
        </w:tc>
      </w:tr>
    </w:tbl>
    <w:p w:rsidR="00450812" w:rsidRDefault="00450812" w:rsidP="00450812">
      <w:pPr>
        <w:rPr>
          <w:b/>
          <w:lang w:val="ru-RU"/>
        </w:rPr>
      </w:pPr>
    </w:p>
    <w:p w:rsidR="00450812" w:rsidRDefault="00450812" w:rsidP="00450812">
      <w:pPr>
        <w:rPr>
          <w:b/>
          <w:lang w:val="ru-RU"/>
        </w:rPr>
      </w:pPr>
    </w:p>
    <w:p w:rsidR="00450812" w:rsidRPr="00971CD5" w:rsidRDefault="00450812" w:rsidP="00450812">
      <w:pPr>
        <w:jc w:val="center"/>
        <w:rPr>
          <w:b/>
          <w:lang w:val="ru-RU"/>
        </w:rPr>
      </w:pPr>
      <w:r w:rsidRPr="00971CD5">
        <w:rPr>
          <w:b/>
          <w:lang w:val="ru-RU"/>
        </w:rPr>
        <w:t xml:space="preserve">Содержание </w:t>
      </w:r>
      <w:r>
        <w:rPr>
          <w:b/>
          <w:lang w:val="ru-RU"/>
        </w:rPr>
        <w:t>тем учебного курса</w:t>
      </w:r>
    </w:p>
    <w:p w:rsidR="00450812" w:rsidRPr="00560CBA" w:rsidRDefault="00450812" w:rsidP="00450812">
      <w:pPr>
        <w:pStyle w:val="a6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bCs/>
          <w:sz w:val="22"/>
        </w:rPr>
        <w:t xml:space="preserve"> </w:t>
      </w:r>
      <w:r w:rsidRPr="00560CBA">
        <w:rPr>
          <w:rFonts w:ascii="Times New Roman" w:hAnsi="Times New Roman"/>
          <w:b/>
          <w:caps/>
          <w:sz w:val="24"/>
          <w:szCs w:val="24"/>
        </w:rPr>
        <w:t>Человек как творец и творение культуры – 2 часа</w:t>
      </w:r>
    </w:p>
    <w:p w:rsidR="00450812" w:rsidRPr="00560CBA" w:rsidRDefault="00450812" w:rsidP="00450812">
      <w:pPr>
        <w:ind w:firstLine="567"/>
        <w:jc w:val="both"/>
        <w:rPr>
          <w:lang w:val="ru-RU"/>
        </w:rPr>
      </w:pPr>
      <w:r w:rsidRPr="00560CBA">
        <w:t>Человек как результат биологической и социокультурной эволюции. Деятельность и мышление. Потребности и интересы.</w:t>
      </w:r>
      <w:r w:rsidRPr="00560CBA">
        <w:rPr>
          <w:i/>
        </w:rPr>
        <w:t xml:space="preserve"> Свобода и необходимость в человеческой деятельности</w:t>
      </w:r>
      <w:r w:rsidRPr="00560CBA">
        <w:t xml:space="preserve">. </w:t>
      </w:r>
      <w:r>
        <w:rPr>
          <w:lang w:val="ru-RU"/>
        </w:rPr>
        <w:t xml:space="preserve"> </w:t>
      </w:r>
    </w:p>
    <w:p w:rsidR="00450812" w:rsidRPr="00560CBA" w:rsidRDefault="00450812" w:rsidP="00450812">
      <w:pPr>
        <w:pStyle w:val="a6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560CBA">
        <w:rPr>
          <w:rFonts w:ascii="Times New Roman" w:hAnsi="Times New Roman"/>
          <w:b/>
          <w:caps/>
          <w:sz w:val="24"/>
          <w:szCs w:val="24"/>
        </w:rPr>
        <w:t>Общество как сложная динамическая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60CBA">
        <w:rPr>
          <w:rFonts w:ascii="Times New Roman" w:hAnsi="Times New Roman"/>
          <w:b/>
          <w:caps/>
          <w:sz w:val="24"/>
          <w:szCs w:val="24"/>
        </w:rPr>
        <w:t>система</w:t>
      </w:r>
      <w:r>
        <w:rPr>
          <w:rFonts w:ascii="Times New Roman" w:hAnsi="Times New Roman"/>
          <w:b/>
          <w:caps/>
          <w:sz w:val="24"/>
          <w:szCs w:val="24"/>
        </w:rPr>
        <w:t xml:space="preserve"> – 60 часа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450812" w:rsidRPr="00560CBA" w:rsidRDefault="00450812" w:rsidP="00450812">
      <w:pPr>
        <w:pStyle w:val="a4"/>
        <w:widowControl w:val="0"/>
        <w:spacing w:line="240" w:lineRule="auto"/>
        <w:jc w:val="both"/>
        <w:rPr>
          <w:sz w:val="24"/>
        </w:rPr>
      </w:pPr>
      <w:proofErr w:type="spellStart"/>
      <w:r w:rsidRPr="00560CBA">
        <w:rPr>
          <w:sz w:val="24"/>
        </w:rPr>
        <w:t>Многовариантность</w:t>
      </w:r>
      <w:proofErr w:type="spellEnd"/>
      <w:r w:rsidRPr="00560CBA">
        <w:rPr>
          <w:sz w:val="24"/>
        </w:rPr>
        <w:t xml:space="preserve"> общественного развития. </w:t>
      </w:r>
      <w:r>
        <w:rPr>
          <w:i/>
          <w:sz w:val="24"/>
        </w:rPr>
        <w:t xml:space="preserve"> </w:t>
      </w:r>
      <w:r w:rsidRPr="00560CBA">
        <w:rPr>
          <w:i/>
          <w:sz w:val="24"/>
        </w:rPr>
        <w:t>Процессы глобализации.</w:t>
      </w:r>
      <w:r w:rsidRPr="00560CBA">
        <w:rPr>
          <w:sz w:val="24"/>
        </w:rPr>
        <w:t xml:space="preserve"> Угрозы и вызовы </w:t>
      </w:r>
      <w:r w:rsidRPr="00560CBA">
        <w:rPr>
          <w:sz w:val="24"/>
          <w:lang w:val="en-US"/>
        </w:rPr>
        <w:t>XIX</w:t>
      </w:r>
      <w:r w:rsidRPr="00560CBA">
        <w:rPr>
          <w:sz w:val="24"/>
        </w:rPr>
        <w:t xml:space="preserve"> века.</w:t>
      </w:r>
    </w:p>
    <w:p w:rsidR="00450812" w:rsidRPr="00560CBA" w:rsidRDefault="00450812" w:rsidP="00450812">
      <w:pPr>
        <w:pStyle w:val="a4"/>
        <w:spacing w:before="120" w:line="240" w:lineRule="auto"/>
        <w:jc w:val="both"/>
        <w:rPr>
          <w:i/>
          <w:sz w:val="24"/>
        </w:rPr>
      </w:pPr>
      <w:r w:rsidRPr="00560CBA">
        <w:rPr>
          <w:b/>
          <w:sz w:val="24"/>
        </w:rPr>
        <w:t>Экономика</w:t>
      </w:r>
      <w:r w:rsidRPr="00560CBA">
        <w:rPr>
          <w:sz w:val="24"/>
        </w:rPr>
        <w:t xml:space="preserve"> и экономическая наука. Спрос и предложение. Рыночные структуры. </w:t>
      </w:r>
      <w:r w:rsidRPr="00560CBA">
        <w:rPr>
          <w:i/>
          <w:sz w:val="24"/>
        </w:rPr>
        <w:t xml:space="preserve">Политика защиты конкуренции и антимонопольное законодательство. 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Факторы производства и факторные доходы. Экономические и бухгалтерские затраты и прибыль. Постоянные и переменные затраты, необратимые затраты. Основные источники финансирования бизнеса. Акции, облигации и другие ценные бумаги. </w:t>
      </w:r>
      <w:r w:rsidRPr="00560CBA">
        <w:rPr>
          <w:i/>
          <w:sz w:val="24"/>
        </w:rPr>
        <w:t>Фондовый рынок.</w:t>
      </w:r>
      <w:r w:rsidRPr="00560CBA">
        <w:rPr>
          <w:sz w:val="24"/>
        </w:rPr>
        <w:t xml:space="preserve"> </w:t>
      </w:r>
      <w:r w:rsidRPr="00560CBA">
        <w:rPr>
          <w:i/>
          <w:sz w:val="24"/>
        </w:rPr>
        <w:t xml:space="preserve">Основные принципы </w:t>
      </w:r>
      <w:proofErr w:type="spellStart"/>
      <w:r w:rsidRPr="00560CBA">
        <w:rPr>
          <w:i/>
          <w:sz w:val="24"/>
        </w:rPr>
        <w:t>менеждмента</w:t>
      </w:r>
      <w:proofErr w:type="spellEnd"/>
      <w:r w:rsidRPr="00560CBA">
        <w:rPr>
          <w:i/>
          <w:sz w:val="24"/>
        </w:rPr>
        <w:t>. Основы маркетинга.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Банковская система. Финансовые институты. Виды, причины и последствия инфляции. 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Рынок труда. Безработица и</w:t>
      </w:r>
      <w:r w:rsidRPr="00560CBA">
        <w:rPr>
          <w:i/>
          <w:sz w:val="24"/>
        </w:rPr>
        <w:t xml:space="preserve"> государственная политика в области занятости.</w:t>
      </w:r>
      <w:r w:rsidRPr="00560CBA">
        <w:rPr>
          <w:sz w:val="24"/>
        </w:rPr>
        <w:t xml:space="preserve"> 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Роль государства в экономике. Общественные блага. Внешние эффекты. Налоги, уплачиваемые предприятиями. 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Государственный бюджет. </w:t>
      </w:r>
      <w:r w:rsidRPr="00560CBA">
        <w:rPr>
          <w:i/>
          <w:sz w:val="24"/>
        </w:rPr>
        <w:t>Государственный долг.</w:t>
      </w:r>
      <w:r w:rsidRPr="00560CBA">
        <w:rPr>
          <w:sz w:val="24"/>
        </w:rPr>
        <w:t xml:space="preserve"> Понятие ВВП. Экономический рост и развитие. </w:t>
      </w:r>
      <w:r w:rsidRPr="00560CBA">
        <w:rPr>
          <w:i/>
          <w:sz w:val="24"/>
        </w:rPr>
        <w:t>Экономические циклы.</w:t>
      </w:r>
      <w:r w:rsidRPr="00560CBA">
        <w:rPr>
          <w:sz w:val="24"/>
        </w:rPr>
        <w:t xml:space="preserve"> </w:t>
      </w:r>
      <w:r w:rsidRPr="00560CBA">
        <w:rPr>
          <w:i/>
          <w:sz w:val="24"/>
        </w:rPr>
        <w:t>Основы денежной и бюджетной политики государства.</w:t>
      </w:r>
    </w:p>
    <w:p w:rsidR="00450812" w:rsidRDefault="00450812" w:rsidP="00450812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Мировая экономика. </w:t>
      </w:r>
      <w:r w:rsidRPr="00560CBA">
        <w:rPr>
          <w:i/>
          <w:sz w:val="24"/>
        </w:rPr>
        <w:t>Государственная политика в области международной торговли.</w:t>
      </w:r>
      <w:r w:rsidRPr="00560CBA">
        <w:rPr>
          <w:sz w:val="24"/>
        </w:rPr>
        <w:t xml:space="preserve"> Глобальные экономические проблемы. Особенности современной экономики России.</w:t>
      </w:r>
      <w:r w:rsidRPr="00560CBA">
        <w:rPr>
          <w:i/>
          <w:sz w:val="24"/>
        </w:rPr>
        <w:t xml:space="preserve"> Экономическая политика Российской Федерации.</w:t>
      </w:r>
    </w:p>
    <w:p w:rsidR="00450812" w:rsidRPr="009F3D2F" w:rsidRDefault="00450812" w:rsidP="00450812">
      <w:pPr>
        <w:pStyle w:val="a4"/>
        <w:spacing w:line="240" w:lineRule="auto"/>
        <w:jc w:val="both"/>
        <w:rPr>
          <w:sz w:val="24"/>
        </w:rPr>
      </w:pPr>
      <w:r w:rsidRPr="009F3D2F">
        <w:rPr>
          <w:sz w:val="24"/>
        </w:rPr>
        <w:t>Электронные деньги. Бюджетная система Российской Федерации. Доходы и расходы: навыки Федерации и его исполнение</w:t>
      </w:r>
      <w:r>
        <w:rPr>
          <w:sz w:val="24"/>
        </w:rPr>
        <w:t xml:space="preserve">. </w:t>
      </w:r>
      <w:r w:rsidRPr="009F3D2F">
        <w:rPr>
          <w:sz w:val="24"/>
        </w:rPr>
        <w:t>Электронные деньги</w:t>
      </w:r>
      <w:r>
        <w:rPr>
          <w:sz w:val="24"/>
        </w:rPr>
        <w:t>.</w:t>
      </w:r>
      <w:r w:rsidRPr="009F3D2F">
        <w:rPr>
          <w:sz w:val="24"/>
        </w:rPr>
        <w:t xml:space="preserve"> (Рекомендательное письмо министерства образования РФ 07.08.14 «Об изучении основ бюджетной грамотности в системе общего образования»</w:t>
      </w:r>
      <w:r>
        <w:rPr>
          <w:sz w:val="24"/>
        </w:rPr>
        <w:t xml:space="preserve"> № 08-1045</w:t>
      </w:r>
      <w:r w:rsidRPr="009F3D2F">
        <w:rPr>
          <w:sz w:val="24"/>
        </w:rPr>
        <w:t>).</w:t>
      </w:r>
    </w:p>
    <w:p w:rsidR="00450812" w:rsidRPr="00560CBA" w:rsidRDefault="00450812" w:rsidP="00450812">
      <w:pPr>
        <w:pStyle w:val="a4"/>
        <w:spacing w:before="120" w:line="240" w:lineRule="auto"/>
        <w:jc w:val="both"/>
        <w:rPr>
          <w:sz w:val="24"/>
        </w:rPr>
      </w:pPr>
      <w:r w:rsidRPr="009F3D2F">
        <w:rPr>
          <w:b/>
          <w:sz w:val="24"/>
        </w:rPr>
        <w:t>Социальные отношения</w:t>
      </w:r>
      <w:r w:rsidRPr="009F3D2F">
        <w:rPr>
          <w:sz w:val="24"/>
        </w:rPr>
        <w:t>. Социальные группы. Социальная стратификация</w:t>
      </w:r>
      <w:r w:rsidRPr="009F3D2F">
        <w:rPr>
          <w:i/>
          <w:sz w:val="24"/>
        </w:rPr>
        <w:t>.</w:t>
      </w:r>
      <w:r w:rsidRPr="00560CBA">
        <w:rPr>
          <w:sz w:val="24"/>
        </w:rPr>
        <w:t xml:space="preserve"> Социальный конфликт. Виды социальных норм. Социальный контроль. </w:t>
      </w:r>
      <w:r w:rsidRPr="00560CBA">
        <w:rPr>
          <w:i/>
          <w:sz w:val="24"/>
        </w:rPr>
        <w:t xml:space="preserve">Социальная мобильность. </w:t>
      </w:r>
      <w:r w:rsidRPr="00560CBA">
        <w:rPr>
          <w:sz w:val="24"/>
        </w:rPr>
        <w:t>Молодёжь как социальная группа, особенности молодёжной субкультуры.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Этнические общности. Межнациональные отношения,</w:t>
      </w:r>
      <w:r w:rsidRPr="00560CBA">
        <w:rPr>
          <w:b/>
          <w:sz w:val="24"/>
        </w:rPr>
        <w:t xml:space="preserve"> </w:t>
      </w:r>
      <w:proofErr w:type="spellStart"/>
      <w:r w:rsidRPr="00560CBA">
        <w:rPr>
          <w:sz w:val="24"/>
        </w:rPr>
        <w:t>этносоциальные</w:t>
      </w:r>
      <w:proofErr w:type="spellEnd"/>
      <w:r w:rsidRPr="00560CBA">
        <w:rPr>
          <w:sz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450812" w:rsidRPr="00560CBA" w:rsidRDefault="00450812" w:rsidP="00450812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lastRenderedPageBreak/>
        <w:t xml:space="preserve"> Семья и брак. </w:t>
      </w:r>
      <w:r w:rsidRPr="00560CBA">
        <w:rPr>
          <w:i/>
          <w:sz w:val="24"/>
        </w:rPr>
        <w:t>Проблема неполных семей.</w:t>
      </w:r>
      <w:r w:rsidRPr="00560CBA">
        <w:rPr>
          <w:sz w:val="24"/>
        </w:rPr>
        <w:t xml:space="preserve"> Современная демографическая ситуация в Российской Федерации. </w:t>
      </w:r>
    </w:p>
    <w:p w:rsidR="00450812" w:rsidRPr="00560CBA" w:rsidRDefault="00450812" w:rsidP="00450812">
      <w:pPr>
        <w:ind w:firstLine="567"/>
        <w:jc w:val="both"/>
      </w:pPr>
      <w:r w:rsidRPr="00560CBA">
        <w:t xml:space="preserve">Религиозные объединения в Российской Федерации. Роль церкви в жизни современного общества. </w:t>
      </w:r>
    </w:p>
    <w:p w:rsidR="00450812" w:rsidRPr="00733897" w:rsidRDefault="00450812" w:rsidP="00450812">
      <w:pPr>
        <w:pStyle w:val="a4"/>
        <w:spacing w:before="120" w:line="240" w:lineRule="auto"/>
        <w:jc w:val="both"/>
        <w:rPr>
          <w:sz w:val="24"/>
        </w:rPr>
      </w:pPr>
      <w:r w:rsidRPr="00733897">
        <w:rPr>
          <w:b/>
          <w:sz w:val="24"/>
        </w:rPr>
        <w:t>Политика как общественное явление</w:t>
      </w:r>
      <w:r w:rsidRPr="00733897">
        <w:rPr>
          <w:sz w:val="24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450812" w:rsidRPr="00733897" w:rsidRDefault="00450812" w:rsidP="00450812">
      <w:pPr>
        <w:ind w:firstLine="567"/>
        <w:jc w:val="both"/>
        <w:rPr>
          <w:i/>
        </w:rPr>
      </w:pPr>
      <w:r w:rsidRPr="00733897">
        <w:t xml:space="preserve">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</w:t>
      </w:r>
      <w:r w:rsidRPr="00733897">
        <w:rPr>
          <w:i/>
        </w:rPr>
        <w:t>Политическая идеология.</w:t>
      </w:r>
    </w:p>
    <w:p w:rsidR="00450812" w:rsidRPr="00733897" w:rsidRDefault="00450812" w:rsidP="00450812">
      <w:pPr>
        <w:ind w:firstLine="567"/>
        <w:jc w:val="both"/>
        <w:rPr>
          <w:i/>
        </w:rPr>
      </w:pPr>
      <w:r w:rsidRPr="00733897">
        <w:t>Политический процесс, его особенности в Российской Федерации. Избирательная кампания в Российской Федерации.</w:t>
      </w:r>
    </w:p>
    <w:p w:rsidR="00450812" w:rsidRPr="00733897" w:rsidRDefault="00450812" w:rsidP="00450812">
      <w:pPr>
        <w:pStyle w:val="a6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Человек в системе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общественных отношений – 4 часа</w:t>
      </w:r>
    </w:p>
    <w:p w:rsidR="00450812" w:rsidRPr="00733897" w:rsidRDefault="00450812" w:rsidP="00450812">
      <w:pPr>
        <w:pStyle w:val="a4"/>
        <w:tabs>
          <w:tab w:val="left" w:pos="10080"/>
        </w:tabs>
        <w:spacing w:line="240" w:lineRule="auto"/>
        <w:jc w:val="both"/>
        <w:rPr>
          <w:sz w:val="24"/>
        </w:rPr>
      </w:pPr>
      <w:r w:rsidRPr="00733897">
        <w:rPr>
          <w:sz w:val="24"/>
        </w:rPr>
        <w:t xml:space="preserve">  Социализация индивида. Социальная роль. Социальные роли в юношеском возрасте.  </w:t>
      </w:r>
      <w:proofErr w:type="spellStart"/>
      <w:r w:rsidRPr="00733897">
        <w:rPr>
          <w:sz w:val="24"/>
        </w:rPr>
        <w:t>Девиантное</w:t>
      </w:r>
      <w:proofErr w:type="spellEnd"/>
      <w:r w:rsidRPr="00733897">
        <w:rPr>
          <w:sz w:val="24"/>
        </w:rPr>
        <w:t xml:space="preserve"> поведение.</w:t>
      </w:r>
    </w:p>
    <w:p w:rsidR="00450812" w:rsidRPr="00733897" w:rsidRDefault="00450812" w:rsidP="00450812">
      <w:pPr>
        <w:pStyle w:val="a4"/>
        <w:tabs>
          <w:tab w:val="left" w:pos="10080"/>
        </w:tabs>
        <w:spacing w:line="240" w:lineRule="auto"/>
        <w:jc w:val="both"/>
        <w:rPr>
          <w:sz w:val="24"/>
        </w:rPr>
      </w:pPr>
      <w:r w:rsidRPr="00733897">
        <w:rPr>
          <w:sz w:val="24"/>
        </w:rPr>
        <w:t>Рациональное экономическое поведение потребителя, семьянина, работника и гражданина.</w:t>
      </w:r>
    </w:p>
    <w:p w:rsidR="00450812" w:rsidRPr="00733897" w:rsidRDefault="00450812" w:rsidP="00450812">
      <w:pPr>
        <w:pStyle w:val="a4"/>
        <w:spacing w:line="240" w:lineRule="auto"/>
        <w:jc w:val="both"/>
        <w:rPr>
          <w:sz w:val="24"/>
        </w:rPr>
      </w:pPr>
      <w:r w:rsidRPr="00733897">
        <w:rPr>
          <w:sz w:val="24"/>
        </w:rPr>
        <w:t>Человек в политической жизни. Политическая психология и политическое поведение. Политическое участие. Политическое лидерство. Политическая культура. Влияние средств массовой информации на поведение избирателя.</w:t>
      </w:r>
    </w:p>
    <w:p w:rsidR="00450812" w:rsidRPr="00733897" w:rsidRDefault="00450812" w:rsidP="00450812">
      <w:pPr>
        <w:pStyle w:val="a6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Правовое регулирование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общественных отношений – 2 часа</w:t>
      </w:r>
    </w:p>
    <w:p w:rsidR="00450812" w:rsidRPr="00733897" w:rsidRDefault="00450812" w:rsidP="00450812">
      <w:pPr>
        <w:pStyle w:val="21"/>
        <w:spacing w:line="240" w:lineRule="auto"/>
        <w:ind w:firstLine="567"/>
        <w:rPr>
          <w:bCs/>
          <w:sz w:val="24"/>
        </w:rPr>
      </w:pPr>
      <w:r w:rsidRPr="00733897">
        <w:rPr>
          <w:bCs/>
          <w:sz w:val="24"/>
        </w:rPr>
        <w:t xml:space="preserve"> Права и обязанности налогоплательщиков. </w:t>
      </w:r>
    </w:p>
    <w:p w:rsidR="00450812" w:rsidRPr="00733897" w:rsidRDefault="00450812" w:rsidP="00450812">
      <w:pPr>
        <w:pStyle w:val="21"/>
        <w:spacing w:line="240" w:lineRule="auto"/>
        <w:ind w:firstLine="567"/>
        <w:rPr>
          <w:bCs/>
          <w:sz w:val="24"/>
        </w:rPr>
      </w:pPr>
      <w:r w:rsidRPr="00733897">
        <w:rPr>
          <w:bCs/>
          <w:sz w:val="24"/>
        </w:rPr>
        <w:t xml:space="preserve"> Организационно-правовые формы и правовой режим предпринимательской деятельности.  </w:t>
      </w:r>
      <w:r w:rsidRPr="00733897">
        <w:rPr>
          <w:bCs/>
          <w:i/>
          <w:sz w:val="24"/>
        </w:rPr>
        <w:t>Правовые основы социальной защиты и социального обеспечения.</w:t>
      </w:r>
      <w:r w:rsidRPr="00733897">
        <w:rPr>
          <w:bCs/>
          <w:sz w:val="24"/>
        </w:rPr>
        <w:t xml:space="preserve">  </w:t>
      </w:r>
    </w:p>
    <w:p w:rsidR="00450812" w:rsidRPr="00733897" w:rsidRDefault="00450812" w:rsidP="00450812">
      <w:pPr>
        <w:pStyle w:val="a6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деятельности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работы с источниками социальной (в том числе экономической и правовой) информации, с использованием совре-менных средств коммуникации (включая ресурсы Интернета);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анализа общественных явлений и событий;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решения познавательных задач, раскрывающих типичные социальные ситуации;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450812" w:rsidRPr="00733897" w:rsidRDefault="00450812" w:rsidP="00450812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написания творческих работ по социальным дисциплинам.</w:t>
      </w:r>
    </w:p>
    <w:p w:rsidR="00450812" w:rsidRPr="00733897" w:rsidRDefault="00450812" w:rsidP="00450812">
      <w:pPr>
        <w:jc w:val="both"/>
      </w:pPr>
    </w:p>
    <w:p w:rsidR="00450812" w:rsidRPr="00CB698C" w:rsidRDefault="00450812" w:rsidP="00450812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</w:rPr>
      </w:pPr>
      <w:r w:rsidRPr="00CB698C">
        <w:rPr>
          <w:rFonts w:ascii="Times New Roman" w:hAnsi="Times New Roman" w:cs="Times New Roman"/>
          <w:iCs/>
          <w:color w:val="auto"/>
          <w:sz w:val="24"/>
        </w:rPr>
        <w:lastRenderedPageBreak/>
        <w:t>ТРЕБОВАНИЯ К УРОВНЮ</w:t>
      </w:r>
      <w:r w:rsidRPr="00CB698C">
        <w:rPr>
          <w:rFonts w:ascii="Times New Roman" w:hAnsi="Times New Roman" w:cs="Times New Roman"/>
          <w:iCs/>
          <w:color w:val="auto"/>
          <w:sz w:val="24"/>
        </w:rPr>
        <w:br/>
        <w:t>ПОДГОТОВКИ ВЫПУСКНИКОВ</w:t>
      </w:r>
    </w:p>
    <w:p w:rsidR="00450812" w:rsidRPr="00B01B61" w:rsidRDefault="00450812" w:rsidP="00450812">
      <w:pPr>
        <w:ind w:firstLine="567"/>
        <w:jc w:val="both"/>
        <w:rPr>
          <w:b/>
          <w:bCs/>
          <w:iCs/>
        </w:rPr>
      </w:pPr>
      <w:r w:rsidRPr="00B01B61">
        <w:rPr>
          <w:b/>
          <w:bCs/>
          <w:iCs/>
        </w:rPr>
        <w:t xml:space="preserve">В результате изучения обществоведения (включая экономику и право) на базовом уровне ученик </w:t>
      </w:r>
      <w:r w:rsidRPr="00B01B61">
        <w:rPr>
          <w:b/>
          <w:bCs/>
          <w:iCs/>
          <w:lang w:val="ru-RU"/>
        </w:rPr>
        <w:t xml:space="preserve"> 11 класса </w:t>
      </w:r>
      <w:r w:rsidRPr="00B01B61">
        <w:rPr>
          <w:b/>
          <w:bCs/>
          <w:iCs/>
        </w:rPr>
        <w:t>должен</w:t>
      </w:r>
    </w:p>
    <w:p w:rsidR="00450812" w:rsidRPr="00733897" w:rsidRDefault="00450812" w:rsidP="00450812">
      <w:pPr>
        <w:ind w:firstLine="567"/>
        <w:jc w:val="both"/>
        <w:rPr>
          <w:b/>
        </w:rPr>
      </w:pPr>
      <w:r w:rsidRPr="00733897">
        <w:rPr>
          <w:b/>
        </w:rPr>
        <w:t>знать</w:t>
      </w:r>
    </w:p>
    <w:p w:rsidR="00450812" w:rsidRPr="00733897" w:rsidRDefault="00450812" w:rsidP="00450812">
      <w:pPr>
        <w:numPr>
          <w:ilvl w:val="0"/>
          <w:numId w:val="2"/>
        </w:numPr>
        <w:jc w:val="both"/>
        <w:rPr>
          <w:iCs/>
        </w:rPr>
      </w:pPr>
      <w:r w:rsidRPr="00733897">
        <w:rPr>
          <w:iCs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  <w:rPr>
          <w:iCs/>
        </w:rPr>
      </w:pPr>
      <w:r w:rsidRPr="00733897">
        <w:rPr>
          <w:iCs/>
        </w:rPr>
        <w:t>правовые нормы и механизмы, регулирующие общественные отношения;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  <w:rPr>
          <w:iCs/>
        </w:rPr>
      </w:pPr>
      <w:r w:rsidRPr="00733897">
        <w:rPr>
          <w:iCs/>
        </w:rPr>
        <w:t>особенности социально-гуманитарного познания;</w:t>
      </w:r>
    </w:p>
    <w:p w:rsidR="00450812" w:rsidRPr="00733897" w:rsidRDefault="00450812" w:rsidP="00450812">
      <w:pPr>
        <w:ind w:firstLine="567"/>
        <w:jc w:val="both"/>
        <w:rPr>
          <w:b/>
          <w:bCs/>
          <w:lang w:val="ru-RU"/>
        </w:rPr>
      </w:pPr>
    </w:p>
    <w:p w:rsidR="00450812" w:rsidRPr="00733897" w:rsidRDefault="00450812" w:rsidP="00450812">
      <w:pPr>
        <w:ind w:firstLine="567"/>
        <w:jc w:val="both"/>
      </w:pPr>
      <w:r w:rsidRPr="00733897">
        <w:rPr>
          <w:b/>
          <w:bCs/>
        </w:rPr>
        <w:t>уметь</w:t>
      </w:r>
    </w:p>
    <w:p w:rsidR="00450812" w:rsidRPr="00733897" w:rsidRDefault="00450812" w:rsidP="00450812">
      <w:pPr>
        <w:numPr>
          <w:ilvl w:val="0"/>
          <w:numId w:val="2"/>
        </w:numPr>
        <w:jc w:val="both"/>
      </w:pPr>
      <w:r w:rsidRPr="00733897">
        <w:t>раскрывать на примерах важнейшие теоретические положения и понятия социально-экономических и гуманитарных наук;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объяснять внутренние и внешние связи (причинно-следствен-ные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решать познавательные и практические задачи по актуальным социальным проблемам;</w:t>
      </w:r>
    </w:p>
    <w:p w:rsidR="00450812" w:rsidRPr="00733897" w:rsidRDefault="00450812" w:rsidP="00450812">
      <w:pPr>
        <w:spacing w:before="240"/>
        <w:ind w:left="567"/>
        <w:jc w:val="both"/>
        <w:rPr>
          <w:b/>
          <w:bCs/>
        </w:rPr>
      </w:pPr>
      <w:r w:rsidRPr="00733897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в процессе выполнения типичных социальных ролей;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в процессе решения практических задач, связанных с жизненными ситуациями,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для ориентировки в актуальных общественных событиях и процессах, выработки личной гражданской позиции;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 xml:space="preserve">для совершенствования собственной познавательной деятельности; 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>в процессе реализации и защиты прав человека и гражданина;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t xml:space="preserve">для оценки происходящих событий и поведения людей с точки зрения морали и права; </w:t>
      </w:r>
    </w:p>
    <w:p w:rsidR="00450812" w:rsidRPr="00733897" w:rsidRDefault="00450812" w:rsidP="00450812">
      <w:pPr>
        <w:numPr>
          <w:ilvl w:val="0"/>
          <w:numId w:val="2"/>
        </w:numPr>
        <w:spacing w:before="60"/>
        <w:jc w:val="both"/>
      </w:pPr>
      <w:r w:rsidRPr="00733897">
        <w:lastRenderedPageBreak/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450812" w:rsidRDefault="00450812" w:rsidP="00450812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</w:p>
    <w:p w:rsidR="00450812" w:rsidRPr="00D60EF6" w:rsidRDefault="00450812" w:rsidP="00450812">
      <w:pPr>
        <w:pStyle w:val="c14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35"/>
          <w:b/>
          <w:bCs/>
          <w:color w:val="000000"/>
        </w:rPr>
        <w:t>Список дополнительной литературы: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Алексеев С.С. Право, законы, правосудие, юриспруденция в жизни людей: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начальные сведения. – М., 1998.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Автономов В.С. Введение в экономику. – М., 1999.</w:t>
      </w:r>
    </w:p>
    <w:p w:rsidR="00450812" w:rsidRPr="00D85D07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Венгеров А.Б. Теория государства и права. – М., 2002.</w:t>
      </w:r>
    </w:p>
    <w:p w:rsidR="00450812" w:rsidRPr="00D85D07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 xml:space="preserve">Воскресенская Н.М., </w:t>
      </w:r>
      <w:proofErr w:type="spellStart"/>
      <w:r w:rsidRPr="00D85D07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D85D07">
        <w:rPr>
          <w:rFonts w:ascii="Times New Roman" w:hAnsi="Times New Roman" w:cs="Times New Roman"/>
          <w:sz w:val="24"/>
          <w:szCs w:val="24"/>
        </w:rPr>
        <w:t xml:space="preserve"> Н.В. Демократия: государство и общество. – М.,1999.</w:t>
      </w:r>
    </w:p>
    <w:p w:rsidR="00450812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Демидов А.И. Основы политологии. – М., 1995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3E9">
        <w:rPr>
          <w:rFonts w:ascii="Times New Roman" w:hAnsi="Times New Roman" w:cs="Times New Roman"/>
          <w:sz w:val="24"/>
          <w:szCs w:val="24"/>
        </w:rPr>
        <w:t>Кашанина</w:t>
      </w:r>
      <w:proofErr w:type="spellEnd"/>
      <w:r w:rsidRPr="00AE03E9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AE03E9">
        <w:rPr>
          <w:rFonts w:ascii="Times New Roman" w:hAnsi="Times New Roman" w:cs="Times New Roman"/>
          <w:sz w:val="24"/>
          <w:szCs w:val="24"/>
        </w:rPr>
        <w:t>Кашанин</w:t>
      </w:r>
      <w:proofErr w:type="spellEnd"/>
      <w:r w:rsidRPr="00AE03E9">
        <w:rPr>
          <w:rFonts w:ascii="Times New Roman" w:hAnsi="Times New Roman" w:cs="Times New Roman"/>
          <w:sz w:val="24"/>
          <w:szCs w:val="24"/>
        </w:rPr>
        <w:t xml:space="preserve"> А.В. Основы российского права. - М., 1999.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Конституция Российской Федерации: Словарь-справочник школьника</w:t>
      </w:r>
      <w:proofErr w:type="gramStart"/>
      <w:r w:rsidRPr="00AE03E9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AE03E9">
        <w:rPr>
          <w:rFonts w:ascii="Times New Roman" w:hAnsi="Times New Roman" w:cs="Times New Roman"/>
          <w:sz w:val="24"/>
          <w:szCs w:val="24"/>
        </w:rPr>
        <w:t>од ред.</w:t>
      </w:r>
    </w:p>
    <w:p w:rsidR="00450812" w:rsidRPr="00D85D07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D07">
        <w:rPr>
          <w:rFonts w:ascii="Times New Roman" w:hAnsi="Times New Roman" w:cs="Times New Roman"/>
          <w:sz w:val="24"/>
          <w:szCs w:val="24"/>
        </w:rPr>
        <w:t>Кашанина</w:t>
      </w:r>
      <w:proofErr w:type="spellEnd"/>
      <w:r w:rsidRPr="00D85D07">
        <w:rPr>
          <w:rFonts w:ascii="Times New Roman" w:hAnsi="Times New Roman" w:cs="Times New Roman"/>
          <w:sz w:val="24"/>
          <w:szCs w:val="24"/>
        </w:rPr>
        <w:t xml:space="preserve"> Т.В. Право и экономика. 10-11. – М., 2000.</w:t>
      </w:r>
    </w:p>
    <w:p w:rsidR="00450812" w:rsidRPr="00D85D07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 xml:space="preserve">Казаков Л.П., Минаева Н.В. Экономика: Курс лекций, упражнения, тесты </w:t>
      </w:r>
      <w:proofErr w:type="spellStart"/>
      <w:r w:rsidRPr="00D85D07">
        <w:rPr>
          <w:rFonts w:ascii="Times New Roman" w:hAnsi="Times New Roman" w:cs="Times New Roman"/>
          <w:sz w:val="24"/>
          <w:szCs w:val="24"/>
        </w:rPr>
        <w:t>итренинги</w:t>
      </w:r>
      <w:proofErr w:type="spellEnd"/>
      <w:r w:rsidRPr="00D85D07">
        <w:rPr>
          <w:rFonts w:ascii="Times New Roman" w:hAnsi="Times New Roman" w:cs="Times New Roman"/>
          <w:sz w:val="24"/>
          <w:szCs w:val="24"/>
        </w:rPr>
        <w:t>. – М., 1996.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3E9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E03E9">
        <w:rPr>
          <w:rFonts w:ascii="Times New Roman" w:hAnsi="Times New Roman" w:cs="Times New Roman"/>
          <w:sz w:val="24"/>
          <w:szCs w:val="24"/>
        </w:rPr>
        <w:t xml:space="preserve"> И.В. Экономика. – М., 1999.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E9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AE03E9">
        <w:rPr>
          <w:rFonts w:ascii="Times New Roman" w:hAnsi="Times New Roman" w:cs="Times New Roman"/>
          <w:sz w:val="24"/>
          <w:szCs w:val="24"/>
        </w:rPr>
        <w:t xml:space="preserve"> Р.Т. Политология. – М., 1999.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Никитин А.Ф. Основы государства и права.- М., 2001.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Панарин А.С. Искушение глобализмом. – М., 2000.</w:t>
      </w:r>
    </w:p>
    <w:p w:rsidR="00450812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D07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D85D07">
        <w:rPr>
          <w:rFonts w:ascii="Times New Roman" w:hAnsi="Times New Roman" w:cs="Times New Roman"/>
          <w:sz w:val="24"/>
          <w:szCs w:val="24"/>
        </w:rPr>
        <w:t xml:space="preserve"> М.И., Петрухин А.С., Кривошеев В.Ф. и др. Политика и право: Учебное пособие для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450812" w:rsidRPr="00AE03E9" w:rsidRDefault="00450812" w:rsidP="00450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E03E9">
          <w:rPr>
            <w:rStyle w:val="aa"/>
            <w:sz w:val="24"/>
            <w:szCs w:val="24"/>
            <w:lang w:val="en-US"/>
          </w:rPr>
          <w:t>http</w:t>
        </w:r>
        <w:r w:rsidRPr="00AE03E9">
          <w:rPr>
            <w:rStyle w:val="aa"/>
            <w:sz w:val="24"/>
            <w:szCs w:val="24"/>
          </w:rPr>
          <w:t>://</w:t>
        </w:r>
        <w:r w:rsidRPr="00AE03E9">
          <w:rPr>
            <w:rStyle w:val="aa"/>
            <w:sz w:val="24"/>
            <w:szCs w:val="24"/>
            <w:lang w:val="en-US"/>
          </w:rPr>
          <w:t>www</w:t>
        </w:r>
        <w:r w:rsidRPr="00AE03E9">
          <w:rPr>
            <w:rStyle w:val="aa"/>
            <w:sz w:val="24"/>
            <w:szCs w:val="24"/>
          </w:rPr>
          <w:t>.</w:t>
        </w:r>
        <w:r w:rsidRPr="00AE03E9">
          <w:rPr>
            <w:rStyle w:val="aa"/>
            <w:sz w:val="24"/>
            <w:szCs w:val="24"/>
            <w:lang w:val="en-US"/>
          </w:rPr>
          <w:t>kremlin</w:t>
        </w:r>
        <w:r w:rsidRPr="00AE03E9">
          <w:rPr>
            <w:rStyle w:val="aa"/>
            <w:sz w:val="24"/>
            <w:szCs w:val="24"/>
          </w:rPr>
          <w:t>.</w:t>
        </w:r>
        <w:proofErr w:type="spellStart"/>
        <w:r w:rsidRPr="00AE03E9">
          <w:rPr>
            <w:rStyle w:val="aa"/>
            <w:sz w:val="24"/>
            <w:szCs w:val="24"/>
            <w:lang w:val="en-US"/>
          </w:rPr>
          <w:t>ru</w:t>
        </w:r>
        <w:proofErr w:type="spellEnd"/>
        <w:r w:rsidRPr="00AE03E9">
          <w:rPr>
            <w:rStyle w:val="aa"/>
            <w:sz w:val="24"/>
            <w:szCs w:val="24"/>
          </w:rPr>
          <w:t>/</w:t>
        </w:r>
      </w:hyperlink>
      <w:r w:rsidRPr="00AE03E9">
        <w:rPr>
          <w:rFonts w:ascii="Times New Roman" w:hAnsi="Times New Roman" w:cs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450812" w:rsidRPr="00D968BF" w:rsidRDefault="00450812" w:rsidP="00450812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hyperlink r:id="rId8" w:history="1">
        <w:r w:rsidRPr="00D968BF">
          <w:rPr>
            <w:rStyle w:val="aa"/>
            <w:sz w:val="24"/>
            <w:szCs w:val="24"/>
            <w:lang w:val="en-US"/>
          </w:rPr>
          <w:t>http</w:t>
        </w:r>
        <w:r w:rsidRPr="00D968BF">
          <w:rPr>
            <w:rStyle w:val="aa"/>
            <w:sz w:val="24"/>
            <w:szCs w:val="24"/>
          </w:rPr>
          <w:t>://</w:t>
        </w:r>
        <w:r w:rsidRPr="00D968BF">
          <w:rPr>
            <w:rStyle w:val="aa"/>
            <w:sz w:val="24"/>
            <w:szCs w:val="24"/>
            <w:lang w:val="en-US"/>
          </w:rPr>
          <w:t>www</w:t>
        </w:r>
        <w:r w:rsidRPr="00D968BF">
          <w:rPr>
            <w:rStyle w:val="aa"/>
            <w:sz w:val="24"/>
            <w:szCs w:val="24"/>
          </w:rPr>
          <w:t>.</w:t>
        </w:r>
        <w:proofErr w:type="spellStart"/>
        <w:r w:rsidRPr="00D968BF">
          <w:rPr>
            <w:rStyle w:val="aa"/>
            <w:sz w:val="24"/>
            <w:szCs w:val="24"/>
            <w:lang w:val="en-US"/>
          </w:rPr>
          <w:t>mon</w:t>
        </w:r>
        <w:proofErr w:type="spellEnd"/>
      </w:hyperlink>
      <w:r w:rsidRPr="00D968BF">
        <w:rPr>
          <w:sz w:val="24"/>
          <w:szCs w:val="24"/>
        </w:rPr>
        <w:t>.</w:t>
      </w:r>
      <w:hyperlink r:id="rId9" w:history="1">
        <w:proofErr w:type="spellStart"/>
        <w:r w:rsidRPr="00D968BF">
          <w:rPr>
            <w:rStyle w:val="aa"/>
            <w:sz w:val="24"/>
            <w:szCs w:val="24"/>
            <w:lang w:val="en-US"/>
          </w:rPr>
          <w:t>gov</w:t>
        </w:r>
        <w:proofErr w:type="spellEnd"/>
        <w:r w:rsidRPr="00D968BF">
          <w:rPr>
            <w:rStyle w:val="aa"/>
            <w:sz w:val="24"/>
            <w:szCs w:val="24"/>
          </w:rPr>
          <w:t>.</w:t>
        </w:r>
        <w:proofErr w:type="spellStart"/>
        <w:r w:rsidRPr="00D968B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968BF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450812" w:rsidRPr="00D968BF" w:rsidRDefault="00450812" w:rsidP="00450812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hyperlink w:history="1">
        <w:r w:rsidRPr="00D968BF">
          <w:rPr>
            <w:rStyle w:val="aa"/>
            <w:sz w:val="24"/>
            <w:szCs w:val="24"/>
            <w:lang w:val="en-US"/>
          </w:rPr>
          <w:t>http</w:t>
        </w:r>
        <w:r w:rsidRPr="00D968BF">
          <w:rPr>
            <w:rStyle w:val="aa"/>
            <w:sz w:val="24"/>
            <w:szCs w:val="24"/>
          </w:rPr>
          <w:t>://</w:t>
        </w:r>
        <w:r w:rsidRPr="00D968BF">
          <w:rPr>
            <w:rStyle w:val="aa"/>
            <w:sz w:val="24"/>
            <w:szCs w:val="24"/>
            <w:lang w:val="en-US"/>
          </w:rPr>
          <w:t>www</w:t>
        </w:r>
        <w:r w:rsidRPr="00D968BF">
          <w:rPr>
            <w:rStyle w:val="aa"/>
            <w:sz w:val="24"/>
            <w:szCs w:val="24"/>
          </w:rPr>
          <w:t>.</w:t>
        </w:r>
        <w:proofErr w:type="spellStart"/>
        <w:r w:rsidRPr="00D968BF">
          <w:rPr>
            <w:rStyle w:val="aa"/>
            <w:sz w:val="24"/>
            <w:szCs w:val="24"/>
            <w:lang w:val="en-US"/>
          </w:rPr>
          <w:t>edu</w:t>
        </w:r>
        <w:proofErr w:type="spellEnd"/>
        <w:r w:rsidRPr="00D968BF">
          <w:rPr>
            <w:rStyle w:val="aa"/>
            <w:sz w:val="24"/>
            <w:szCs w:val="24"/>
          </w:rPr>
          <w:t>.</w:t>
        </w:r>
        <w:proofErr w:type="spellStart"/>
        <w:r w:rsidRPr="00D968BF">
          <w:rPr>
            <w:rStyle w:val="aa"/>
            <w:sz w:val="24"/>
            <w:szCs w:val="24"/>
            <w:lang w:val="en-US"/>
          </w:rPr>
          <w:t>ru</w:t>
        </w:r>
        <w:proofErr w:type="spellEnd"/>
        <w:r w:rsidRPr="00D968BF">
          <w:rPr>
            <w:rStyle w:val="aa"/>
            <w:sz w:val="24"/>
            <w:szCs w:val="24"/>
          </w:rPr>
          <w:t xml:space="preserve"> </w:t>
        </w:r>
      </w:hyperlink>
      <w:r w:rsidRPr="00D968BF">
        <w:rPr>
          <w:sz w:val="24"/>
          <w:szCs w:val="24"/>
        </w:rPr>
        <w:t>– федеральный портал «Российское образование»</w:t>
      </w:r>
    </w:p>
    <w:p w:rsidR="00450812" w:rsidRPr="00D968BF" w:rsidRDefault="00450812" w:rsidP="00450812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hyperlink r:id="rId10" w:history="1">
        <w:r w:rsidRPr="00D968BF">
          <w:rPr>
            <w:rStyle w:val="aa"/>
            <w:sz w:val="24"/>
            <w:szCs w:val="24"/>
            <w:lang w:val="en-US"/>
          </w:rPr>
          <w:t>http</w:t>
        </w:r>
        <w:r w:rsidRPr="00D968BF">
          <w:rPr>
            <w:rStyle w:val="aa"/>
            <w:sz w:val="24"/>
            <w:szCs w:val="24"/>
          </w:rPr>
          <w:t>://</w:t>
        </w:r>
        <w:r w:rsidRPr="00D968BF">
          <w:rPr>
            <w:rStyle w:val="aa"/>
            <w:sz w:val="24"/>
            <w:szCs w:val="24"/>
            <w:lang w:val="en-US"/>
          </w:rPr>
          <w:t>www</w:t>
        </w:r>
        <w:r w:rsidRPr="00D968BF">
          <w:rPr>
            <w:rStyle w:val="aa"/>
            <w:sz w:val="24"/>
            <w:szCs w:val="24"/>
          </w:rPr>
          <w:t>.</w:t>
        </w:r>
        <w:r w:rsidRPr="00D968BF">
          <w:rPr>
            <w:rStyle w:val="aa"/>
            <w:sz w:val="24"/>
            <w:szCs w:val="24"/>
            <w:lang w:val="en-US"/>
          </w:rPr>
          <w:t>school</w:t>
        </w:r>
        <w:r w:rsidRPr="00D968BF">
          <w:rPr>
            <w:rStyle w:val="aa"/>
            <w:sz w:val="24"/>
            <w:szCs w:val="24"/>
          </w:rPr>
          <w:t>.</w:t>
        </w:r>
        <w:proofErr w:type="spellStart"/>
        <w:r w:rsidRPr="00D968BF">
          <w:rPr>
            <w:rStyle w:val="aa"/>
            <w:sz w:val="24"/>
            <w:szCs w:val="24"/>
            <w:lang w:val="en-US"/>
          </w:rPr>
          <w:t>edu</w:t>
        </w:r>
        <w:proofErr w:type="spellEnd"/>
        <w:r w:rsidRPr="00D968BF">
          <w:rPr>
            <w:rStyle w:val="aa"/>
            <w:sz w:val="24"/>
            <w:szCs w:val="24"/>
          </w:rPr>
          <w:t>.</w:t>
        </w:r>
        <w:proofErr w:type="spellStart"/>
        <w:r w:rsidRPr="00D968B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968BF">
        <w:rPr>
          <w:sz w:val="24"/>
          <w:szCs w:val="24"/>
        </w:rPr>
        <w:t xml:space="preserve"> – российский общеобразовательный Портал</w:t>
      </w:r>
    </w:p>
    <w:p w:rsidR="00450812" w:rsidRDefault="00450812" w:rsidP="00450812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hyperlink w:history="1">
        <w:r w:rsidRPr="00D968BF">
          <w:rPr>
            <w:rStyle w:val="aa"/>
            <w:spacing w:val="-1"/>
            <w:sz w:val="24"/>
            <w:szCs w:val="24"/>
            <w:lang w:val="en-US"/>
          </w:rPr>
          <w:t>http</w:t>
        </w:r>
        <w:r w:rsidRPr="00D968BF">
          <w:rPr>
            <w:rStyle w:val="aa"/>
            <w:spacing w:val="-1"/>
            <w:sz w:val="24"/>
            <w:szCs w:val="24"/>
          </w:rPr>
          <w:t>://</w:t>
        </w:r>
      </w:hyperlink>
      <w:r w:rsidRPr="00D968BF">
        <w:rPr>
          <w:spacing w:val="-1"/>
          <w:sz w:val="24"/>
          <w:szCs w:val="24"/>
          <w:lang w:val="en-US"/>
        </w:rPr>
        <w:t>www</w:t>
      </w:r>
      <w:r w:rsidRPr="00D968BF">
        <w:rPr>
          <w:spacing w:val="-1"/>
          <w:sz w:val="24"/>
          <w:szCs w:val="24"/>
        </w:rPr>
        <w:t>.е</w:t>
      </w:r>
      <w:r w:rsidRPr="00D968BF">
        <w:rPr>
          <w:spacing w:val="-1"/>
          <w:sz w:val="24"/>
          <w:szCs w:val="24"/>
          <w:lang w:val="en-US"/>
        </w:rPr>
        <w:t>g</w:t>
      </w:r>
      <w:r w:rsidRPr="00D968BF">
        <w:rPr>
          <w:spacing w:val="-1"/>
          <w:sz w:val="24"/>
          <w:szCs w:val="24"/>
        </w:rPr>
        <w:t>е.</w:t>
      </w:r>
      <w:hyperlink r:id="rId11" w:history="1">
        <w:proofErr w:type="spellStart"/>
        <w:r w:rsidRPr="00D968BF">
          <w:rPr>
            <w:rStyle w:val="aa"/>
            <w:spacing w:val="-1"/>
            <w:sz w:val="24"/>
            <w:szCs w:val="24"/>
            <w:lang w:val="en-US"/>
          </w:rPr>
          <w:t>edu</w:t>
        </w:r>
        <w:proofErr w:type="spellEnd"/>
        <w:r w:rsidRPr="00D968BF">
          <w:rPr>
            <w:rStyle w:val="aa"/>
            <w:spacing w:val="-1"/>
            <w:sz w:val="24"/>
            <w:szCs w:val="24"/>
          </w:rPr>
          <w:t>.</w:t>
        </w:r>
        <w:proofErr w:type="spellStart"/>
        <w:r w:rsidRPr="00D968BF">
          <w:rPr>
            <w:rStyle w:val="aa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D968BF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450812" w:rsidRDefault="00450812" w:rsidP="00450812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D37217">
        <w:rPr>
          <w:sz w:val="24"/>
          <w:szCs w:val="24"/>
        </w:rPr>
        <w:t>http://</w:t>
      </w:r>
      <w:r w:rsidRPr="00971CD5"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 w:rsidRPr="00D37217">
        <w:rPr>
          <w:sz w:val="24"/>
          <w:szCs w:val="24"/>
        </w:rPr>
        <w:t xml:space="preserve">bse.studentport.su/  –  Большая Советская энциклопедия. </w:t>
      </w:r>
    </w:p>
    <w:p w:rsidR="00450812" w:rsidRDefault="00450812" w:rsidP="00450812">
      <w:pPr>
        <w:pStyle w:val="a8"/>
        <w:jc w:val="both"/>
        <w:rPr>
          <w:sz w:val="24"/>
          <w:szCs w:val="24"/>
        </w:rPr>
      </w:pPr>
    </w:p>
    <w:p w:rsidR="00275C5D" w:rsidRPr="00450812" w:rsidRDefault="00450812">
      <w:pPr>
        <w:rPr>
          <w:lang w:val="ru-RU"/>
        </w:rPr>
      </w:pPr>
    </w:p>
    <w:sectPr w:rsidR="00275C5D" w:rsidRPr="0045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94566"/>
    <w:multiLevelType w:val="hybridMultilevel"/>
    <w:tmpl w:val="58E8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72731"/>
    <w:multiLevelType w:val="hybridMultilevel"/>
    <w:tmpl w:val="F0CC4F82"/>
    <w:lvl w:ilvl="0" w:tplc="ECE48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40"/>
    <w:rsid w:val="00450812"/>
    <w:rsid w:val="004F3BB5"/>
    <w:rsid w:val="006B5940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50812"/>
    <w:pPr>
      <w:keepNext/>
      <w:jc w:val="center"/>
      <w:outlineLvl w:val="5"/>
    </w:pPr>
    <w:rPr>
      <w:rFonts w:ascii="Arial" w:hAnsi="Arial"/>
      <w:b/>
      <w:cap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0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character" w:customStyle="1" w:styleId="60">
    <w:name w:val="Заголовок 6 Знак"/>
    <w:basedOn w:val="a0"/>
    <w:link w:val="6"/>
    <w:rsid w:val="0045081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081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en-US"/>
    </w:rPr>
  </w:style>
  <w:style w:type="paragraph" w:styleId="a4">
    <w:name w:val="Body Text Indent"/>
    <w:basedOn w:val="a"/>
    <w:link w:val="a5"/>
    <w:rsid w:val="00450812"/>
    <w:pPr>
      <w:spacing w:line="360" w:lineRule="auto"/>
      <w:ind w:firstLine="567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450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50812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50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450812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rsid w:val="004508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0812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c14">
    <w:name w:val="c14"/>
    <w:basedOn w:val="a"/>
    <w:rsid w:val="00450812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450812"/>
  </w:style>
  <w:style w:type="character" w:styleId="aa">
    <w:name w:val="Hyperlink"/>
    <w:basedOn w:val="a0"/>
    <w:unhideWhenUsed/>
    <w:rsid w:val="00450812"/>
    <w:rPr>
      <w:color w:val="0000FF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450812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0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812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50812"/>
    <w:pPr>
      <w:keepNext/>
      <w:jc w:val="center"/>
      <w:outlineLvl w:val="5"/>
    </w:pPr>
    <w:rPr>
      <w:rFonts w:ascii="Arial" w:hAnsi="Arial"/>
      <w:b/>
      <w:cap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0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character" w:customStyle="1" w:styleId="60">
    <w:name w:val="Заголовок 6 Знак"/>
    <w:basedOn w:val="a0"/>
    <w:link w:val="6"/>
    <w:rsid w:val="0045081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081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en-US"/>
    </w:rPr>
  </w:style>
  <w:style w:type="paragraph" w:styleId="a4">
    <w:name w:val="Body Text Indent"/>
    <w:basedOn w:val="a"/>
    <w:link w:val="a5"/>
    <w:rsid w:val="00450812"/>
    <w:pPr>
      <w:spacing w:line="360" w:lineRule="auto"/>
      <w:ind w:firstLine="567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450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50812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50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450812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rsid w:val="004508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0812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c14">
    <w:name w:val="c14"/>
    <w:basedOn w:val="a"/>
    <w:rsid w:val="00450812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450812"/>
  </w:style>
  <w:style w:type="character" w:styleId="aa">
    <w:name w:val="Hyperlink"/>
    <w:basedOn w:val="a0"/>
    <w:unhideWhenUsed/>
    <w:rsid w:val="00450812"/>
    <w:rPr>
      <w:color w:val="0000FF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450812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0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812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eml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2407</Words>
  <Characters>13723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2018-11-15T17:21:00Z</dcterms:created>
  <dcterms:modified xsi:type="dcterms:W3CDTF">2018-11-15T17:21:00Z</dcterms:modified>
</cp:coreProperties>
</file>