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5D" w:rsidRDefault="007D7E7F">
      <w:r>
        <w:rPr>
          <w:noProof/>
          <w:lang w:eastAsia="ru-RU"/>
        </w:rPr>
        <w:drawing>
          <wp:inline distT="0" distB="0" distL="0" distR="0">
            <wp:extent cx="5940425" cy="7687609"/>
            <wp:effectExtent l="0" t="0" r="3175" b="8890"/>
            <wp:docPr id="1" name="Рисунок 1" descr="C:\Users\User\Downloads\9\хим.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9\хим.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7687609"/>
                    </a:xfrm>
                    <a:prstGeom prst="rect">
                      <a:avLst/>
                    </a:prstGeom>
                    <a:noFill/>
                    <a:ln>
                      <a:noFill/>
                    </a:ln>
                  </pic:spPr>
                </pic:pic>
              </a:graphicData>
            </a:graphic>
          </wp:inline>
        </w:drawing>
      </w:r>
    </w:p>
    <w:p w:rsidR="007D7E7F" w:rsidRDefault="007D7E7F"/>
    <w:p w:rsidR="007D7E7F" w:rsidRDefault="007D7E7F"/>
    <w:p w:rsidR="007D7E7F" w:rsidRDefault="007D7E7F"/>
    <w:p w:rsidR="007D7E7F" w:rsidRDefault="007D7E7F"/>
    <w:p w:rsidR="007D7E7F" w:rsidRDefault="007D7E7F" w:rsidP="007D7E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7D7E7F" w:rsidRDefault="007D7E7F" w:rsidP="007D7E7F">
      <w:pPr>
        <w:spacing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Рабочая программа  по химии 9 класса составлена в соответствии с федеральным компонентом государственных  образовательных стандартов основного общего образования по химии (Приказ Министерства образования РФ от 5 марта 2004 г. N1089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учетом  программы Габриеляна О.С. Дополнена региональным компонентом и интегрированием в соответствии с письмом департамента образования и науки Тюменской области № 02596 от 18.04.2017 об обновлении содержания ряда учебных предметов в рамках реализации Комплекса мер, направленных на систематическое обновление содержания общего образования (приказ МОН РФ от 15.12.2016 №1598), а также поручения Губернатора Тюменской области о необходимости подготовки инженерно-технических кадров для развития региона.</w:t>
      </w:r>
    </w:p>
    <w:p w:rsidR="007D7E7F" w:rsidRDefault="007D7E7F" w:rsidP="007D7E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Общая характеристика учебного предмета.</w:t>
      </w:r>
    </w:p>
    <w:p w:rsidR="007D7E7F" w:rsidRDefault="007D7E7F" w:rsidP="007D7E7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вопросы, рассматриваемые в ходе изучения химии  9 класса:  состав и строениенеорганических и органических веществ, зависимость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Данная программа  структурирована по шести блокам: Методы познания веществ и химических явлений. Экспериментальные основы химии; Вещество; Химическая реакция; Элементарные основы неорганической химии; Первоначальные представления об органических веществах; Химия и жизнь. Включен региональный компонент и интегрирование с другими предметами. Содержание этих учебных блоков в программе структурировано по темам и направлено на достижение целей химического образования.</w:t>
      </w:r>
    </w:p>
    <w:p w:rsidR="007D7E7F" w:rsidRDefault="007D7E7F" w:rsidP="007D7E7F">
      <w:pPr>
        <w:tabs>
          <w:tab w:val="left" w:pos="426"/>
        </w:tabs>
        <w:spacing w:after="0" w:line="240" w:lineRule="auto"/>
        <w:ind w:firstLine="425"/>
        <w:jc w:val="both"/>
        <w:rPr>
          <w:rFonts w:ascii="Times New Roman" w:hAnsi="Times New Roman" w:cs="Times New Roman"/>
          <w:sz w:val="24"/>
          <w:szCs w:val="24"/>
        </w:rPr>
      </w:pPr>
    </w:p>
    <w:p w:rsidR="007D7E7F" w:rsidRDefault="007D7E7F" w:rsidP="007D7E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Место предмета в учебном</w:t>
      </w:r>
      <w:r>
        <w:rPr>
          <w:rFonts w:ascii="Times New Roman" w:hAnsi="Times New Roman" w:cs="Times New Roman"/>
          <w:b/>
          <w:bCs/>
          <w:sz w:val="24"/>
          <w:szCs w:val="24"/>
        </w:rPr>
        <w:t xml:space="preserve"> плане.</w:t>
      </w:r>
    </w:p>
    <w:p w:rsidR="007D7E7F" w:rsidRDefault="007D7E7F" w:rsidP="007D7E7F">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Федеральный базисный учебный план для образовательных учреждений Российской Федерации отводит 140 часов для обязательного изучения химии на ступени основного общего образования. Согласно учебному плану филиала МАОУ Тоболовская СОШ - Карасульская СОШ  в 2018-2019 годуна изучение химии  в 9  классе  отводится 2 ч в неделю (68 часов за год). При изучении химии в содержание уроков включены вопросы регионального компонента и интегрируемые с другими предметами темы</w:t>
      </w:r>
    </w:p>
    <w:p w:rsidR="007D7E7F" w:rsidRDefault="007D7E7F" w:rsidP="007D7E7F">
      <w:pPr>
        <w:spacing w:after="0" w:line="240" w:lineRule="auto"/>
        <w:rPr>
          <w:rFonts w:ascii="Times New Roman" w:hAnsi="Times New Roman" w:cs="Times New Roman"/>
          <w:b/>
          <w:bCs/>
          <w:i/>
          <w:iCs/>
          <w:sz w:val="24"/>
          <w:szCs w:val="24"/>
        </w:rPr>
      </w:pPr>
    </w:p>
    <w:p w:rsidR="007D7E7F" w:rsidRDefault="007D7E7F" w:rsidP="007D7E7F">
      <w:p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Изучение химии в основной школе направлено на достижение следующих целей:</w:t>
      </w:r>
    </w:p>
    <w:p w:rsidR="007D7E7F" w:rsidRDefault="007D7E7F" w:rsidP="007D7E7F">
      <w:pPr>
        <w:numPr>
          <w:ilvl w:val="0"/>
          <w:numId w:val="1"/>
        </w:numPr>
        <w:spacing w:before="40" w:after="0" w:line="240" w:lineRule="auto"/>
        <w:jc w:val="both"/>
        <w:rPr>
          <w:rFonts w:ascii="Times New Roman" w:hAnsi="Times New Roman" w:cs="Times New Roman"/>
          <w:sz w:val="24"/>
          <w:szCs w:val="24"/>
        </w:rPr>
      </w:pPr>
      <w:r>
        <w:rPr>
          <w:rFonts w:ascii="Times New Roman" w:hAnsi="Times New Roman" w:cs="Times New Roman"/>
          <w:b/>
          <w:sz w:val="24"/>
          <w:szCs w:val="24"/>
        </w:rPr>
        <w:t>освоениеважнейших знаний</w:t>
      </w:r>
      <w:r>
        <w:rPr>
          <w:rFonts w:ascii="Times New Roman" w:hAnsi="Times New Roman" w:cs="Times New Roman"/>
          <w:sz w:val="24"/>
          <w:szCs w:val="24"/>
        </w:rPr>
        <w:t xml:space="preserve">об основных понятиях и законах химии, химической символике;  </w:t>
      </w:r>
    </w:p>
    <w:p w:rsidR="007D7E7F" w:rsidRDefault="007D7E7F" w:rsidP="007D7E7F">
      <w:pPr>
        <w:numPr>
          <w:ilvl w:val="0"/>
          <w:numId w:val="1"/>
        </w:numPr>
        <w:spacing w:before="4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овладение умениями </w:t>
      </w:r>
      <w:r>
        <w:rPr>
          <w:rFonts w:ascii="Times New Roman" w:hAnsi="Times New Roman" w:cs="Times New Roman"/>
          <w:sz w:val="24"/>
          <w:szCs w:val="24"/>
        </w:rPr>
        <w:t xml:space="preserve">наблюдать химические явления, проводить химический эксперимент, а также умениями производить расчеты на основе химических формул веществ и уравнений химических реакций; </w:t>
      </w:r>
    </w:p>
    <w:p w:rsidR="007D7E7F" w:rsidRDefault="007D7E7F" w:rsidP="007D7E7F">
      <w:pPr>
        <w:numPr>
          <w:ilvl w:val="0"/>
          <w:numId w:val="1"/>
        </w:numPr>
        <w:spacing w:before="4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развитие познавательных интересов и интеллектуальных способностей </w:t>
      </w:r>
      <w:r>
        <w:rPr>
          <w:rFonts w:ascii="Times New Roman" w:hAnsi="Times New Roman" w:cs="Times New Roman"/>
          <w:sz w:val="24"/>
          <w:szCs w:val="24"/>
        </w:rPr>
        <w:t xml:space="preserve">в процессе усвоения химических знаний и проведения химического эксперимента; самостоятельного приобретения новых знаний по химии в соответствии с возникающими жизненными потребностями; </w:t>
      </w:r>
    </w:p>
    <w:p w:rsidR="007D7E7F" w:rsidRDefault="007D7E7F" w:rsidP="007D7E7F">
      <w:pPr>
        <w:numPr>
          <w:ilvl w:val="0"/>
          <w:numId w:val="1"/>
        </w:numPr>
        <w:spacing w:before="4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воспитание </w:t>
      </w:r>
      <w:r>
        <w:rPr>
          <w:rFonts w:ascii="Times New Roman" w:hAnsi="Times New Roman" w:cs="Times New Roman"/>
          <w:sz w:val="24"/>
          <w:szCs w:val="24"/>
        </w:rPr>
        <w:t xml:space="preserve">отношения к химии как к одному из фундаментальных компонентов естествознания и элементу общечеловеческой культуры;  </w:t>
      </w:r>
    </w:p>
    <w:p w:rsidR="007D7E7F" w:rsidRDefault="007D7E7F" w:rsidP="007D7E7F">
      <w:pPr>
        <w:numPr>
          <w:ilvl w:val="0"/>
          <w:numId w:val="1"/>
        </w:numPr>
        <w:spacing w:before="4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применение полученных знаний и умений </w:t>
      </w:r>
      <w:r>
        <w:rPr>
          <w:rFonts w:ascii="Times New Roman" w:hAnsi="Times New Roman" w:cs="Times New Roman"/>
          <w:sz w:val="24"/>
          <w:szCs w:val="24"/>
        </w:rPr>
        <w:t xml:space="preserve">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7D7E7F" w:rsidRDefault="007D7E7F" w:rsidP="007D7E7F">
      <w:pPr>
        <w:spacing w:before="40" w:after="0" w:line="240" w:lineRule="auto"/>
        <w:jc w:val="both"/>
        <w:rPr>
          <w:rFonts w:ascii="Times New Roman" w:hAnsi="Times New Roman" w:cs="Times New Roman"/>
          <w:sz w:val="24"/>
          <w:szCs w:val="24"/>
        </w:rPr>
      </w:pPr>
    </w:p>
    <w:p w:rsidR="007D7E7F" w:rsidRDefault="007D7E7F" w:rsidP="007D7E7F">
      <w:pPr>
        <w:spacing w:before="40" w:after="0" w:line="240" w:lineRule="auto"/>
        <w:jc w:val="both"/>
        <w:rPr>
          <w:rFonts w:ascii="Times New Roman" w:hAnsi="Times New Roman" w:cs="Times New Roman"/>
          <w:b/>
          <w:bCs/>
          <w:sz w:val="24"/>
          <w:szCs w:val="24"/>
        </w:rPr>
      </w:pPr>
    </w:p>
    <w:p w:rsidR="007D7E7F" w:rsidRDefault="007D7E7F" w:rsidP="007D7E7F">
      <w:pPr>
        <w:spacing w:before="40"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Задачи курса: </w:t>
      </w:r>
    </w:p>
    <w:p w:rsidR="007D7E7F" w:rsidRDefault="007D7E7F" w:rsidP="007D7E7F">
      <w:pPr>
        <w:pStyle w:val="ad"/>
        <w:numPr>
          <w:ilvl w:val="0"/>
          <w:numId w:val="2"/>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знакомство и развитие сведений о свойствах классов веществ – металлов и неметаллов (щелочных и щелочноземельных металлов, галогенов и многих других неметаллов);</w:t>
      </w:r>
    </w:p>
    <w:p w:rsidR="007D7E7F" w:rsidRDefault="007D7E7F" w:rsidP="007D7E7F">
      <w:pPr>
        <w:pStyle w:val="ad"/>
        <w:numPr>
          <w:ilvl w:val="0"/>
          <w:numId w:val="2"/>
        </w:num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sz w:val="24"/>
          <w:szCs w:val="24"/>
        </w:rPr>
        <w:t>расширение представлений о свойствах важных в народнохозяйственном отношение веществ;</w:t>
      </w:r>
    </w:p>
    <w:p w:rsidR="007D7E7F" w:rsidRDefault="007D7E7F" w:rsidP="007D7E7F">
      <w:pPr>
        <w:pStyle w:val="ad"/>
        <w:numPr>
          <w:ilvl w:val="0"/>
          <w:numId w:val="2"/>
        </w:num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sz w:val="24"/>
          <w:szCs w:val="24"/>
        </w:rPr>
        <w:t>углубление знаний о закономерностях протекания реакций и их классификации;</w:t>
      </w:r>
    </w:p>
    <w:p w:rsidR="007D7E7F" w:rsidRDefault="007D7E7F" w:rsidP="007D7E7F">
      <w:pPr>
        <w:pStyle w:val="ad"/>
        <w:numPr>
          <w:ilvl w:val="0"/>
          <w:numId w:val="2"/>
        </w:num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sz w:val="24"/>
          <w:szCs w:val="24"/>
        </w:rPr>
        <w:t>подготовка учащихся на уровне требований, предъявляемых обязательным минимумом содержания образования по химии.</w:t>
      </w:r>
    </w:p>
    <w:p w:rsidR="007D7E7F" w:rsidRDefault="007D7E7F" w:rsidP="007D7E7F">
      <w:pPr>
        <w:spacing w:after="0" w:line="240" w:lineRule="auto"/>
        <w:rPr>
          <w:rFonts w:ascii="Times New Roman" w:hAnsi="Times New Roman"/>
          <w:b/>
          <w:sz w:val="24"/>
          <w:szCs w:val="24"/>
        </w:rPr>
      </w:pPr>
      <w:r>
        <w:rPr>
          <w:rFonts w:ascii="Times New Roman" w:hAnsi="Times New Roman" w:cs="Times New Roman"/>
          <w:b/>
          <w:sz w:val="24"/>
          <w:szCs w:val="24"/>
        </w:rPr>
        <w:t xml:space="preserve">Учебно-методический комплект утвержден  приказом </w:t>
      </w:r>
      <w:r>
        <w:rPr>
          <w:rFonts w:ascii="Times New Roman" w:hAnsi="Times New Roman"/>
          <w:b/>
          <w:sz w:val="24"/>
          <w:szCs w:val="24"/>
        </w:rPr>
        <w:t>заведующей филиалом МАОУ Тоболовская СОШ - Карасульской СОШ от 30.05 2018 №65/2:</w:t>
      </w:r>
    </w:p>
    <w:p w:rsidR="007D7E7F" w:rsidRDefault="007D7E7F" w:rsidP="007D7E7F">
      <w:pPr>
        <w:pStyle w:val="ad"/>
        <w:numPr>
          <w:ilvl w:val="0"/>
          <w:numId w:val="3"/>
        </w:numPr>
        <w:rPr>
          <w:rFonts w:ascii="Times New Roman" w:eastAsia="Calibri" w:hAnsi="Times New Roman" w:cs="Times New Roman"/>
          <w:sz w:val="24"/>
          <w:szCs w:val="24"/>
        </w:rPr>
      </w:pPr>
      <w:r>
        <w:rPr>
          <w:rFonts w:ascii="Times New Roman" w:eastAsia="Times New Roman" w:hAnsi="Times New Roman" w:cs="Times New Roman"/>
          <w:sz w:val="24"/>
          <w:szCs w:val="24"/>
        </w:rPr>
        <w:t>О.С.Габриелян. Программа курса химии для 8-11 классов общеобразовательных учреждений. М.: Дрофа, 2001.</w:t>
      </w:r>
    </w:p>
    <w:p w:rsidR="007D7E7F" w:rsidRDefault="007D7E7F" w:rsidP="007D7E7F">
      <w:pPr>
        <w:pStyle w:val="ad"/>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О.С.Габриелян. Учебник химия 9 класс для общеобразовательных учебных заведений.   М: «Дрофа», 2007. </w:t>
      </w:r>
    </w:p>
    <w:p w:rsidR="007D7E7F" w:rsidRDefault="007D7E7F" w:rsidP="007D7E7F">
      <w:pPr>
        <w:pStyle w:val="ac"/>
        <w:numPr>
          <w:ilvl w:val="0"/>
          <w:numId w:val="3"/>
        </w:numPr>
        <w:jc w:val="both"/>
      </w:pPr>
      <w:r>
        <w:t>О.С.Габриелян,И.Г.Остроумов. Химия. 9 класс: Настольная книга учителя. М.: Дрофа, 2004.</w:t>
      </w:r>
    </w:p>
    <w:p w:rsidR="007D7E7F" w:rsidRDefault="007D7E7F" w:rsidP="007D7E7F">
      <w:pPr>
        <w:spacing w:after="0" w:line="240" w:lineRule="auto"/>
        <w:jc w:val="both"/>
        <w:rPr>
          <w:rFonts w:ascii="Times New Roman" w:hAnsi="Times New Roman" w:cs="Times New Roman"/>
          <w:sz w:val="24"/>
          <w:szCs w:val="24"/>
        </w:rPr>
      </w:pPr>
    </w:p>
    <w:p w:rsidR="007D7E7F" w:rsidRDefault="007D7E7F" w:rsidP="007D7E7F">
      <w:pPr>
        <w:spacing w:after="0" w:line="240" w:lineRule="auto"/>
        <w:rPr>
          <w:rFonts w:ascii="Times New Roman" w:eastAsia="Batang" w:hAnsi="Times New Roman" w:cs="Times New Roman"/>
          <w:b/>
          <w:bCs/>
          <w:sz w:val="24"/>
          <w:szCs w:val="24"/>
        </w:rPr>
      </w:pPr>
      <w:r>
        <w:rPr>
          <w:rFonts w:ascii="Times New Roman" w:eastAsia="Batang" w:hAnsi="Times New Roman" w:cs="Times New Roman"/>
          <w:b/>
          <w:bCs/>
          <w:sz w:val="24"/>
          <w:szCs w:val="24"/>
        </w:rPr>
        <w:t>Учебно-тематический план</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128"/>
        <w:gridCol w:w="1589"/>
        <w:gridCol w:w="1814"/>
        <w:gridCol w:w="1843"/>
        <w:gridCol w:w="1844"/>
      </w:tblGrid>
      <w:tr w:rsidR="007D7E7F" w:rsidTr="007D7E7F">
        <w:tc>
          <w:tcPr>
            <w:tcW w:w="503" w:type="dxa"/>
            <w:tcBorders>
              <w:top w:val="single" w:sz="4" w:space="0" w:color="auto"/>
              <w:left w:val="single" w:sz="4" w:space="0" w:color="auto"/>
              <w:bottom w:val="single" w:sz="4" w:space="0" w:color="auto"/>
              <w:right w:val="single" w:sz="4" w:space="0" w:color="auto"/>
            </w:tcBorders>
            <w:vAlign w:val="center"/>
            <w:hideMark/>
          </w:tcPr>
          <w:p w:rsidR="007D7E7F" w:rsidRDefault="007D7E7F">
            <w:pPr>
              <w:spacing w:after="0" w:line="240" w:lineRule="auto"/>
              <w:jc w:val="both"/>
              <w:rPr>
                <w:rFonts w:ascii="Times New Roman" w:eastAsia="Batang" w:hAnsi="Times New Roman" w:cs="Times New Roman"/>
                <w:b/>
                <w:bCs/>
                <w:sz w:val="24"/>
                <w:szCs w:val="24"/>
              </w:rPr>
            </w:pPr>
            <w:r>
              <w:rPr>
                <w:rFonts w:ascii="Times New Roman" w:eastAsia="Batang" w:hAnsi="Times New Roman" w:cs="Times New Roman"/>
                <w:b/>
                <w:bCs/>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7D7E7F" w:rsidRDefault="007D7E7F">
            <w:pPr>
              <w:spacing w:after="0" w:line="240" w:lineRule="auto"/>
              <w:jc w:val="both"/>
              <w:rPr>
                <w:rFonts w:ascii="Times New Roman" w:eastAsia="Batang" w:hAnsi="Times New Roman" w:cs="Times New Roman"/>
                <w:b/>
                <w:bCs/>
                <w:sz w:val="24"/>
                <w:szCs w:val="24"/>
              </w:rPr>
            </w:pPr>
            <w:r>
              <w:rPr>
                <w:rFonts w:ascii="Times New Roman" w:eastAsia="Batang" w:hAnsi="Times New Roman" w:cs="Times New Roman"/>
                <w:b/>
                <w:bCs/>
                <w:sz w:val="24"/>
                <w:szCs w:val="24"/>
              </w:rPr>
              <w:t>Тема</w:t>
            </w:r>
          </w:p>
        </w:tc>
        <w:tc>
          <w:tcPr>
            <w:tcW w:w="1589" w:type="dxa"/>
            <w:tcBorders>
              <w:top w:val="single" w:sz="4" w:space="0" w:color="auto"/>
              <w:left w:val="single" w:sz="4" w:space="0" w:color="auto"/>
              <w:bottom w:val="single" w:sz="4" w:space="0" w:color="auto"/>
              <w:right w:val="single" w:sz="4" w:space="0" w:color="auto"/>
            </w:tcBorders>
            <w:vAlign w:val="center"/>
            <w:hideMark/>
          </w:tcPr>
          <w:p w:rsidR="007D7E7F" w:rsidRDefault="007D7E7F">
            <w:pPr>
              <w:spacing w:after="0" w:line="240" w:lineRule="auto"/>
              <w:jc w:val="both"/>
              <w:rPr>
                <w:rFonts w:ascii="Times New Roman" w:eastAsia="Batang" w:hAnsi="Times New Roman" w:cs="Times New Roman"/>
                <w:b/>
                <w:bCs/>
                <w:sz w:val="24"/>
                <w:szCs w:val="24"/>
              </w:rPr>
            </w:pPr>
            <w:r>
              <w:rPr>
                <w:rFonts w:ascii="Times New Roman" w:eastAsia="Batang" w:hAnsi="Times New Roman" w:cs="Times New Roman"/>
                <w:b/>
                <w:bCs/>
                <w:sz w:val="24"/>
                <w:szCs w:val="24"/>
              </w:rPr>
              <w:t>Количество</w:t>
            </w:r>
          </w:p>
          <w:p w:rsidR="007D7E7F" w:rsidRDefault="007D7E7F">
            <w:pPr>
              <w:spacing w:after="0" w:line="240" w:lineRule="auto"/>
              <w:jc w:val="both"/>
              <w:rPr>
                <w:rFonts w:ascii="Times New Roman" w:eastAsia="Batang" w:hAnsi="Times New Roman" w:cs="Times New Roman"/>
                <w:b/>
                <w:bCs/>
                <w:sz w:val="24"/>
                <w:szCs w:val="24"/>
              </w:rPr>
            </w:pPr>
            <w:r>
              <w:rPr>
                <w:rFonts w:ascii="Times New Roman" w:eastAsia="Batang" w:hAnsi="Times New Roman" w:cs="Times New Roman"/>
                <w:b/>
                <w:bCs/>
                <w:sz w:val="24"/>
                <w:szCs w:val="24"/>
              </w:rPr>
              <w:t>часов</w:t>
            </w:r>
          </w:p>
        </w:tc>
        <w:tc>
          <w:tcPr>
            <w:tcW w:w="1813" w:type="dxa"/>
            <w:tcBorders>
              <w:top w:val="single" w:sz="4" w:space="0" w:color="auto"/>
              <w:left w:val="single" w:sz="4" w:space="0" w:color="auto"/>
              <w:bottom w:val="single" w:sz="4" w:space="0" w:color="auto"/>
              <w:right w:val="single" w:sz="4" w:space="0" w:color="auto"/>
            </w:tcBorders>
            <w:vAlign w:val="center"/>
            <w:hideMark/>
          </w:tcPr>
          <w:p w:rsidR="007D7E7F" w:rsidRDefault="007D7E7F">
            <w:pPr>
              <w:spacing w:after="0" w:line="240" w:lineRule="auto"/>
              <w:jc w:val="both"/>
              <w:rPr>
                <w:rFonts w:ascii="Times New Roman" w:eastAsia="Batang" w:hAnsi="Times New Roman" w:cs="Times New Roman"/>
                <w:b/>
                <w:bCs/>
                <w:sz w:val="24"/>
                <w:szCs w:val="24"/>
              </w:rPr>
            </w:pPr>
            <w:r>
              <w:rPr>
                <w:rFonts w:ascii="Times New Roman" w:eastAsia="Batang" w:hAnsi="Times New Roman" w:cs="Times New Roman"/>
                <w:b/>
                <w:bCs/>
                <w:sz w:val="24"/>
                <w:szCs w:val="24"/>
              </w:rPr>
              <w:t>Количество</w:t>
            </w:r>
          </w:p>
          <w:p w:rsidR="007D7E7F" w:rsidRDefault="007D7E7F">
            <w:pPr>
              <w:spacing w:after="0" w:line="240" w:lineRule="auto"/>
              <w:jc w:val="both"/>
              <w:rPr>
                <w:rFonts w:ascii="Times New Roman" w:eastAsia="Batang" w:hAnsi="Times New Roman" w:cs="Times New Roman"/>
                <w:b/>
                <w:bCs/>
                <w:sz w:val="24"/>
                <w:szCs w:val="24"/>
              </w:rPr>
            </w:pPr>
            <w:r>
              <w:rPr>
                <w:rFonts w:ascii="Times New Roman" w:eastAsia="Batang" w:hAnsi="Times New Roman" w:cs="Times New Roman"/>
                <w:b/>
                <w:bCs/>
                <w:sz w:val="24"/>
                <w:szCs w:val="24"/>
              </w:rPr>
              <w:t>лабораторных</w:t>
            </w:r>
          </w:p>
          <w:p w:rsidR="007D7E7F" w:rsidRDefault="007D7E7F">
            <w:pPr>
              <w:spacing w:after="0" w:line="240" w:lineRule="auto"/>
              <w:jc w:val="both"/>
              <w:rPr>
                <w:rFonts w:ascii="Times New Roman" w:eastAsia="Batang" w:hAnsi="Times New Roman" w:cs="Times New Roman"/>
                <w:b/>
                <w:bCs/>
                <w:sz w:val="24"/>
                <w:szCs w:val="24"/>
              </w:rPr>
            </w:pPr>
            <w:r>
              <w:rPr>
                <w:rFonts w:ascii="Times New Roman" w:eastAsia="Batang" w:hAnsi="Times New Roman" w:cs="Times New Roman"/>
                <w:b/>
                <w:bCs/>
                <w:sz w:val="24"/>
                <w:szCs w:val="24"/>
              </w:rPr>
              <w:t>опытов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7D7E7F" w:rsidRDefault="007D7E7F">
            <w:pPr>
              <w:spacing w:after="0" w:line="240" w:lineRule="auto"/>
              <w:jc w:val="both"/>
              <w:rPr>
                <w:rFonts w:ascii="Times New Roman" w:eastAsia="Batang" w:hAnsi="Times New Roman" w:cs="Times New Roman"/>
                <w:b/>
                <w:bCs/>
                <w:sz w:val="24"/>
                <w:szCs w:val="24"/>
              </w:rPr>
            </w:pPr>
            <w:r>
              <w:rPr>
                <w:rFonts w:ascii="Times New Roman" w:eastAsia="Batang" w:hAnsi="Times New Roman" w:cs="Times New Roman"/>
                <w:b/>
                <w:bCs/>
                <w:sz w:val="24"/>
                <w:szCs w:val="24"/>
              </w:rPr>
              <w:t>Количество</w:t>
            </w:r>
          </w:p>
          <w:p w:rsidR="007D7E7F" w:rsidRDefault="007D7E7F">
            <w:pPr>
              <w:spacing w:after="0" w:line="240" w:lineRule="auto"/>
              <w:jc w:val="both"/>
              <w:rPr>
                <w:rFonts w:ascii="Times New Roman" w:eastAsia="Batang" w:hAnsi="Times New Roman" w:cs="Times New Roman"/>
                <w:b/>
                <w:bCs/>
                <w:sz w:val="24"/>
                <w:szCs w:val="24"/>
              </w:rPr>
            </w:pPr>
            <w:r>
              <w:rPr>
                <w:rFonts w:ascii="Times New Roman" w:eastAsia="Batang" w:hAnsi="Times New Roman" w:cs="Times New Roman"/>
                <w:b/>
                <w:bCs/>
                <w:sz w:val="24"/>
                <w:szCs w:val="24"/>
              </w:rPr>
              <w:t>практических</w:t>
            </w:r>
          </w:p>
          <w:p w:rsidR="007D7E7F" w:rsidRDefault="007D7E7F">
            <w:pPr>
              <w:spacing w:after="0" w:line="240" w:lineRule="auto"/>
              <w:jc w:val="both"/>
              <w:rPr>
                <w:rFonts w:ascii="Times New Roman" w:eastAsia="Batang" w:hAnsi="Times New Roman" w:cs="Times New Roman"/>
                <w:b/>
                <w:bCs/>
                <w:sz w:val="24"/>
                <w:szCs w:val="24"/>
              </w:rPr>
            </w:pPr>
            <w:r>
              <w:rPr>
                <w:rFonts w:ascii="Times New Roman" w:eastAsia="Batang" w:hAnsi="Times New Roman" w:cs="Times New Roman"/>
                <w:b/>
                <w:bCs/>
                <w:sz w:val="24"/>
                <w:szCs w:val="24"/>
              </w:rPr>
              <w:t>работ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7E7F" w:rsidRDefault="007D7E7F">
            <w:pPr>
              <w:spacing w:after="0" w:line="240" w:lineRule="auto"/>
              <w:jc w:val="both"/>
              <w:rPr>
                <w:rFonts w:ascii="Times New Roman" w:eastAsia="Batang" w:hAnsi="Times New Roman" w:cs="Times New Roman"/>
                <w:b/>
                <w:bCs/>
                <w:sz w:val="24"/>
                <w:szCs w:val="24"/>
              </w:rPr>
            </w:pPr>
            <w:r>
              <w:rPr>
                <w:rFonts w:ascii="Times New Roman" w:eastAsia="Batang" w:hAnsi="Times New Roman" w:cs="Times New Roman"/>
                <w:b/>
                <w:bCs/>
                <w:sz w:val="24"/>
                <w:szCs w:val="24"/>
              </w:rPr>
              <w:t>Количество</w:t>
            </w:r>
          </w:p>
          <w:p w:rsidR="007D7E7F" w:rsidRDefault="007D7E7F">
            <w:pPr>
              <w:spacing w:after="0" w:line="240" w:lineRule="auto"/>
              <w:jc w:val="both"/>
              <w:rPr>
                <w:rFonts w:ascii="Times New Roman" w:eastAsia="Batang" w:hAnsi="Times New Roman" w:cs="Times New Roman"/>
                <w:b/>
                <w:bCs/>
                <w:sz w:val="24"/>
                <w:szCs w:val="24"/>
              </w:rPr>
            </w:pPr>
            <w:r>
              <w:rPr>
                <w:rFonts w:ascii="Times New Roman" w:eastAsia="Batang" w:hAnsi="Times New Roman" w:cs="Times New Roman"/>
                <w:b/>
                <w:bCs/>
                <w:sz w:val="24"/>
                <w:szCs w:val="24"/>
              </w:rPr>
              <w:t>контрольных</w:t>
            </w:r>
          </w:p>
          <w:p w:rsidR="007D7E7F" w:rsidRDefault="007D7E7F">
            <w:pPr>
              <w:spacing w:after="0" w:line="240" w:lineRule="auto"/>
              <w:jc w:val="both"/>
              <w:rPr>
                <w:rFonts w:ascii="Times New Roman" w:eastAsia="Batang" w:hAnsi="Times New Roman" w:cs="Times New Roman"/>
                <w:b/>
                <w:bCs/>
                <w:sz w:val="24"/>
                <w:szCs w:val="24"/>
              </w:rPr>
            </w:pPr>
            <w:r>
              <w:rPr>
                <w:rFonts w:ascii="Times New Roman" w:eastAsia="Batang" w:hAnsi="Times New Roman" w:cs="Times New Roman"/>
                <w:b/>
                <w:bCs/>
                <w:sz w:val="24"/>
                <w:szCs w:val="24"/>
              </w:rPr>
              <w:t>работ</w:t>
            </w:r>
          </w:p>
        </w:tc>
      </w:tr>
      <w:tr w:rsidR="007D7E7F" w:rsidTr="007D7E7F">
        <w:tc>
          <w:tcPr>
            <w:tcW w:w="503" w:type="dxa"/>
            <w:tcBorders>
              <w:top w:val="single" w:sz="4" w:space="0" w:color="auto"/>
              <w:left w:val="single" w:sz="4" w:space="0" w:color="auto"/>
              <w:bottom w:val="single" w:sz="4" w:space="0" w:color="auto"/>
              <w:right w:val="single" w:sz="4" w:space="0" w:color="auto"/>
            </w:tcBorders>
            <w:vAlign w:val="center"/>
            <w:hideMark/>
          </w:tcPr>
          <w:p w:rsidR="007D7E7F" w:rsidRDefault="007D7E7F">
            <w:pPr>
              <w:spacing w:after="0" w:line="240" w:lineRule="auto"/>
              <w:jc w:val="both"/>
              <w:rPr>
                <w:rFonts w:ascii="Times New Roman" w:eastAsia="Batang" w:hAnsi="Times New Roman" w:cs="Times New Roman"/>
                <w:bCs/>
                <w:sz w:val="24"/>
                <w:szCs w:val="24"/>
              </w:rPr>
            </w:pPr>
            <w:r>
              <w:rPr>
                <w:rFonts w:ascii="Times New Roman" w:eastAsia="Batang" w:hAnsi="Times New Roman" w:cs="Times New Roman"/>
                <w:bCs/>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7D7E7F" w:rsidRDefault="007D7E7F">
            <w:pPr>
              <w:pStyle w:val="aa"/>
              <w:spacing w:line="276" w:lineRule="auto"/>
              <w:rPr>
                <w:rFonts w:ascii="Times New Roman" w:hAnsi="Times New Roman"/>
                <w:sz w:val="24"/>
                <w:szCs w:val="24"/>
              </w:rPr>
            </w:pPr>
            <w:r>
              <w:rPr>
                <w:rFonts w:ascii="Times New Roman" w:hAnsi="Times New Roman"/>
                <w:sz w:val="24"/>
                <w:szCs w:val="24"/>
              </w:rPr>
              <w:t>Методы познания веществ и химических явлений</w:t>
            </w:r>
          </w:p>
        </w:tc>
        <w:tc>
          <w:tcPr>
            <w:tcW w:w="1589" w:type="dxa"/>
            <w:tcBorders>
              <w:top w:val="single" w:sz="4" w:space="0" w:color="auto"/>
              <w:left w:val="single" w:sz="4" w:space="0" w:color="auto"/>
              <w:bottom w:val="single" w:sz="4" w:space="0" w:color="auto"/>
              <w:right w:val="single" w:sz="4" w:space="0" w:color="auto"/>
            </w:tcBorders>
            <w:hideMark/>
          </w:tcPr>
          <w:p w:rsidR="007D7E7F" w:rsidRDefault="007D7E7F">
            <w:pPr>
              <w:spacing w:after="0" w:line="240" w:lineRule="auto"/>
              <w:rPr>
                <w:rFonts w:ascii="Times New Roman" w:hAnsi="Times New Roman" w:cs="Times New Roman"/>
                <w:sz w:val="24"/>
                <w:szCs w:val="24"/>
              </w:rPr>
            </w:pPr>
            <w:r>
              <w:rPr>
                <w:rFonts w:ascii="Times New Roman" w:hAnsi="Times New Roman" w:cs="Times New Roman"/>
                <w:sz w:val="24"/>
                <w:szCs w:val="24"/>
              </w:rPr>
              <w:t>6, а также в течение  изучаемых тем</w:t>
            </w:r>
          </w:p>
        </w:tc>
        <w:tc>
          <w:tcPr>
            <w:tcW w:w="1813" w:type="dxa"/>
            <w:tcBorders>
              <w:top w:val="single" w:sz="4" w:space="0" w:color="auto"/>
              <w:left w:val="single" w:sz="4" w:space="0" w:color="auto"/>
              <w:bottom w:val="single" w:sz="4" w:space="0" w:color="auto"/>
              <w:right w:val="single" w:sz="4" w:space="0" w:color="auto"/>
            </w:tcBorders>
            <w:vAlign w:val="center"/>
          </w:tcPr>
          <w:p w:rsidR="007D7E7F" w:rsidRDefault="007D7E7F">
            <w:pPr>
              <w:spacing w:after="0" w:line="240" w:lineRule="auto"/>
              <w:rPr>
                <w:rFonts w:ascii="Times New Roman" w:eastAsia="Batang" w:hAnsi="Times New Roman"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7E7F" w:rsidRDefault="007D7E7F">
            <w:pPr>
              <w:spacing w:after="0" w:line="240" w:lineRule="auto"/>
              <w:rPr>
                <w:rFonts w:ascii="Times New Roman" w:eastAsia="Batang"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D7E7F" w:rsidRDefault="007D7E7F">
            <w:pPr>
              <w:spacing w:after="0" w:line="240" w:lineRule="auto"/>
              <w:rPr>
                <w:rFonts w:ascii="Times New Roman" w:eastAsia="Batang" w:hAnsi="Times New Roman" w:cs="Times New Roman"/>
                <w:bCs/>
                <w:sz w:val="24"/>
                <w:szCs w:val="24"/>
              </w:rPr>
            </w:pPr>
          </w:p>
        </w:tc>
      </w:tr>
      <w:tr w:rsidR="007D7E7F" w:rsidTr="007D7E7F">
        <w:tc>
          <w:tcPr>
            <w:tcW w:w="503" w:type="dxa"/>
            <w:tcBorders>
              <w:top w:val="single" w:sz="4" w:space="0" w:color="auto"/>
              <w:left w:val="single" w:sz="4" w:space="0" w:color="auto"/>
              <w:bottom w:val="single" w:sz="4" w:space="0" w:color="auto"/>
              <w:right w:val="single" w:sz="4" w:space="0" w:color="auto"/>
            </w:tcBorders>
            <w:vAlign w:val="center"/>
            <w:hideMark/>
          </w:tcPr>
          <w:p w:rsidR="007D7E7F" w:rsidRDefault="007D7E7F">
            <w:pPr>
              <w:spacing w:after="0" w:line="240" w:lineRule="auto"/>
              <w:jc w:val="both"/>
              <w:rPr>
                <w:rFonts w:ascii="Times New Roman" w:eastAsia="Batang" w:hAnsi="Times New Roman" w:cs="Times New Roman"/>
                <w:bCs/>
                <w:sz w:val="24"/>
                <w:szCs w:val="24"/>
              </w:rPr>
            </w:pPr>
            <w:r>
              <w:rPr>
                <w:rFonts w:ascii="Times New Roman" w:eastAsia="Batang" w:hAnsi="Times New Roman" w:cs="Times New Roman"/>
                <w:bCs/>
                <w:sz w:val="24"/>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7D7E7F" w:rsidRDefault="007D7E7F">
            <w:pPr>
              <w:pStyle w:val="aa"/>
              <w:spacing w:line="276" w:lineRule="auto"/>
              <w:rPr>
                <w:rFonts w:ascii="Times New Roman" w:hAnsi="Times New Roman"/>
                <w:sz w:val="24"/>
                <w:szCs w:val="24"/>
              </w:rPr>
            </w:pPr>
            <w:r>
              <w:rPr>
                <w:rFonts w:ascii="Times New Roman" w:hAnsi="Times New Roman"/>
                <w:sz w:val="24"/>
                <w:szCs w:val="24"/>
              </w:rPr>
              <w:t>Вещество</w:t>
            </w:r>
          </w:p>
        </w:tc>
        <w:tc>
          <w:tcPr>
            <w:tcW w:w="1589" w:type="dxa"/>
            <w:tcBorders>
              <w:top w:val="single" w:sz="4" w:space="0" w:color="auto"/>
              <w:left w:val="single" w:sz="4" w:space="0" w:color="auto"/>
              <w:bottom w:val="single" w:sz="4" w:space="0" w:color="auto"/>
              <w:right w:val="single" w:sz="4" w:space="0" w:color="auto"/>
            </w:tcBorders>
            <w:hideMark/>
          </w:tcPr>
          <w:p w:rsidR="007D7E7F" w:rsidRDefault="007D7E7F">
            <w:pPr>
              <w:spacing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813" w:type="dxa"/>
            <w:tcBorders>
              <w:top w:val="single" w:sz="4" w:space="0" w:color="auto"/>
              <w:left w:val="single" w:sz="4" w:space="0" w:color="auto"/>
              <w:bottom w:val="single" w:sz="4" w:space="0" w:color="auto"/>
              <w:right w:val="single" w:sz="4" w:space="0" w:color="auto"/>
            </w:tcBorders>
            <w:vAlign w:val="center"/>
          </w:tcPr>
          <w:p w:rsidR="007D7E7F" w:rsidRDefault="007D7E7F">
            <w:pPr>
              <w:spacing w:after="0" w:line="240" w:lineRule="auto"/>
              <w:jc w:val="both"/>
              <w:rPr>
                <w:rFonts w:ascii="Times New Roman" w:eastAsia="Batang" w:hAnsi="Times New Roman"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7E7F" w:rsidRDefault="007D7E7F">
            <w:pPr>
              <w:spacing w:after="0" w:line="240" w:lineRule="auto"/>
              <w:jc w:val="both"/>
              <w:rPr>
                <w:rFonts w:ascii="Times New Roman" w:eastAsia="Batang"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D7E7F" w:rsidRDefault="007D7E7F">
            <w:pPr>
              <w:spacing w:after="0" w:line="240" w:lineRule="auto"/>
              <w:jc w:val="both"/>
              <w:rPr>
                <w:rFonts w:ascii="Times New Roman" w:eastAsia="Batang" w:hAnsi="Times New Roman" w:cs="Times New Roman"/>
                <w:bCs/>
                <w:sz w:val="24"/>
                <w:szCs w:val="24"/>
              </w:rPr>
            </w:pPr>
          </w:p>
        </w:tc>
      </w:tr>
      <w:tr w:rsidR="007D7E7F" w:rsidTr="007D7E7F">
        <w:tc>
          <w:tcPr>
            <w:tcW w:w="503" w:type="dxa"/>
            <w:tcBorders>
              <w:top w:val="single" w:sz="4" w:space="0" w:color="auto"/>
              <w:left w:val="single" w:sz="4" w:space="0" w:color="auto"/>
              <w:bottom w:val="single" w:sz="4" w:space="0" w:color="auto"/>
              <w:right w:val="single" w:sz="4" w:space="0" w:color="auto"/>
            </w:tcBorders>
            <w:vAlign w:val="center"/>
            <w:hideMark/>
          </w:tcPr>
          <w:p w:rsidR="007D7E7F" w:rsidRDefault="007D7E7F">
            <w:pPr>
              <w:spacing w:after="0" w:line="240" w:lineRule="auto"/>
              <w:jc w:val="both"/>
              <w:rPr>
                <w:rFonts w:ascii="Times New Roman" w:eastAsia="Batang" w:hAnsi="Times New Roman" w:cs="Times New Roman"/>
                <w:bCs/>
                <w:sz w:val="24"/>
                <w:szCs w:val="24"/>
              </w:rPr>
            </w:pPr>
            <w:r>
              <w:rPr>
                <w:rFonts w:ascii="Times New Roman" w:eastAsia="Batang" w:hAnsi="Times New Roman" w:cs="Times New Roman"/>
                <w:bCs/>
                <w:sz w:val="24"/>
                <w:szCs w:val="24"/>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7D7E7F" w:rsidRDefault="007D7E7F">
            <w:pPr>
              <w:pStyle w:val="aa"/>
              <w:spacing w:line="276" w:lineRule="auto"/>
              <w:rPr>
                <w:rFonts w:ascii="Times New Roman" w:hAnsi="Times New Roman"/>
                <w:sz w:val="24"/>
                <w:szCs w:val="24"/>
              </w:rPr>
            </w:pPr>
            <w:r>
              <w:rPr>
                <w:rFonts w:ascii="Times New Roman" w:hAnsi="Times New Roman"/>
                <w:sz w:val="24"/>
                <w:szCs w:val="24"/>
              </w:rPr>
              <w:t>Химическая реакция</w:t>
            </w:r>
          </w:p>
        </w:tc>
        <w:tc>
          <w:tcPr>
            <w:tcW w:w="1589" w:type="dxa"/>
            <w:tcBorders>
              <w:top w:val="single" w:sz="4" w:space="0" w:color="auto"/>
              <w:left w:val="single" w:sz="4" w:space="0" w:color="auto"/>
              <w:bottom w:val="single" w:sz="4" w:space="0" w:color="auto"/>
              <w:right w:val="single" w:sz="4" w:space="0" w:color="auto"/>
            </w:tcBorders>
            <w:hideMark/>
          </w:tcPr>
          <w:p w:rsidR="007D7E7F" w:rsidRDefault="007D7E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течение  изучаемых тем</w:t>
            </w:r>
          </w:p>
        </w:tc>
        <w:tc>
          <w:tcPr>
            <w:tcW w:w="1813" w:type="dxa"/>
            <w:tcBorders>
              <w:top w:val="single" w:sz="4" w:space="0" w:color="auto"/>
              <w:left w:val="single" w:sz="4" w:space="0" w:color="auto"/>
              <w:bottom w:val="single" w:sz="4" w:space="0" w:color="auto"/>
              <w:right w:val="single" w:sz="4" w:space="0" w:color="auto"/>
            </w:tcBorders>
            <w:vAlign w:val="center"/>
          </w:tcPr>
          <w:p w:rsidR="007D7E7F" w:rsidRDefault="007D7E7F">
            <w:pPr>
              <w:spacing w:after="0" w:line="240" w:lineRule="auto"/>
              <w:jc w:val="both"/>
              <w:rPr>
                <w:rFonts w:ascii="Times New Roman" w:eastAsia="Batang" w:hAnsi="Times New Roman"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rsidR="007D7E7F" w:rsidRDefault="007D7E7F">
            <w:pPr>
              <w:spacing w:after="0" w:line="240" w:lineRule="auto"/>
              <w:jc w:val="both"/>
              <w:rPr>
                <w:rFonts w:ascii="Times New Roman" w:eastAsia="Batang"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7D7E7F" w:rsidRDefault="007D7E7F">
            <w:pPr>
              <w:spacing w:after="0" w:line="240" w:lineRule="auto"/>
              <w:jc w:val="both"/>
              <w:rPr>
                <w:rFonts w:ascii="Times New Roman" w:eastAsia="Batang" w:hAnsi="Times New Roman" w:cs="Times New Roman"/>
                <w:bCs/>
                <w:sz w:val="24"/>
                <w:szCs w:val="24"/>
              </w:rPr>
            </w:pPr>
          </w:p>
        </w:tc>
      </w:tr>
      <w:tr w:rsidR="007D7E7F" w:rsidTr="007D7E7F">
        <w:tc>
          <w:tcPr>
            <w:tcW w:w="503" w:type="dxa"/>
            <w:tcBorders>
              <w:top w:val="single" w:sz="4" w:space="0" w:color="auto"/>
              <w:left w:val="single" w:sz="4" w:space="0" w:color="auto"/>
              <w:bottom w:val="single" w:sz="4" w:space="0" w:color="auto"/>
              <w:right w:val="single" w:sz="4" w:space="0" w:color="auto"/>
            </w:tcBorders>
            <w:vAlign w:val="center"/>
            <w:hideMark/>
          </w:tcPr>
          <w:p w:rsidR="007D7E7F" w:rsidRDefault="007D7E7F">
            <w:pPr>
              <w:spacing w:after="0" w:line="240" w:lineRule="auto"/>
              <w:jc w:val="both"/>
              <w:rPr>
                <w:rFonts w:ascii="Times New Roman" w:eastAsia="Batang" w:hAnsi="Times New Roman" w:cs="Times New Roman"/>
                <w:bCs/>
                <w:sz w:val="24"/>
                <w:szCs w:val="24"/>
              </w:rPr>
            </w:pPr>
            <w:r>
              <w:rPr>
                <w:rFonts w:ascii="Times New Roman" w:eastAsia="Batang" w:hAnsi="Times New Roman" w:cs="Times New Roman"/>
                <w:bCs/>
                <w:sz w:val="24"/>
                <w:szCs w:val="24"/>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7D7E7F" w:rsidRDefault="007D7E7F">
            <w:pPr>
              <w:pStyle w:val="aa"/>
              <w:spacing w:line="276" w:lineRule="auto"/>
              <w:rPr>
                <w:rFonts w:ascii="Times New Roman" w:hAnsi="Times New Roman"/>
                <w:sz w:val="24"/>
                <w:szCs w:val="24"/>
              </w:rPr>
            </w:pPr>
            <w:r>
              <w:rPr>
                <w:rFonts w:ascii="Times New Roman" w:hAnsi="Times New Roman"/>
                <w:sz w:val="24"/>
                <w:szCs w:val="24"/>
              </w:rPr>
              <w:t>Элементарные основы неорганической химии</w:t>
            </w:r>
          </w:p>
        </w:tc>
        <w:tc>
          <w:tcPr>
            <w:tcW w:w="1589" w:type="dxa"/>
            <w:tcBorders>
              <w:top w:val="single" w:sz="4" w:space="0" w:color="auto"/>
              <w:left w:val="single" w:sz="4" w:space="0" w:color="auto"/>
              <w:bottom w:val="single" w:sz="4" w:space="0" w:color="auto"/>
              <w:right w:val="single" w:sz="4" w:space="0" w:color="auto"/>
            </w:tcBorders>
          </w:tcPr>
          <w:p w:rsidR="007D7E7F" w:rsidRDefault="007D7E7F">
            <w:pPr>
              <w:spacing w:line="240" w:lineRule="auto"/>
              <w:jc w:val="both"/>
              <w:rPr>
                <w:rFonts w:ascii="Times New Roman" w:hAnsi="Times New Roman" w:cs="Times New Roman"/>
                <w:sz w:val="24"/>
                <w:szCs w:val="24"/>
              </w:rPr>
            </w:pPr>
          </w:p>
          <w:p w:rsidR="007D7E7F" w:rsidRDefault="007D7E7F">
            <w:pPr>
              <w:spacing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1813" w:type="dxa"/>
            <w:tcBorders>
              <w:top w:val="single" w:sz="4" w:space="0" w:color="auto"/>
              <w:left w:val="single" w:sz="4" w:space="0" w:color="auto"/>
              <w:bottom w:val="single" w:sz="4" w:space="0" w:color="auto"/>
              <w:right w:val="single" w:sz="4" w:space="0" w:color="auto"/>
            </w:tcBorders>
            <w:vAlign w:val="center"/>
            <w:hideMark/>
          </w:tcPr>
          <w:p w:rsidR="007D7E7F" w:rsidRDefault="007D7E7F">
            <w:pPr>
              <w:spacing w:after="0" w:line="240" w:lineRule="auto"/>
              <w:jc w:val="both"/>
              <w:rPr>
                <w:rFonts w:ascii="Times New Roman" w:eastAsia="Batang" w:hAnsi="Times New Roman" w:cs="Times New Roman"/>
                <w:bCs/>
                <w:sz w:val="24"/>
                <w:szCs w:val="24"/>
              </w:rPr>
            </w:pPr>
            <w:r>
              <w:rPr>
                <w:rFonts w:ascii="Times New Roman" w:eastAsia="Batang" w:hAnsi="Times New Roman" w:cs="Times New Roman"/>
                <w:bCs/>
                <w:sz w:val="24"/>
                <w:szCs w:val="24"/>
              </w:rPr>
              <w:t>15</w:t>
            </w:r>
          </w:p>
        </w:tc>
        <w:tc>
          <w:tcPr>
            <w:tcW w:w="1842" w:type="dxa"/>
            <w:tcBorders>
              <w:top w:val="single" w:sz="4" w:space="0" w:color="auto"/>
              <w:left w:val="single" w:sz="4" w:space="0" w:color="auto"/>
              <w:bottom w:val="single" w:sz="4" w:space="0" w:color="auto"/>
              <w:right w:val="single" w:sz="4" w:space="0" w:color="auto"/>
            </w:tcBorders>
          </w:tcPr>
          <w:p w:rsidR="007D7E7F" w:rsidRDefault="007D7E7F">
            <w:pPr>
              <w:spacing w:after="0" w:line="240" w:lineRule="auto"/>
              <w:jc w:val="both"/>
              <w:rPr>
                <w:rFonts w:ascii="Times New Roman" w:eastAsia="Batang" w:hAnsi="Times New Roman" w:cs="Times New Roman"/>
                <w:bCs/>
                <w:sz w:val="24"/>
                <w:szCs w:val="24"/>
              </w:rPr>
            </w:pPr>
          </w:p>
          <w:p w:rsidR="007D7E7F" w:rsidRDefault="007D7E7F">
            <w:pPr>
              <w:rPr>
                <w:rFonts w:ascii="Times New Roman" w:eastAsia="Batang" w:hAnsi="Times New Roman" w:cs="Times New Roman"/>
                <w:sz w:val="24"/>
                <w:szCs w:val="24"/>
              </w:rPr>
            </w:pPr>
            <w:r>
              <w:rPr>
                <w:rFonts w:ascii="Times New Roman" w:eastAsia="Batang"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7E7F" w:rsidRDefault="007D7E7F">
            <w:pPr>
              <w:spacing w:after="0" w:line="240" w:lineRule="auto"/>
              <w:jc w:val="both"/>
              <w:rPr>
                <w:rFonts w:ascii="Times New Roman" w:eastAsia="Batang" w:hAnsi="Times New Roman" w:cs="Times New Roman"/>
                <w:bCs/>
                <w:sz w:val="24"/>
                <w:szCs w:val="24"/>
              </w:rPr>
            </w:pPr>
            <w:r>
              <w:rPr>
                <w:rFonts w:ascii="Times New Roman" w:eastAsia="Batang" w:hAnsi="Times New Roman" w:cs="Times New Roman"/>
                <w:bCs/>
                <w:sz w:val="24"/>
                <w:szCs w:val="24"/>
              </w:rPr>
              <w:t>3</w:t>
            </w:r>
          </w:p>
        </w:tc>
      </w:tr>
      <w:tr w:rsidR="007D7E7F" w:rsidTr="007D7E7F">
        <w:tc>
          <w:tcPr>
            <w:tcW w:w="503" w:type="dxa"/>
            <w:tcBorders>
              <w:top w:val="single" w:sz="4" w:space="0" w:color="auto"/>
              <w:left w:val="single" w:sz="4" w:space="0" w:color="auto"/>
              <w:bottom w:val="single" w:sz="4" w:space="0" w:color="auto"/>
              <w:right w:val="single" w:sz="4" w:space="0" w:color="auto"/>
            </w:tcBorders>
            <w:vAlign w:val="center"/>
            <w:hideMark/>
          </w:tcPr>
          <w:p w:rsidR="007D7E7F" w:rsidRDefault="007D7E7F">
            <w:pPr>
              <w:spacing w:after="0" w:line="240" w:lineRule="auto"/>
              <w:jc w:val="both"/>
              <w:rPr>
                <w:rFonts w:ascii="Times New Roman" w:eastAsia="Batang" w:hAnsi="Times New Roman" w:cs="Times New Roman"/>
                <w:bCs/>
                <w:sz w:val="24"/>
                <w:szCs w:val="24"/>
              </w:rPr>
            </w:pPr>
            <w:r>
              <w:rPr>
                <w:rFonts w:ascii="Times New Roman" w:eastAsia="Batang" w:hAnsi="Times New Roman" w:cs="Times New Roman"/>
                <w:bCs/>
                <w:sz w:val="24"/>
                <w:szCs w:val="24"/>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7D7E7F" w:rsidRDefault="007D7E7F">
            <w:pPr>
              <w:pStyle w:val="aa"/>
              <w:spacing w:line="276" w:lineRule="auto"/>
              <w:rPr>
                <w:rFonts w:ascii="Times New Roman" w:hAnsi="Times New Roman"/>
                <w:sz w:val="24"/>
                <w:szCs w:val="24"/>
              </w:rPr>
            </w:pPr>
            <w:r>
              <w:rPr>
                <w:rFonts w:ascii="Times New Roman" w:hAnsi="Times New Roman"/>
                <w:sz w:val="24"/>
                <w:szCs w:val="24"/>
              </w:rPr>
              <w:t>Первоначальные представления об органических веществах</w:t>
            </w:r>
          </w:p>
        </w:tc>
        <w:tc>
          <w:tcPr>
            <w:tcW w:w="1589" w:type="dxa"/>
            <w:tcBorders>
              <w:top w:val="single" w:sz="4" w:space="0" w:color="auto"/>
              <w:left w:val="single" w:sz="4" w:space="0" w:color="auto"/>
              <w:bottom w:val="single" w:sz="4" w:space="0" w:color="auto"/>
              <w:right w:val="single" w:sz="4" w:space="0" w:color="auto"/>
            </w:tcBorders>
            <w:hideMark/>
          </w:tcPr>
          <w:p w:rsidR="007D7E7F" w:rsidRDefault="007D7E7F">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813" w:type="dxa"/>
            <w:tcBorders>
              <w:top w:val="single" w:sz="4" w:space="0" w:color="auto"/>
              <w:left w:val="single" w:sz="4" w:space="0" w:color="auto"/>
              <w:bottom w:val="single" w:sz="4" w:space="0" w:color="auto"/>
              <w:right w:val="single" w:sz="4" w:space="0" w:color="auto"/>
            </w:tcBorders>
            <w:vAlign w:val="center"/>
          </w:tcPr>
          <w:p w:rsidR="007D7E7F" w:rsidRDefault="007D7E7F">
            <w:pPr>
              <w:spacing w:after="0" w:line="240" w:lineRule="auto"/>
              <w:jc w:val="both"/>
              <w:rPr>
                <w:rFonts w:ascii="Times New Roman" w:eastAsia="Batang" w:hAnsi="Times New Roman"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7D7E7F" w:rsidRDefault="007D7E7F">
            <w:pPr>
              <w:spacing w:after="0" w:line="240" w:lineRule="auto"/>
              <w:jc w:val="both"/>
              <w:rPr>
                <w:rFonts w:ascii="Times New Roman" w:eastAsia="Batang" w:hAnsi="Times New Roman" w:cs="Times New Roman"/>
                <w:bCs/>
                <w:sz w:val="24"/>
                <w:szCs w:val="24"/>
              </w:rPr>
            </w:pPr>
            <w:r>
              <w:rPr>
                <w:rFonts w:ascii="Times New Roman" w:eastAsia="Batang" w:hAnsi="Times New Roman" w:cs="Times New Roman"/>
                <w:bCs/>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7D7E7F" w:rsidRDefault="007D7E7F">
            <w:pPr>
              <w:spacing w:after="0" w:line="240" w:lineRule="auto"/>
              <w:jc w:val="both"/>
              <w:rPr>
                <w:rFonts w:ascii="Times New Roman" w:eastAsia="Batang" w:hAnsi="Times New Roman" w:cs="Times New Roman"/>
                <w:bCs/>
                <w:sz w:val="24"/>
                <w:szCs w:val="24"/>
              </w:rPr>
            </w:pPr>
          </w:p>
        </w:tc>
      </w:tr>
      <w:tr w:rsidR="007D7E7F" w:rsidTr="007D7E7F">
        <w:tc>
          <w:tcPr>
            <w:tcW w:w="503" w:type="dxa"/>
            <w:tcBorders>
              <w:top w:val="single" w:sz="4" w:space="0" w:color="auto"/>
              <w:left w:val="single" w:sz="4" w:space="0" w:color="auto"/>
              <w:bottom w:val="single" w:sz="4" w:space="0" w:color="auto"/>
              <w:right w:val="single" w:sz="4" w:space="0" w:color="auto"/>
            </w:tcBorders>
            <w:vAlign w:val="center"/>
            <w:hideMark/>
          </w:tcPr>
          <w:p w:rsidR="007D7E7F" w:rsidRDefault="007D7E7F">
            <w:pPr>
              <w:spacing w:after="0" w:line="240" w:lineRule="auto"/>
              <w:jc w:val="both"/>
              <w:rPr>
                <w:rFonts w:ascii="Times New Roman" w:eastAsia="Batang" w:hAnsi="Times New Roman" w:cs="Times New Roman"/>
                <w:bCs/>
                <w:sz w:val="24"/>
                <w:szCs w:val="24"/>
              </w:rPr>
            </w:pPr>
            <w:r>
              <w:rPr>
                <w:rFonts w:ascii="Times New Roman" w:eastAsia="Batang" w:hAnsi="Times New Roman" w:cs="Times New Roman"/>
                <w:bCs/>
                <w:sz w:val="24"/>
                <w:szCs w:val="24"/>
              </w:rPr>
              <w:t>6</w:t>
            </w:r>
          </w:p>
        </w:tc>
        <w:tc>
          <w:tcPr>
            <w:tcW w:w="2127" w:type="dxa"/>
            <w:tcBorders>
              <w:top w:val="single" w:sz="4" w:space="0" w:color="auto"/>
              <w:left w:val="single" w:sz="4" w:space="0" w:color="auto"/>
              <w:bottom w:val="single" w:sz="4" w:space="0" w:color="auto"/>
              <w:right w:val="single" w:sz="4" w:space="0" w:color="auto"/>
            </w:tcBorders>
            <w:vAlign w:val="center"/>
          </w:tcPr>
          <w:p w:rsidR="007D7E7F" w:rsidRDefault="007D7E7F">
            <w:pPr>
              <w:pStyle w:val="aa"/>
              <w:spacing w:line="276" w:lineRule="auto"/>
              <w:rPr>
                <w:rFonts w:ascii="Times New Roman" w:hAnsi="Times New Roman"/>
                <w:sz w:val="24"/>
                <w:szCs w:val="24"/>
              </w:rPr>
            </w:pPr>
            <w:r>
              <w:rPr>
                <w:rFonts w:ascii="Times New Roman" w:hAnsi="Times New Roman"/>
                <w:sz w:val="24"/>
                <w:szCs w:val="24"/>
              </w:rPr>
              <w:t>Химия и жизнь.</w:t>
            </w:r>
          </w:p>
          <w:p w:rsidR="007D7E7F" w:rsidRDefault="007D7E7F">
            <w:pPr>
              <w:spacing w:after="0" w:line="240" w:lineRule="auto"/>
              <w:jc w:val="both"/>
              <w:rPr>
                <w:rFonts w:ascii="Times New Roman" w:eastAsia="Times New Roman" w:hAnsi="Times New Roman" w:cs="Times New Roman"/>
                <w:sz w:val="24"/>
                <w:szCs w:val="24"/>
              </w:rPr>
            </w:pPr>
          </w:p>
        </w:tc>
        <w:tc>
          <w:tcPr>
            <w:tcW w:w="1589" w:type="dxa"/>
            <w:tcBorders>
              <w:top w:val="single" w:sz="4" w:space="0" w:color="auto"/>
              <w:left w:val="single" w:sz="4" w:space="0" w:color="auto"/>
              <w:bottom w:val="single" w:sz="4" w:space="0" w:color="auto"/>
              <w:right w:val="single" w:sz="4" w:space="0" w:color="auto"/>
            </w:tcBorders>
            <w:hideMark/>
          </w:tcPr>
          <w:p w:rsidR="007D7E7F" w:rsidRDefault="007D7E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а также в течение изучаемых тем</w:t>
            </w:r>
          </w:p>
        </w:tc>
        <w:tc>
          <w:tcPr>
            <w:tcW w:w="1813" w:type="dxa"/>
            <w:tcBorders>
              <w:top w:val="single" w:sz="4" w:space="0" w:color="auto"/>
              <w:left w:val="single" w:sz="4" w:space="0" w:color="auto"/>
              <w:bottom w:val="single" w:sz="4" w:space="0" w:color="auto"/>
              <w:right w:val="single" w:sz="4" w:space="0" w:color="auto"/>
            </w:tcBorders>
            <w:vAlign w:val="center"/>
          </w:tcPr>
          <w:p w:rsidR="007D7E7F" w:rsidRDefault="007D7E7F">
            <w:pPr>
              <w:spacing w:after="0" w:line="240" w:lineRule="auto"/>
              <w:jc w:val="both"/>
              <w:rPr>
                <w:rFonts w:ascii="Times New Roman" w:eastAsia="Batang" w:hAnsi="Times New Roman"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7D7E7F" w:rsidRDefault="007D7E7F">
            <w:pPr>
              <w:spacing w:after="0" w:line="240" w:lineRule="auto"/>
              <w:jc w:val="both"/>
              <w:rPr>
                <w:rFonts w:ascii="Times New Roman" w:eastAsia="Batang" w:hAnsi="Times New Roman" w:cs="Times New Roman"/>
                <w:bCs/>
                <w:sz w:val="24"/>
                <w:szCs w:val="24"/>
              </w:rPr>
            </w:pPr>
            <w:r>
              <w:rPr>
                <w:rFonts w:ascii="Times New Roman" w:eastAsia="Batang" w:hAnsi="Times New Roman" w:cs="Times New Roman"/>
                <w:bCs/>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7E7F" w:rsidRDefault="007D7E7F">
            <w:pPr>
              <w:spacing w:after="0" w:line="240" w:lineRule="auto"/>
              <w:jc w:val="both"/>
              <w:rPr>
                <w:rFonts w:ascii="Times New Roman" w:eastAsia="Batang" w:hAnsi="Times New Roman" w:cs="Times New Roman"/>
                <w:bCs/>
                <w:sz w:val="24"/>
                <w:szCs w:val="24"/>
              </w:rPr>
            </w:pPr>
            <w:r>
              <w:rPr>
                <w:rFonts w:ascii="Times New Roman" w:eastAsia="Batang" w:hAnsi="Times New Roman" w:cs="Times New Roman"/>
                <w:bCs/>
                <w:sz w:val="24"/>
                <w:szCs w:val="24"/>
              </w:rPr>
              <w:t>1</w:t>
            </w:r>
          </w:p>
        </w:tc>
      </w:tr>
      <w:tr w:rsidR="007D7E7F" w:rsidTr="007D7E7F">
        <w:tc>
          <w:tcPr>
            <w:tcW w:w="503" w:type="dxa"/>
            <w:tcBorders>
              <w:top w:val="single" w:sz="4" w:space="0" w:color="auto"/>
              <w:left w:val="single" w:sz="4" w:space="0" w:color="auto"/>
              <w:bottom w:val="single" w:sz="4" w:space="0" w:color="auto"/>
              <w:right w:val="single" w:sz="4" w:space="0" w:color="auto"/>
            </w:tcBorders>
            <w:vAlign w:val="center"/>
          </w:tcPr>
          <w:p w:rsidR="007D7E7F" w:rsidRDefault="007D7E7F">
            <w:pPr>
              <w:spacing w:after="0" w:line="240" w:lineRule="auto"/>
              <w:jc w:val="both"/>
              <w:rPr>
                <w:rFonts w:ascii="Times New Roman" w:eastAsia="Batang"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7D7E7F" w:rsidRDefault="007D7E7F">
            <w:pPr>
              <w:spacing w:after="0" w:line="240" w:lineRule="auto"/>
              <w:jc w:val="both"/>
              <w:rPr>
                <w:rStyle w:val="FontStyle11"/>
                <w:rFonts w:ascii="Times New Roman" w:hAnsi="Times New Roman" w:cs="Times New Roman"/>
                <w:sz w:val="24"/>
                <w:szCs w:val="24"/>
              </w:rPr>
            </w:pPr>
            <w:r>
              <w:rPr>
                <w:rStyle w:val="FontStyle11"/>
                <w:rFonts w:ascii="Times New Roman" w:hAnsi="Times New Roman" w:cs="Times New Roman"/>
                <w:sz w:val="24"/>
                <w:szCs w:val="24"/>
              </w:rPr>
              <w:t>Итого</w:t>
            </w:r>
          </w:p>
        </w:tc>
        <w:tc>
          <w:tcPr>
            <w:tcW w:w="1589" w:type="dxa"/>
            <w:tcBorders>
              <w:top w:val="single" w:sz="4" w:space="0" w:color="auto"/>
              <w:left w:val="single" w:sz="4" w:space="0" w:color="auto"/>
              <w:bottom w:val="single" w:sz="4" w:space="0" w:color="auto"/>
              <w:right w:val="single" w:sz="4" w:space="0" w:color="auto"/>
            </w:tcBorders>
            <w:hideMark/>
          </w:tcPr>
          <w:p w:rsidR="007D7E7F" w:rsidRDefault="007D7E7F">
            <w:pPr>
              <w:spacing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813" w:type="dxa"/>
            <w:tcBorders>
              <w:top w:val="single" w:sz="4" w:space="0" w:color="auto"/>
              <w:left w:val="single" w:sz="4" w:space="0" w:color="auto"/>
              <w:bottom w:val="single" w:sz="4" w:space="0" w:color="auto"/>
              <w:right w:val="single" w:sz="4" w:space="0" w:color="auto"/>
            </w:tcBorders>
            <w:vAlign w:val="center"/>
            <w:hideMark/>
          </w:tcPr>
          <w:p w:rsidR="007D7E7F" w:rsidRDefault="007D7E7F">
            <w:pPr>
              <w:spacing w:after="0" w:line="240" w:lineRule="auto"/>
              <w:jc w:val="both"/>
              <w:rPr>
                <w:rFonts w:ascii="Times New Roman" w:eastAsia="Batang" w:hAnsi="Times New Roman" w:cs="Times New Roman"/>
                <w:bCs/>
                <w:sz w:val="24"/>
                <w:szCs w:val="24"/>
              </w:rPr>
            </w:pPr>
            <w:r>
              <w:rPr>
                <w:rFonts w:ascii="Times New Roman" w:eastAsia="Batang" w:hAnsi="Times New Roman" w:cs="Times New Roman"/>
                <w:bCs/>
                <w:sz w:val="24"/>
                <w:szCs w:val="24"/>
              </w:rPr>
              <w:t>15</w:t>
            </w:r>
          </w:p>
        </w:tc>
        <w:tc>
          <w:tcPr>
            <w:tcW w:w="1842" w:type="dxa"/>
            <w:tcBorders>
              <w:top w:val="single" w:sz="4" w:space="0" w:color="auto"/>
              <w:left w:val="single" w:sz="4" w:space="0" w:color="auto"/>
              <w:bottom w:val="single" w:sz="4" w:space="0" w:color="auto"/>
              <w:right w:val="single" w:sz="4" w:space="0" w:color="auto"/>
            </w:tcBorders>
            <w:hideMark/>
          </w:tcPr>
          <w:p w:rsidR="007D7E7F" w:rsidRDefault="007D7E7F">
            <w:pPr>
              <w:spacing w:after="0" w:line="240" w:lineRule="auto"/>
              <w:jc w:val="both"/>
              <w:rPr>
                <w:rFonts w:ascii="Times New Roman" w:eastAsia="Batang" w:hAnsi="Times New Roman" w:cs="Times New Roman"/>
                <w:bCs/>
                <w:sz w:val="24"/>
                <w:szCs w:val="24"/>
              </w:rPr>
            </w:pPr>
            <w:r>
              <w:rPr>
                <w:rFonts w:ascii="Times New Roman" w:eastAsia="Batang" w:hAnsi="Times New Roman" w:cs="Times New Roman"/>
                <w:bCs/>
                <w:sz w:val="24"/>
                <w:szCs w:val="24"/>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7E7F" w:rsidRDefault="007D7E7F">
            <w:pPr>
              <w:spacing w:after="0" w:line="240" w:lineRule="auto"/>
              <w:jc w:val="both"/>
              <w:rPr>
                <w:rFonts w:ascii="Times New Roman" w:eastAsia="Batang" w:hAnsi="Times New Roman" w:cs="Times New Roman"/>
                <w:bCs/>
                <w:sz w:val="24"/>
                <w:szCs w:val="24"/>
              </w:rPr>
            </w:pPr>
            <w:r>
              <w:rPr>
                <w:rFonts w:ascii="Times New Roman" w:eastAsia="Batang" w:hAnsi="Times New Roman" w:cs="Times New Roman"/>
                <w:bCs/>
                <w:sz w:val="24"/>
                <w:szCs w:val="24"/>
              </w:rPr>
              <w:t>4</w:t>
            </w:r>
          </w:p>
        </w:tc>
      </w:tr>
    </w:tbl>
    <w:p w:rsidR="007D7E7F" w:rsidRDefault="007D7E7F" w:rsidP="007D7E7F">
      <w:pPr>
        <w:pStyle w:val="aa"/>
        <w:ind w:left="567"/>
        <w:jc w:val="both"/>
        <w:rPr>
          <w:rFonts w:ascii="Times New Roman" w:hAnsi="Times New Roman"/>
          <w:b/>
          <w:sz w:val="24"/>
          <w:szCs w:val="24"/>
        </w:rPr>
      </w:pPr>
      <w:r>
        <w:rPr>
          <w:rFonts w:ascii="Times New Roman" w:hAnsi="Times New Roman"/>
          <w:b/>
          <w:sz w:val="24"/>
          <w:szCs w:val="24"/>
        </w:rPr>
        <w:t>Содержание учебного курса</w:t>
      </w:r>
    </w:p>
    <w:p w:rsidR="007D7E7F" w:rsidRDefault="007D7E7F" w:rsidP="007D7E7F">
      <w:pPr>
        <w:pStyle w:val="aa"/>
        <w:rPr>
          <w:rFonts w:ascii="Times New Roman" w:hAnsi="Times New Roman"/>
          <w:b/>
          <w:sz w:val="24"/>
          <w:szCs w:val="24"/>
        </w:rPr>
      </w:pPr>
      <w:r>
        <w:rPr>
          <w:rFonts w:ascii="Times New Roman" w:hAnsi="Times New Roman"/>
          <w:b/>
          <w:sz w:val="24"/>
          <w:szCs w:val="24"/>
        </w:rPr>
        <w:t>Методы познания веществ и химических явлений – 6 часов.</w:t>
      </w:r>
    </w:p>
    <w:p w:rsidR="007D7E7F" w:rsidRDefault="007D7E7F" w:rsidP="007D7E7F">
      <w:pPr>
        <w:tabs>
          <w:tab w:val="left" w:pos="0"/>
          <w:tab w:val="left" w:pos="142"/>
        </w:tabs>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Химия – наука о веществах, их строении, свойствах и превращениях. Наблюдение, описание, измерение, эксперимент, </w:t>
      </w:r>
      <w:r>
        <w:rPr>
          <w:rFonts w:ascii="Times New Roman" w:hAnsi="Times New Roman" w:cs="Times New Roman"/>
          <w:i/>
          <w:sz w:val="24"/>
          <w:szCs w:val="24"/>
        </w:rPr>
        <w:t>моделирование</w:t>
      </w:r>
      <w:r>
        <w:rPr>
          <w:rStyle w:val="ae"/>
          <w:rFonts w:ascii="Times New Roman" w:hAnsi="Times New Roman" w:cs="Times New Roman"/>
          <w:i/>
          <w:sz w:val="24"/>
          <w:szCs w:val="24"/>
        </w:rPr>
        <w:footnoteReference w:id="1"/>
      </w:r>
      <w:r>
        <w:rPr>
          <w:rFonts w:ascii="Times New Roman" w:hAnsi="Times New Roman" w:cs="Times New Roman"/>
          <w:sz w:val="24"/>
          <w:szCs w:val="24"/>
        </w:rPr>
        <w:t>. Понятие о химическом анализе и синтезе.Экспериментальное изучение химических свойств неорганических и органических веществ.Правила безопасного обращения с веществами, нагревательными приборами, химической посудой и простейшим оборудованием.Проведение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7D7E7F" w:rsidRDefault="007D7E7F" w:rsidP="007D7E7F">
      <w:pPr>
        <w:spacing w:after="0" w:line="240" w:lineRule="auto"/>
        <w:rPr>
          <w:rFonts w:ascii="Times New Roman" w:hAnsi="Times New Roman" w:cs="Times New Roman"/>
          <w:sz w:val="24"/>
          <w:szCs w:val="24"/>
        </w:rPr>
      </w:pPr>
      <w:r>
        <w:rPr>
          <w:rStyle w:val="c3"/>
          <w:rFonts w:ascii="Times New Roman" w:hAnsi="Times New Roman" w:cs="Times New Roman"/>
          <w:b/>
          <w:color w:val="00000A"/>
          <w:sz w:val="24"/>
          <w:szCs w:val="24"/>
        </w:rPr>
        <w:t>Региональный компонент:</w:t>
      </w:r>
      <w:r>
        <w:rPr>
          <w:rFonts w:ascii="Times New Roman" w:hAnsi="Times New Roman" w:cs="Times New Roman"/>
          <w:sz w:val="24"/>
          <w:szCs w:val="24"/>
        </w:rPr>
        <w:t>фрагмент виртуальной экскурсии на предприятие с целью составления и решения задач с производственным содержанием.</w:t>
      </w:r>
    </w:p>
    <w:p w:rsidR="007D7E7F" w:rsidRDefault="007D7E7F" w:rsidP="007D7E7F">
      <w:pPr>
        <w:spacing w:line="240" w:lineRule="auto"/>
        <w:rPr>
          <w:rFonts w:ascii="Times New Roman" w:hAnsi="Times New Roman" w:cs="Times New Roman"/>
          <w:sz w:val="24"/>
          <w:szCs w:val="24"/>
        </w:rPr>
      </w:pPr>
      <w:r>
        <w:rPr>
          <w:rFonts w:ascii="Times New Roman" w:hAnsi="Times New Roman" w:cs="Times New Roman"/>
          <w:b/>
          <w:sz w:val="24"/>
          <w:szCs w:val="24"/>
        </w:rPr>
        <w:t xml:space="preserve">Интеграция: </w:t>
      </w:r>
      <w:r>
        <w:rPr>
          <w:rFonts w:ascii="Times New Roman" w:hAnsi="Times New Roman" w:cs="Times New Roman"/>
          <w:sz w:val="24"/>
          <w:szCs w:val="24"/>
        </w:rPr>
        <w:t>математика, информатика (алгоритмы решения расчетных задач).</w:t>
      </w:r>
    </w:p>
    <w:p w:rsidR="007D7E7F" w:rsidRDefault="007D7E7F" w:rsidP="007D7E7F">
      <w:pPr>
        <w:pStyle w:val="aa"/>
        <w:rPr>
          <w:rFonts w:ascii="Times New Roman" w:hAnsi="Times New Roman"/>
          <w:b/>
          <w:sz w:val="24"/>
          <w:szCs w:val="24"/>
        </w:rPr>
      </w:pPr>
      <w:r>
        <w:rPr>
          <w:rFonts w:ascii="Times New Roman" w:hAnsi="Times New Roman"/>
          <w:b/>
          <w:sz w:val="24"/>
          <w:szCs w:val="24"/>
        </w:rPr>
        <w:t>Вещество – 7 часов.</w:t>
      </w:r>
    </w:p>
    <w:p w:rsidR="007D7E7F" w:rsidRDefault="007D7E7F" w:rsidP="007D7E7F">
      <w:pPr>
        <w:pStyle w:val="a8"/>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Атомы и молекулы. Химический элемент как вид атомов. Я</w:t>
      </w:r>
      <w:r>
        <w:rPr>
          <w:rFonts w:ascii="Times New Roman" w:hAnsi="Times New Roman" w:cs="Times New Roman"/>
          <w:i/>
          <w:sz w:val="24"/>
          <w:szCs w:val="24"/>
        </w:rPr>
        <w:t>зыкхимии</w:t>
      </w:r>
      <w:r>
        <w:rPr>
          <w:rFonts w:ascii="Times New Roman" w:hAnsi="Times New Roman" w:cs="Times New Roman"/>
          <w:sz w:val="24"/>
          <w:szCs w:val="24"/>
        </w:rPr>
        <w:t xml:space="preserve">. Знаки химических элементов, химические формулы. Массы атомов и молекул. Относительные атомные массы. Атомная единица массы. Количество вещества, моль – единица количества вещества. Молярная масса. Молярный объем.Вещество и его агрегатные состояния.Чистые вещества и смеси веществ. </w:t>
      </w:r>
      <w:r>
        <w:rPr>
          <w:rFonts w:ascii="Times New Roman" w:hAnsi="Times New Roman" w:cs="Times New Roman"/>
          <w:i/>
          <w:sz w:val="24"/>
          <w:szCs w:val="24"/>
        </w:rPr>
        <w:t>Природные смеси разного агрегатного состояния: воздух, природный газ, нефть, природные воды, растворы.</w:t>
      </w:r>
      <w:r>
        <w:rPr>
          <w:rFonts w:ascii="Times New Roman" w:hAnsi="Times New Roman" w:cs="Times New Roman"/>
          <w:sz w:val="24"/>
          <w:szCs w:val="24"/>
        </w:rPr>
        <w:t xml:space="preserve">Вещества простые и сложные. Качественный и количественный состав вещества. Понятие о валентности и степени окисления. Основные классы неорганических веществ. Периодический закон и периодическая система химических элементов Д.И. Менделеева. Группы и периоды периодической системы.Общее представление о строении атомов: ядро (протоны и нейтроны) и электроны. Изотопы. Строение электронных оболочек атомов элементов малых периодов периодической системы химических элементов Д.И. Менделеева.Общее представление о строении молекул. Химическая связь. Типы химических связей. Ковалентная (полярная и неполярная), ионная, металлическая. Вещества в твердом, жидком и газообразном состоянии. Кристаллические и </w:t>
      </w:r>
      <w:r>
        <w:rPr>
          <w:rFonts w:ascii="Times New Roman" w:hAnsi="Times New Roman" w:cs="Times New Roman"/>
          <w:i/>
          <w:sz w:val="24"/>
          <w:szCs w:val="24"/>
        </w:rPr>
        <w:t>аморфные вещества</w:t>
      </w:r>
      <w:r>
        <w:rPr>
          <w:rFonts w:ascii="Times New Roman" w:hAnsi="Times New Roman" w:cs="Times New Roman"/>
          <w:sz w:val="24"/>
          <w:szCs w:val="24"/>
        </w:rPr>
        <w:t>. Типы кристаллических решеток (атомная, молекулярная, ионная и металлическая).</w:t>
      </w:r>
    </w:p>
    <w:p w:rsidR="007D7E7F" w:rsidRDefault="007D7E7F" w:rsidP="007D7E7F">
      <w:pPr>
        <w:spacing w:after="0" w:line="240" w:lineRule="auto"/>
        <w:rPr>
          <w:rFonts w:ascii="Times New Roman" w:hAnsi="Times New Roman" w:cs="Times New Roman"/>
          <w:sz w:val="24"/>
          <w:szCs w:val="24"/>
        </w:rPr>
      </w:pPr>
      <w:r>
        <w:rPr>
          <w:rStyle w:val="c3"/>
          <w:rFonts w:ascii="Times New Roman" w:hAnsi="Times New Roman" w:cs="Times New Roman"/>
          <w:b/>
          <w:color w:val="00000A"/>
          <w:sz w:val="24"/>
          <w:szCs w:val="24"/>
        </w:rPr>
        <w:t>Региональный компонент:</w:t>
      </w:r>
      <w:r>
        <w:rPr>
          <w:rFonts w:ascii="Times New Roman" w:hAnsi="Times New Roman" w:cs="Times New Roman"/>
          <w:sz w:val="24"/>
          <w:szCs w:val="24"/>
        </w:rPr>
        <w:t>фрагмент виртуальной экскурсии на предприятие с целью составления и решения задач с производственным содержанием.</w:t>
      </w:r>
    </w:p>
    <w:p w:rsidR="007D7E7F" w:rsidRDefault="007D7E7F" w:rsidP="007D7E7F">
      <w:pPr>
        <w:pStyle w:val="a8"/>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Интеграция: </w:t>
      </w:r>
      <w:r>
        <w:rPr>
          <w:rFonts w:ascii="Times New Roman" w:hAnsi="Times New Roman" w:cs="Times New Roman"/>
          <w:sz w:val="24"/>
          <w:szCs w:val="24"/>
        </w:rPr>
        <w:t>физика 8,9,11 (Строение атома).</w:t>
      </w:r>
    </w:p>
    <w:p w:rsidR="007D7E7F" w:rsidRDefault="007D7E7F" w:rsidP="007D7E7F">
      <w:pPr>
        <w:tabs>
          <w:tab w:val="left" w:pos="0"/>
          <w:tab w:val="left" w:pos="284"/>
        </w:tabs>
        <w:spacing w:after="0" w:line="240" w:lineRule="auto"/>
        <w:jc w:val="both"/>
        <w:rPr>
          <w:rFonts w:ascii="Times New Roman" w:hAnsi="Times New Roman" w:cs="Times New Roman"/>
          <w:b/>
          <w:sz w:val="24"/>
          <w:szCs w:val="24"/>
        </w:rPr>
      </w:pPr>
    </w:p>
    <w:p w:rsidR="007D7E7F" w:rsidRDefault="007D7E7F" w:rsidP="007D7E7F">
      <w:pPr>
        <w:tabs>
          <w:tab w:val="left" w:pos="0"/>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Химическая реакция.</w:t>
      </w:r>
    </w:p>
    <w:p w:rsidR="007D7E7F" w:rsidRDefault="007D7E7F" w:rsidP="007D7E7F">
      <w:pPr>
        <w:tabs>
          <w:tab w:val="left" w:pos="0"/>
          <w:tab w:val="left" w:pos="284"/>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Химическая реакция. Условия возникновения и признаки протекания химических</w:t>
      </w:r>
    </w:p>
    <w:p w:rsidR="007D7E7F" w:rsidRDefault="007D7E7F" w:rsidP="007D7E7F">
      <w:pPr>
        <w:tabs>
          <w:tab w:val="left" w:pos="0"/>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реакций. Сохранение массы вещества при химических реакциях. Классификация химических реакций по различным признакам: числу и составу исходных и полученных веществ; постоянству или изменению степеней окисления атомов химических элементов; наличию и отсутствию катализатора, поглощению или выделению энергии. </w:t>
      </w:r>
      <w:r>
        <w:rPr>
          <w:rFonts w:ascii="Times New Roman" w:hAnsi="Times New Roman" w:cs="Times New Roman"/>
          <w:i/>
          <w:sz w:val="24"/>
          <w:szCs w:val="24"/>
        </w:rPr>
        <w:t>Понятие о скорости химических реакций.</w:t>
      </w:r>
      <w:r>
        <w:rPr>
          <w:rFonts w:ascii="Times New Roman" w:hAnsi="Times New Roman" w:cs="Times New Roman"/>
          <w:sz w:val="24"/>
          <w:szCs w:val="24"/>
        </w:rPr>
        <w:t xml:space="preserve">Электролитическая диссоциация веществ в процессе растворения. Электролиты и неэлектролиты. Ионы. Катионы и анионы. Электролитическая диссоциация щелочей, солей и кислот. </w:t>
      </w:r>
    </w:p>
    <w:p w:rsidR="007D7E7F" w:rsidRDefault="007D7E7F" w:rsidP="007D7E7F">
      <w:pPr>
        <w:spacing w:after="0" w:line="240" w:lineRule="auto"/>
        <w:rPr>
          <w:rFonts w:ascii="Times New Roman" w:hAnsi="Times New Roman" w:cs="Times New Roman"/>
          <w:sz w:val="24"/>
          <w:szCs w:val="24"/>
        </w:rPr>
      </w:pPr>
      <w:r>
        <w:rPr>
          <w:rStyle w:val="c3"/>
          <w:rFonts w:ascii="Times New Roman" w:hAnsi="Times New Roman" w:cs="Times New Roman"/>
          <w:b/>
          <w:color w:val="00000A"/>
          <w:sz w:val="24"/>
          <w:szCs w:val="24"/>
        </w:rPr>
        <w:t>Региональный компонент:</w:t>
      </w:r>
      <w:r>
        <w:rPr>
          <w:rFonts w:ascii="Times New Roman" w:hAnsi="Times New Roman" w:cs="Times New Roman"/>
          <w:sz w:val="24"/>
          <w:szCs w:val="24"/>
        </w:rPr>
        <w:t>фрагмент виртуальной экскурсии на предприятие с целью составления и решения задач с производственным содержанием.</w:t>
      </w:r>
    </w:p>
    <w:p w:rsidR="007D7E7F" w:rsidRDefault="007D7E7F" w:rsidP="007D7E7F">
      <w:pPr>
        <w:tabs>
          <w:tab w:val="left" w:pos="0"/>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Интеграция: </w:t>
      </w:r>
      <w:r>
        <w:rPr>
          <w:rFonts w:ascii="Times New Roman" w:hAnsi="Times New Roman" w:cs="Times New Roman"/>
          <w:sz w:val="24"/>
          <w:szCs w:val="24"/>
        </w:rPr>
        <w:t>математика, информатика.</w:t>
      </w:r>
    </w:p>
    <w:p w:rsidR="007D7E7F" w:rsidRDefault="007D7E7F" w:rsidP="007D7E7F">
      <w:pPr>
        <w:tabs>
          <w:tab w:val="left" w:pos="0"/>
          <w:tab w:val="left" w:pos="284"/>
        </w:tabs>
        <w:spacing w:after="0" w:line="240" w:lineRule="auto"/>
        <w:jc w:val="both"/>
        <w:rPr>
          <w:rFonts w:ascii="Times New Roman" w:hAnsi="Times New Roman" w:cs="Times New Roman"/>
          <w:sz w:val="24"/>
          <w:szCs w:val="24"/>
        </w:rPr>
      </w:pPr>
    </w:p>
    <w:p w:rsidR="007D7E7F" w:rsidRDefault="007D7E7F" w:rsidP="007D7E7F">
      <w:pPr>
        <w:tabs>
          <w:tab w:val="left" w:pos="0"/>
          <w:tab w:val="left" w:pos="284"/>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Элементарные основы неорганической химии – 41 час.</w:t>
      </w:r>
    </w:p>
    <w:p w:rsidR="007D7E7F" w:rsidRDefault="007D7E7F" w:rsidP="007D7E7F">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Свойства простых веществ (металлов и неметаллов), оксидов, оснований, кислот, солей.Водород. Водородные соединения неметаллов. Кислород. Озон. Вода. Галогены. Галогеноводородные кислоты и их соли.Сера. Оксиды серы. Серная, сернистая и </w:t>
      </w:r>
      <w:r>
        <w:rPr>
          <w:rFonts w:ascii="Times New Roman" w:hAnsi="Times New Roman" w:cs="Times New Roman"/>
          <w:sz w:val="24"/>
          <w:szCs w:val="24"/>
        </w:rPr>
        <w:lastRenderedPageBreak/>
        <w:t>сероводородная  кислоты и их соли.Азот. Аммиак. Соли аммония. Оксиды азота. Азотная кислота и ее соли.Фосфор. Оксид фосфора. Ортофосфорная кислота и ее соли. Углерод. Аллотропия углерода. Угарный и углекислый газы. Угольная кислота и ее соли. Кремний. Оксид кремния. Кремниевая кислота. Силикаты.Щелочные и щелочноземельные металлы и их соединения.Алюминий. Амфотерность оксида и гидроксида.Железо. Оксиды, гидроксиды и соли железа.</w:t>
      </w:r>
    </w:p>
    <w:p w:rsidR="007D7E7F" w:rsidRDefault="007D7E7F" w:rsidP="007D7E7F">
      <w:pPr>
        <w:pStyle w:val="aa"/>
        <w:rPr>
          <w:rFonts w:ascii="Times New Roman" w:hAnsi="Times New Roman"/>
          <w:sz w:val="24"/>
          <w:szCs w:val="24"/>
        </w:rPr>
      </w:pPr>
      <w:r>
        <w:rPr>
          <w:rFonts w:ascii="Times New Roman" w:hAnsi="Times New Roman"/>
          <w:b/>
          <w:sz w:val="24"/>
          <w:szCs w:val="24"/>
        </w:rPr>
        <w:t>Региональный компонент:</w:t>
      </w:r>
      <w:r>
        <w:rPr>
          <w:rFonts w:ascii="Times New Roman" w:eastAsiaTheme="minorEastAsia" w:hAnsi="Times New Roman"/>
          <w:sz w:val="24"/>
          <w:szCs w:val="24"/>
        </w:rPr>
        <w:t>виртуальная экскурсия на предприятие региона с целью показать роль основных классов неорганических веществ и их растворов в производственной деятельности региона.</w:t>
      </w:r>
      <w:r>
        <w:rPr>
          <w:rFonts w:ascii="Times New Roman" w:hAnsi="Times New Roman"/>
          <w:sz w:val="24"/>
          <w:szCs w:val="24"/>
        </w:rPr>
        <w:t>Виртуальная экскурсия на предприятие Тюменский завод металлоконструкций.</w:t>
      </w:r>
      <w:r>
        <w:rPr>
          <w:rFonts w:ascii="Times New Roman" w:eastAsiaTheme="minorEastAsia" w:hAnsi="Times New Roman"/>
          <w:sz w:val="24"/>
          <w:szCs w:val="24"/>
        </w:rPr>
        <w:t>Виртуальная экскурсия на предприятие региона, цеха по металлообработке с целью знакомства с процессами производства и применения металлических изделий. Тюменский район – ООО МПК «Стройметаллоконструкция».Металлургический завод, г. Тюмень; ОАО «Сибнефтемаш» Тюменский район, ООО «Тюменьстальмост» п. Винзили, цех по изготовлению металлоконструкций, Голышманово, ООО «Агро-Люкс» г. Ишим, ООО «Софит» г. Ишим; ООО МПК «Стройметаллоконструкци» Тюменский район, ООО «Веалпроф» г. Тобольск, и п. Винзили, ООО «ТСК Регион», ООО «РАУШ» г. Ялуторовск, ЖБИ №1,2,3,4,5 г. Тюмень; ООО «Дорстрой - инвест» г. Ишим;ООО «ТМК Гермес» Тобольский район).</w:t>
      </w:r>
      <w:r>
        <w:rPr>
          <w:rFonts w:ascii="Times New Roman" w:hAnsi="Times New Roman"/>
          <w:sz w:val="24"/>
          <w:szCs w:val="24"/>
        </w:rPr>
        <w:t xml:space="preserve">Виртуальная экскурсия на водоочистные сооружения г. Тюмени и Тюменской области, предприятия пищевой промышленности Тюменской области, предприятия АПК Тюменской области с целью знакомства с процессом очистки воды методом озонирования, преимуществами этого метода перед другими. Виртуальная экскурсия на предприятия АПК с целью раскрытия роли минеральных удобрений, составление информационного буклета.Виртуальная экскурсия на предприятия </w:t>
      </w:r>
      <w:r>
        <w:rPr>
          <w:rFonts w:ascii="Times New Roman" w:hAnsi="Times New Roman"/>
          <w:color w:val="000000"/>
          <w:sz w:val="24"/>
          <w:szCs w:val="24"/>
        </w:rPr>
        <w:t>региона по производству строительных материалов (</w:t>
      </w:r>
      <w:r>
        <w:rPr>
          <w:rFonts w:ascii="Times New Roman" w:hAnsi="Times New Roman"/>
          <w:sz w:val="24"/>
          <w:szCs w:val="24"/>
        </w:rPr>
        <w:t>ООО «Инвест-силикат-стройсервис» р.п.Винзили, ООО «БетонСтрой» Голышмановский район, ЗАО «Винзилинский завод керамических стеновых материалов», ООО «Стеклотех» п. Богандинский, ООО «Винзилинский завод керамзитового гравия», ЗАО «Тюменский комбинат строительных материалов» п. Богандинский, ООО «Эм-Си-Баухеми» с. Каскара, ООО «Новэк» с. Абатское, ИП Замиралова ЕИ с. Армизонское, ООО «Стройком» г. Ишим, ООО «Инициатива» г. Тюмень, ООО «ТюменьСтройРесурс» Тюменский р-н д. Горьковка, ИП Алексеенко А.Н. Уватский р-н, ИП Никулин В.Н. Юргинский р-н с. Шипаково)с целью сбора материалов для проектов о раз</w:t>
      </w:r>
      <w:r>
        <w:rPr>
          <w:rFonts w:ascii="Times New Roman" w:hAnsi="Times New Roman"/>
          <w:sz w:val="24"/>
          <w:szCs w:val="24"/>
        </w:rPr>
        <w:softHyphen/>
        <w:t>нообразии сили</w:t>
      </w:r>
      <w:r>
        <w:rPr>
          <w:rFonts w:ascii="Times New Roman" w:hAnsi="Times New Roman"/>
          <w:sz w:val="24"/>
          <w:szCs w:val="24"/>
        </w:rPr>
        <w:softHyphen/>
        <w:t>катных изделий.</w:t>
      </w:r>
    </w:p>
    <w:p w:rsidR="007D7E7F" w:rsidRDefault="007D7E7F" w:rsidP="007D7E7F">
      <w:pPr>
        <w:pStyle w:val="ac"/>
      </w:pPr>
      <w:r>
        <w:rPr>
          <w:b/>
        </w:rPr>
        <w:t xml:space="preserve">Интеграция: </w:t>
      </w:r>
      <w:r>
        <w:t>география 9класс (Черная металлургия), физика 7,8 класс (Строение атома), биология 8класс (Состав крови). Физика 11 класс (Изотопы водорода). Биология 8класс (Железы внутренней секреции), история, ОБЖ. Биология 8класс (Соляная кислота, хлорид натрия). География 9класс (Черная и цветная металлургия России). Физика 7,8 класс (Строение кристаллической решётки.Биология 8класс (состав крови).География 6 класс (Горные породы и минералы, слагающие земную кору), биология 8класс (Химический состав костей.География, физика 7 класс (Диффузия газов), биология 8класс (Механизм и регуляция дыхания, охрана воздушной среды). География 9 класс (Цветная металлургия), физика 8 класс. География 9класс (Химическая промышленность России). Биология 6класс (Азотфиксирующие бактерии). Биология 8класс (Барьерная роль печени), биология 6класс (Удобрения). Биология 8класс (Строение скелета), география 9 класс (Химическая промышленность России). Биология 9,10 класс (Химический состав молекул органических соединений). Физика 10 класс (Ток в полупроводни</w:t>
      </w:r>
      <w:r>
        <w:softHyphen/>
        <w:t>ках), биология 6,7класс (Строение расти</w:t>
      </w:r>
      <w:r>
        <w:softHyphen/>
        <w:t>тельной клетки, состав раковин моллюсков).</w:t>
      </w:r>
    </w:p>
    <w:p w:rsidR="007D7E7F" w:rsidRDefault="007D7E7F" w:rsidP="007D7E7F">
      <w:pPr>
        <w:pStyle w:val="ac"/>
      </w:pPr>
    </w:p>
    <w:p w:rsidR="007D7E7F" w:rsidRDefault="007D7E7F" w:rsidP="007D7E7F">
      <w:pPr>
        <w:pStyle w:val="aa"/>
        <w:rPr>
          <w:rFonts w:ascii="Times New Roman" w:hAnsi="Times New Roman"/>
          <w:b/>
          <w:sz w:val="24"/>
          <w:szCs w:val="24"/>
        </w:rPr>
      </w:pPr>
      <w:r>
        <w:rPr>
          <w:rFonts w:ascii="Times New Roman" w:hAnsi="Times New Roman"/>
          <w:b/>
          <w:sz w:val="24"/>
          <w:szCs w:val="24"/>
        </w:rPr>
        <w:t>Первоначальные представления об органических веществах– 11 часов.</w:t>
      </w:r>
    </w:p>
    <w:p w:rsidR="007D7E7F" w:rsidRDefault="007D7E7F" w:rsidP="007D7E7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Основные сведения о химическом строении органических веществ. Углеводороды: метан, этан, этен. Спирты (метанол, этанол, глицерин) и карбоновые кислоты (уксусная, стеариновая) как представители кислородосодержащих органических </w:t>
      </w:r>
      <w:r>
        <w:rPr>
          <w:rFonts w:ascii="Times New Roman" w:hAnsi="Times New Roman" w:cs="Times New Roman"/>
          <w:sz w:val="24"/>
          <w:szCs w:val="24"/>
        </w:rPr>
        <w:lastRenderedPageBreak/>
        <w:t xml:space="preserve">соединений.Биологически важные вещества: жиры, углеводы, белки. </w:t>
      </w:r>
      <w:r>
        <w:rPr>
          <w:rFonts w:ascii="Times New Roman" w:hAnsi="Times New Roman" w:cs="Times New Roman"/>
          <w:i/>
          <w:sz w:val="24"/>
          <w:szCs w:val="24"/>
        </w:rPr>
        <w:t>Представления о полимерах (полиэтилен, белки).</w:t>
      </w:r>
    </w:p>
    <w:p w:rsidR="007D7E7F" w:rsidRDefault="007D7E7F" w:rsidP="007D7E7F">
      <w:pPr>
        <w:spacing w:after="0" w:line="240" w:lineRule="auto"/>
        <w:rPr>
          <w:rFonts w:ascii="Times New Roman" w:hAnsi="Times New Roman" w:cs="Times New Roman"/>
          <w:sz w:val="24"/>
          <w:szCs w:val="24"/>
        </w:rPr>
      </w:pPr>
      <w:r>
        <w:rPr>
          <w:rFonts w:ascii="Times New Roman" w:hAnsi="Times New Roman" w:cs="Times New Roman"/>
          <w:b/>
          <w:sz w:val="24"/>
          <w:szCs w:val="24"/>
        </w:rPr>
        <w:t>Региональный компонент:</w:t>
      </w:r>
      <w:r>
        <w:rPr>
          <w:rFonts w:ascii="Times New Roman" w:hAnsi="Times New Roman" w:cs="Times New Roman"/>
          <w:sz w:val="24"/>
          <w:szCs w:val="24"/>
        </w:rPr>
        <w:t xml:space="preserve"> виртуальная экскурсия на предприятия по нефтепереработке, на научные лаборатории вузов и НИИ нефтяной тематики с целью знакомства с природными источниками углеводородов (ОАО «НК «Роснефть»» Уватский район, ОАО «Завод БКУ» г. Тюмень, ЗАО «Антипинский нефтеперерабатывающий завод», ПАО «СИБУР Холдинг» г. Тобольск), создание презентации (проекта) профессий, связанных с добычей и переработкой углеводородов.Виртуальная экскурсия на предприятия (Молокозавод «Абсолют» г. Ялуторовск, Молочный комбинат «Ялуторовский» пос. Боровский, ЗАО «Фатум»).</w:t>
      </w:r>
    </w:p>
    <w:p w:rsidR="007D7E7F" w:rsidRDefault="007D7E7F" w:rsidP="007D7E7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Интеграция: </w:t>
      </w:r>
      <w:r>
        <w:rPr>
          <w:rFonts w:ascii="Times New Roman" w:hAnsi="Times New Roman" w:cs="Times New Roman"/>
          <w:sz w:val="24"/>
          <w:szCs w:val="24"/>
        </w:rPr>
        <w:t xml:space="preserve">география 9 класс (Топливная промышленность. Нефтяная, угольная и газовая промышленность. </w:t>
      </w:r>
      <w:r>
        <w:rPr>
          <w:rFonts w:ascii="Times New Roman" w:hAnsi="Times New Roman" w:cs="Times New Roman"/>
          <w:bCs/>
          <w:sz w:val="24"/>
          <w:szCs w:val="24"/>
        </w:rPr>
        <w:t>Роль, значение и проблемы).</w:t>
      </w:r>
      <w:r>
        <w:rPr>
          <w:rFonts w:ascii="Times New Roman" w:hAnsi="Times New Roman" w:cs="Times New Roman"/>
          <w:sz w:val="24"/>
          <w:szCs w:val="24"/>
        </w:rPr>
        <w:t>Биология 8класс (Воздействие этанола на организм человека).  Биология 9,10 класс (Гидролиз, биологическая роль жиров).биология 9,10 класс (Гидролиз, биологическая роль белков. Функции белков).</w:t>
      </w:r>
    </w:p>
    <w:p w:rsidR="007D7E7F" w:rsidRDefault="007D7E7F" w:rsidP="007D7E7F">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биология 9,10 класс (Гидролиз, биологическая роль углеводов).</w:t>
      </w:r>
    </w:p>
    <w:p w:rsidR="007D7E7F" w:rsidRDefault="007D7E7F" w:rsidP="007D7E7F">
      <w:pPr>
        <w:spacing w:after="0" w:line="240" w:lineRule="auto"/>
        <w:ind w:firstLine="709"/>
        <w:jc w:val="both"/>
        <w:rPr>
          <w:rFonts w:ascii="Times New Roman" w:hAnsi="Times New Roman" w:cs="Times New Roman"/>
          <w:i/>
          <w:sz w:val="24"/>
          <w:szCs w:val="24"/>
        </w:rPr>
      </w:pPr>
    </w:p>
    <w:p w:rsidR="007D7E7F" w:rsidRDefault="007D7E7F" w:rsidP="007D7E7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Химия и жизнь – 3 часа.</w:t>
      </w:r>
    </w:p>
    <w:p w:rsidR="007D7E7F" w:rsidRDefault="007D7E7F" w:rsidP="007D7E7F">
      <w:pPr>
        <w:pStyle w:val="aa"/>
        <w:rPr>
          <w:rFonts w:ascii="Times New Roman" w:hAnsi="Times New Roman"/>
          <w:sz w:val="24"/>
          <w:szCs w:val="24"/>
        </w:rPr>
      </w:pPr>
      <w:r>
        <w:rPr>
          <w:rFonts w:ascii="Times New Roman" w:hAnsi="Times New Roman"/>
          <w:sz w:val="24"/>
          <w:szCs w:val="24"/>
        </w:rPr>
        <w:t xml:space="preserve">Человек в мире веществ: материалы и химические процессы. </w:t>
      </w:r>
      <w:r>
        <w:rPr>
          <w:rFonts w:ascii="Times New Roman" w:hAnsi="Times New Roman"/>
          <w:i/>
          <w:sz w:val="24"/>
          <w:szCs w:val="24"/>
        </w:rPr>
        <w:t>Химическая картина мира.</w:t>
      </w:r>
      <w:r>
        <w:rPr>
          <w:rFonts w:ascii="Times New Roman" w:hAnsi="Times New Roman"/>
          <w:sz w:val="24"/>
          <w:szCs w:val="24"/>
        </w:rPr>
        <w:t>Химия и пища. Калорийность жиров, белков и углеводов. Консерванты пищевых продуктов [поваренная соль, уксусная кислота (столовый уксус )].Природные источники углеводородов: нефть и природный газ. Применение их как топлива и сырья.Проблемыбезопасного использования веществ и химических реакций в повседневной  жизни. Бытовая химическая грамотность: умение читать маркировку изделий пищевой, фармацевтической и легкой промышленности, соблюдение инструкций по применению приобретенных товаров.</w:t>
      </w:r>
    </w:p>
    <w:p w:rsidR="007D7E7F" w:rsidRDefault="007D7E7F" w:rsidP="007D7E7F">
      <w:pPr>
        <w:spacing w:after="0" w:line="240" w:lineRule="auto"/>
        <w:rPr>
          <w:rFonts w:ascii="Times New Roman" w:hAnsi="Times New Roman" w:cs="Times New Roman"/>
          <w:sz w:val="24"/>
          <w:szCs w:val="24"/>
        </w:rPr>
      </w:pPr>
      <w:r>
        <w:rPr>
          <w:rFonts w:ascii="Times New Roman" w:hAnsi="Times New Roman" w:cs="Times New Roman"/>
          <w:b/>
          <w:sz w:val="24"/>
          <w:szCs w:val="24"/>
        </w:rPr>
        <w:t>Региональный компонент:</w:t>
      </w:r>
      <w:r>
        <w:rPr>
          <w:rFonts w:ascii="Times New Roman" w:hAnsi="Times New Roman" w:cs="Times New Roman"/>
          <w:sz w:val="24"/>
          <w:szCs w:val="24"/>
        </w:rPr>
        <w:t xml:space="preserve"> виртуальная экскурсия на предприятия (Молокозавод «Абсолют» г. Ялуторовск, Молочный комбинат «Ялуторовский» пос. Боровский, ЗАО «Фатум»). Виртуальная экскурсия на предприятия по нефтепереработке, на научные лаборатории вузов и НИИ нефтяной тематики с целью знакомства с природными источниками углеводородов (ОАО «НК «Роснефть»» Уватский район, ОАО «Завод БКУ» г. Тюмень, ЗАО «Антипинский нефтеперерабатывающий завод», ПАО «СИБУР Холдинг» г. Тобольск), создание презентации (проекта) профессий, связанных с добычей и переработкой углеводородов.  </w:t>
      </w:r>
    </w:p>
    <w:p w:rsidR="007D7E7F" w:rsidRDefault="007D7E7F" w:rsidP="007D7E7F">
      <w:pPr>
        <w:pStyle w:val="aa"/>
        <w:rPr>
          <w:rFonts w:ascii="Times New Roman" w:hAnsi="Times New Roman"/>
          <w:sz w:val="24"/>
          <w:szCs w:val="24"/>
        </w:rPr>
      </w:pPr>
      <w:r>
        <w:rPr>
          <w:rFonts w:ascii="Times New Roman" w:hAnsi="Times New Roman"/>
          <w:b/>
          <w:sz w:val="24"/>
          <w:szCs w:val="24"/>
        </w:rPr>
        <w:t>Интеграция:</w:t>
      </w:r>
      <w:r>
        <w:rPr>
          <w:rFonts w:ascii="Times New Roman" w:hAnsi="Times New Roman"/>
          <w:sz w:val="24"/>
          <w:szCs w:val="24"/>
        </w:rPr>
        <w:t xml:space="preserve">Биология 9,10 класс (Гидролиз, биологическая роль жиров).биология 9,10 класс (Гидролиз, биологическая роль белков. Функции белков).биология 9,10 класс (Гидролиз, биологическая роль углеводов).География 9 класс (Топливная промышленность. Нефтяная, угольная и газовая промышленность. </w:t>
      </w:r>
      <w:r>
        <w:rPr>
          <w:rFonts w:ascii="Times New Roman" w:hAnsi="Times New Roman"/>
          <w:bCs/>
          <w:sz w:val="24"/>
          <w:szCs w:val="24"/>
        </w:rPr>
        <w:t>Роль, значение и проблемы).</w:t>
      </w:r>
      <w:r>
        <w:rPr>
          <w:rFonts w:ascii="Times New Roman" w:hAnsi="Times New Roman"/>
          <w:sz w:val="24"/>
          <w:szCs w:val="24"/>
        </w:rPr>
        <w:t>Биология 8класс (Воздействие этанола на организм человека).</w:t>
      </w:r>
    </w:p>
    <w:p w:rsidR="007D7E7F" w:rsidRDefault="007D7E7F" w:rsidP="007D7E7F">
      <w:pPr>
        <w:pStyle w:val="aa"/>
        <w:rPr>
          <w:rFonts w:ascii="Times New Roman" w:hAnsi="Times New Roman"/>
          <w:b/>
          <w:sz w:val="24"/>
          <w:szCs w:val="24"/>
        </w:rPr>
      </w:pPr>
    </w:p>
    <w:p w:rsidR="007D7E7F" w:rsidRDefault="007D7E7F" w:rsidP="007D7E7F">
      <w:pPr>
        <w:spacing w:after="0" w:line="240" w:lineRule="auto"/>
        <w:rPr>
          <w:rFonts w:ascii="Times New Roman" w:eastAsia="Times New Roman" w:hAnsi="Times New Roman" w:cs="Times New Roman"/>
          <w:b/>
          <w:bCs/>
          <w:sz w:val="24"/>
          <w:szCs w:val="24"/>
        </w:rPr>
      </w:pPr>
      <w:r>
        <w:rPr>
          <w:rFonts w:ascii="Times New Roman" w:hAnsi="Times New Roman" w:cs="Times New Roman"/>
          <w:b/>
          <w:bCs/>
          <w:sz w:val="24"/>
          <w:szCs w:val="24"/>
        </w:rPr>
        <w:t>Требования к уровню подготовки учащихся:</w:t>
      </w:r>
    </w:p>
    <w:p w:rsidR="007D7E7F" w:rsidRDefault="007D7E7F" w:rsidP="007D7E7F">
      <w:pPr>
        <w:spacing w:after="0" w:line="240" w:lineRule="auto"/>
        <w:jc w:val="both"/>
        <w:rPr>
          <w:rFonts w:ascii="Times New Roman" w:eastAsiaTheme="minorEastAsia" w:hAnsi="Times New Roman" w:cs="Times New Roman"/>
          <w:b/>
          <w:bCs/>
          <w:iCs/>
          <w:sz w:val="24"/>
          <w:szCs w:val="24"/>
        </w:rPr>
      </w:pPr>
      <w:r>
        <w:rPr>
          <w:rFonts w:ascii="Times New Roman" w:hAnsi="Times New Roman" w:cs="Times New Roman"/>
          <w:b/>
          <w:bCs/>
          <w:iCs/>
          <w:sz w:val="24"/>
          <w:szCs w:val="24"/>
        </w:rPr>
        <w:t>В результате изучения химии ученик 9 класса  должен</w:t>
      </w:r>
    </w:p>
    <w:p w:rsidR="007D7E7F" w:rsidRDefault="007D7E7F" w:rsidP="007D7E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знать</w:t>
      </w:r>
    </w:p>
    <w:p w:rsidR="007D7E7F" w:rsidRDefault="007D7E7F" w:rsidP="007D7E7F">
      <w:pPr>
        <w:widowControl w:val="0"/>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химическую символику</w:t>
      </w:r>
      <w:r>
        <w:rPr>
          <w:rFonts w:ascii="Times New Roman" w:hAnsi="Times New Roman" w:cs="Times New Roman"/>
          <w:sz w:val="24"/>
          <w:szCs w:val="24"/>
        </w:rPr>
        <w:t>: знаки химических элементов, формулы химических веществ и уравнения химических реакций;</w:t>
      </w:r>
    </w:p>
    <w:p w:rsidR="007D7E7F" w:rsidRDefault="007D7E7F" w:rsidP="007D7E7F">
      <w:pPr>
        <w:widowControl w:val="0"/>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важнейшие химические понятия</w:t>
      </w:r>
      <w:r>
        <w:rPr>
          <w:rFonts w:ascii="Times New Roman" w:hAnsi="Times New Roman" w:cs="Times New Roman"/>
          <w:sz w:val="24"/>
          <w:szCs w:val="24"/>
        </w:rPr>
        <w:t>: атом, молекула, химическая связь, вещество и его агрегатные состояния, классификация веществ, химические реакции и их классификация, электролитическая диссоциация;</w:t>
      </w:r>
    </w:p>
    <w:p w:rsidR="007D7E7F" w:rsidRDefault="007D7E7F" w:rsidP="007D7E7F">
      <w:pPr>
        <w:widowControl w:val="0"/>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основные законы химии</w:t>
      </w:r>
      <w:r>
        <w:rPr>
          <w:rFonts w:ascii="Times New Roman" w:hAnsi="Times New Roman" w:cs="Times New Roman"/>
          <w:sz w:val="24"/>
          <w:szCs w:val="24"/>
        </w:rPr>
        <w:t>: сохранения массы веществ, постоянства состава, периодический закон;</w:t>
      </w:r>
    </w:p>
    <w:p w:rsidR="007D7E7F" w:rsidRDefault="007D7E7F" w:rsidP="007D7E7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уметь</w:t>
      </w:r>
    </w:p>
    <w:p w:rsidR="007D7E7F" w:rsidRDefault="007D7E7F" w:rsidP="007D7E7F">
      <w:pPr>
        <w:widowControl w:val="0"/>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называть:</w:t>
      </w:r>
      <w:r>
        <w:rPr>
          <w:rFonts w:ascii="Times New Roman" w:hAnsi="Times New Roman" w:cs="Times New Roman"/>
          <w:sz w:val="24"/>
          <w:szCs w:val="24"/>
        </w:rPr>
        <w:t xml:space="preserve"> знаки химических элементов, соединения изученных классов, типы химических реакций;</w:t>
      </w:r>
    </w:p>
    <w:p w:rsidR="007D7E7F" w:rsidRDefault="007D7E7F" w:rsidP="007D7E7F">
      <w:pPr>
        <w:widowControl w:val="0"/>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объяснять:</w:t>
      </w:r>
      <w:r>
        <w:rPr>
          <w:rFonts w:ascii="Times New Roman" w:hAnsi="Times New Roman" w:cs="Times New Roman"/>
          <w:sz w:val="24"/>
          <w:szCs w:val="24"/>
        </w:rPr>
        <w:t xml:space="preserve"> физический смысл атомного (порядкового) номера химического элемента, </w:t>
      </w:r>
      <w:r>
        <w:rPr>
          <w:rFonts w:ascii="Times New Roman" w:hAnsi="Times New Roman" w:cs="Times New Roman"/>
          <w:sz w:val="24"/>
          <w:szCs w:val="24"/>
        </w:rPr>
        <w:lastRenderedPageBreak/>
        <w:t>номеров группы и периода, к которым он принадлежит в периодической системе Д.И. Менделеева; закономерности изменения свойств элементов в пределах малых периодов и главных подгрупп; причины многообразия веществ; сущность реакций ионного обмена;</w:t>
      </w:r>
    </w:p>
    <w:p w:rsidR="007D7E7F" w:rsidRDefault="007D7E7F" w:rsidP="007D7E7F">
      <w:pPr>
        <w:widowControl w:val="0"/>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характеризовать:</w:t>
      </w:r>
      <w:r>
        <w:rPr>
          <w:rFonts w:ascii="Times New Roman" w:hAnsi="Times New Roman" w:cs="Times New Roman"/>
          <w:sz w:val="24"/>
          <w:szCs w:val="24"/>
        </w:rPr>
        <w:t xml:space="preserve">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общие свойства неорганических и органических веществ; </w:t>
      </w:r>
    </w:p>
    <w:p w:rsidR="007D7E7F" w:rsidRDefault="007D7E7F" w:rsidP="007D7E7F">
      <w:pPr>
        <w:widowControl w:val="0"/>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определять:</w:t>
      </w:r>
      <w:r>
        <w:rPr>
          <w:rFonts w:ascii="Times New Roman" w:hAnsi="Times New Roman" w:cs="Times New Roman"/>
          <w:sz w:val="24"/>
          <w:szCs w:val="24"/>
        </w:rPr>
        <w:t xml:space="preserve"> состав веществ по их формулам; принадлежность веществ к определенному классу соединений; валентность и степень окисления элементов в соединениях; </w:t>
      </w:r>
    </w:p>
    <w:p w:rsidR="007D7E7F" w:rsidRDefault="007D7E7F" w:rsidP="007D7E7F">
      <w:pPr>
        <w:widowControl w:val="0"/>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составлять</w:t>
      </w:r>
      <w:r>
        <w:rPr>
          <w:rFonts w:ascii="Times New Roman" w:hAnsi="Times New Roman" w:cs="Times New Roman"/>
          <w:i/>
          <w:sz w:val="24"/>
          <w:szCs w:val="24"/>
        </w:rPr>
        <w:t>:</w:t>
      </w:r>
      <w:r>
        <w:rPr>
          <w:rFonts w:ascii="Times New Roman" w:hAnsi="Times New Roman" w:cs="Times New Roman"/>
          <w:sz w:val="24"/>
          <w:szCs w:val="24"/>
        </w:rPr>
        <w:t xml:space="preserve"> формулы оксидов, водородных соединений неметаллов, гидроксидов, солей; схемы строения атомов первых двадцати элементов периодической системы; уравнения химических реакций;</w:t>
      </w:r>
    </w:p>
    <w:p w:rsidR="007D7E7F" w:rsidRDefault="007D7E7F" w:rsidP="007D7E7F">
      <w:pPr>
        <w:widowControl w:val="0"/>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обращаться</w:t>
      </w:r>
      <w:r>
        <w:rPr>
          <w:rFonts w:ascii="Times New Roman" w:hAnsi="Times New Roman" w:cs="Times New Roman"/>
          <w:sz w:val="24"/>
          <w:szCs w:val="24"/>
        </w:rPr>
        <w:t>с химической посудой и лабораторным оборудованием;</w:t>
      </w:r>
    </w:p>
    <w:p w:rsidR="007D7E7F" w:rsidRDefault="007D7E7F" w:rsidP="007D7E7F">
      <w:pPr>
        <w:widowControl w:val="0"/>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распознавать опытным путем:</w:t>
      </w:r>
      <w:r>
        <w:rPr>
          <w:rFonts w:ascii="Times New Roman" w:hAnsi="Times New Roman" w:cs="Times New Roman"/>
          <w:sz w:val="24"/>
          <w:szCs w:val="24"/>
        </w:rPr>
        <w:t xml:space="preserve"> кислород, водород, углекислый газ, аммиак; растворы кислот и щелочей, хлорид-, сульфат-, карбонат-ионы, ионы аммония;</w:t>
      </w:r>
    </w:p>
    <w:p w:rsidR="007D7E7F" w:rsidRDefault="007D7E7F" w:rsidP="007D7E7F">
      <w:pPr>
        <w:widowControl w:val="0"/>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вычислять:</w:t>
      </w:r>
      <w:r>
        <w:rPr>
          <w:rFonts w:ascii="Times New Roman" w:hAnsi="Times New Roman" w:cs="Times New Roman"/>
          <w:sz w:val="24"/>
          <w:szCs w:val="24"/>
        </w:rPr>
        <w:t xml:space="preserve"> массовую долю химического элемента по формуле соединения; массовую долю растворенного вещества в растворе; количество вещества, объем или массу по количеству вещества, объему или массе реагентов или продуктов реакции;</w:t>
      </w:r>
    </w:p>
    <w:p w:rsidR="007D7E7F" w:rsidRDefault="007D7E7F" w:rsidP="007D7E7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использовать приобретенные знания и умения в практической деятельности и </w:t>
      </w:r>
    </w:p>
    <w:p w:rsidR="007D7E7F" w:rsidRDefault="007D7E7F" w:rsidP="007D7E7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повседневной жизни для:</w:t>
      </w:r>
    </w:p>
    <w:p w:rsidR="007D7E7F" w:rsidRDefault="007D7E7F" w:rsidP="007D7E7F">
      <w:pPr>
        <w:widowControl w:val="0"/>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безопасного обращения с веществами и материалами;</w:t>
      </w:r>
    </w:p>
    <w:p w:rsidR="007D7E7F" w:rsidRDefault="007D7E7F" w:rsidP="007D7E7F">
      <w:pPr>
        <w:widowControl w:val="0"/>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экологически грамотного поведения в окружающей среде, школьной лаборатории и в быту.</w:t>
      </w:r>
    </w:p>
    <w:p w:rsidR="007D7E7F" w:rsidRDefault="007D7E7F" w:rsidP="007D7E7F">
      <w:pPr>
        <w:widowControl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Список дополнительной литературы:</w:t>
      </w:r>
    </w:p>
    <w:p w:rsidR="007D7E7F" w:rsidRDefault="007D7E7F" w:rsidP="007D7E7F">
      <w:pPr>
        <w:pStyle w:val="ac"/>
        <w:numPr>
          <w:ilvl w:val="0"/>
          <w:numId w:val="5"/>
        </w:numPr>
        <w:jc w:val="both"/>
      </w:pPr>
      <w:r>
        <w:t>О.С.Габриелян. Методическое пособие для учителя. Химия 8-9 класс. М.: Дрофа, 1998.</w:t>
      </w:r>
    </w:p>
    <w:p w:rsidR="007D7E7F" w:rsidRDefault="007D7E7F" w:rsidP="007D7E7F">
      <w:pPr>
        <w:pStyle w:val="ac"/>
        <w:numPr>
          <w:ilvl w:val="0"/>
          <w:numId w:val="5"/>
        </w:numPr>
        <w:jc w:val="both"/>
      </w:pPr>
      <w:r>
        <w:t>О.С.Габриелян, П.Н.Березкин, А.А.Ушакова и др. Химия. 9 кл.: Контрольные и проверочные работы к учебнику О. С. Габриеляна «Химия. 9». М.: Дрофа, 2007.</w:t>
      </w:r>
    </w:p>
    <w:p w:rsidR="007D7E7F" w:rsidRDefault="007D7E7F" w:rsidP="007D7E7F">
      <w:pPr>
        <w:pStyle w:val="ac"/>
        <w:numPr>
          <w:ilvl w:val="0"/>
          <w:numId w:val="5"/>
        </w:numPr>
        <w:jc w:val="both"/>
      </w:pPr>
      <w:r>
        <w:rPr>
          <w:iCs/>
        </w:rPr>
        <w:t xml:space="preserve">Габриелян О. С., Остроумов И. Г. </w:t>
      </w:r>
      <w:r>
        <w:t>Изучаем химию в 9 кл.: Дидактические материалы. М.: Блик плюс, 2004.</w:t>
      </w:r>
    </w:p>
    <w:p w:rsidR="007D7E7F" w:rsidRDefault="007D7E7F" w:rsidP="007D7E7F">
      <w:pPr>
        <w:pStyle w:val="ac"/>
        <w:numPr>
          <w:ilvl w:val="0"/>
          <w:numId w:val="5"/>
        </w:numPr>
        <w:jc w:val="both"/>
      </w:pPr>
      <w:r>
        <w:rPr>
          <w:iCs/>
        </w:rPr>
        <w:t>О.С.Габриелян, И.Г.Остроумов.</w:t>
      </w:r>
      <w:r>
        <w:t xml:space="preserve">Настольная книга учителя. Химия. 9 кл.: Методическое пособие. М.: Дрофа, 2007.  </w:t>
      </w:r>
    </w:p>
    <w:p w:rsidR="007D7E7F" w:rsidRDefault="007D7E7F" w:rsidP="007D7E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Цифровые Образовательные Ресурсы:</w:t>
      </w:r>
    </w:p>
    <w:p w:rsidR="007D7E7F" w:rsidRDefault="007D7E7F" w:rsidP="007D7E7F">
      <w:pPr>
        <w:pStyle w:val="ad"/>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hyperlink r:id="rId9" w:history="1">
        <w:r>
          <w:rPr>
            <w:rStyle w:val="a5"/>
            <w:rFonts w:ascii="Times New Roman" w:hAnsi="Times New Roman" w:cs="Times New Roman"/>
            <w:sz w:val="24"/>
            <w:szCs w:val="24"/>
          </w:rPr>
          <w:t>http://school-collection.edu.ru/</w:t>
        </w:r>
      </w:hyperlink>
      <w:r>
        <w:rPr>
          <w:rFonts w:ascii="Times New Roman" w:hAnsi="Times New Roman" w:cs="Times New Roman"/>
          <w:sz w:val="24"/>
          <w:szCs w:val="24"/>
        </w:rPr>
        <w:t>).</w:t>
      </w:r>
    </w:p>
    <w:p w:rsidR="007D7E7F" w:rsidRDefault="007D7E7F" w:rsidP="007D7E7F">
      <w:pPr>
        <w:pStyle w:val="ad"/>
        <w:numPr>
          <w:ilvl w:val="0"/>
          <w:numId w:val="6"/>
        </w:numPr>
        <w:spacing w:after="0" w:line="240" w:lineRule="auto"/>
        <w:jc w:val="both"/>
        <w:rPr>
          <w:rFonts w:ascii="Times New Roman" w:hAnsi="Times New Roman" w:cs="Times New Roman"/>
          <w:sz w:val="24"/>
          <w:szCs w:val="24"/>
        </w:rPr>
      </w:pPr>
      <w:hyperlink r:id="rId10" w:history="1">
        <w:r>
          <w:rPr>
            <w:rStyle w:val="a5"/>
            <w:rFonts w:ascii="Times New Roman" w:eastAsia="Times New Roman" w:hAnsi="Times New Roman" w:cs="Times New Roman"/>
            <w:sz w:val="24"/>
            <w:szCs w:val="24"/>
            <w:lang w:val="en-US"/>
          </w:rPr>
          <w:t>http</w:t>
        </w:r>
        <w:r>
          <w:rPr>
            <w:rStyle w:val="a5"/>
            <w:rFonts w:ascii="Times New Roman" w:eastAsia="Times New Roman" w:hAnsi="Times New Roman" w:cs="Times New Roman"/>
            <w:sz w:val="24"/>
            <w:szCs w:val="24"/>
          </w:rPr>
          <w:t>://</w:t>
        </w:r>
        <w:r>
          <w:rPr>
            <w:rStyle w:val="a5"/>
            <w:rFonts w:ascii="Times New Roman" w:eastAsia="Times New Roman" w:hAnsi="Times New Roman" w:cs="Times New Roman"/>
            <w:sz w:val="24"/>
            <w:szCs w:val="24"/>
            <w:lang w:val="en-US"/>
          </w:rPr>
          <w:t>him</w:t>
        </w:r>
        <w:r>
          <w:rPr>
            <w:rStyle w:val="a5"/>
            <w:rFonts w:ascii="Times New Roman" w:eastAsia="Times New Roman" w:hAnsi="Times New Roman" w:cs="Times New Roman"/>
            <w:sz w:val="24"/>
            <w:szCs w:val="24"/>
          </w:rPr>
          <w:t>.1</w:t>
        </w:r>
        <w:r>
          <w:rPr>
            <w:rStyle w:val="a5"/>
            <w:rFonts w:ascii="Times New Roman" w:eastAsia="Times New Roman" w:hAnsi="Times New Roman" w:cs="Times New Roman"/>
            <w:sz w:val="24"/>
            <w:szCs w:val="24"/>
            <w:lang w:val="en-US"/>
          </w:rPr>
          <w:t>september</w:t>
        </w:r>
        <w:r>
          <w:rPr>
            <w:rStyle w:val="a5"/>
            <w:rFonts w:ascii="Times New Roman" w:eastAsia="Times New Roman" w:hAnsi="Times New Roman" w:cs="Times New Roman"/>
            <w:sz w:val="24"/>
            <w:szCs w:val="24"/>
          </w:rPr>
          <w:t>.</w:t>
        </w:r>
        <w:r>
          <w:rPr>
            <w:rStyle w:val="a5"/>
            <w:rFonts w:ascii="Times New Roman" w:eastAsia="Times New Roman" w:hAnsi="Times New Roman" w:cs="Times New Roman"/>
            <w:sz w:val="24"/>
            <w:szCs w:val="24"/>
            <w:lang w:val="en-US"/>
          </w:rPr>
          <w:t>ru</w:t>
        </w:r>
        <w:r>
          <w:rPr>
            <w:rStyle w:val="a5"/>
            <w:rFonts w:ascii="Times New Roman" w:eastAsia="Times New Roman" w:hAnsi="Times New Roman" w:cs="Times New Roman"/>
            <w:sz w:val="24"/>
            <w:szCs w:val="24"/>
          </w:rPr>
          <w:t>/</w:t>
        </w:r>
        <w:r>
          <w:rPr>
            <w:rStyle w:val="a5"/>
            <w:rFonts w:ascii="Times New Roman" w:eastAsia="Times New Roman" w:hAnsi="Times New Roman" w:cs="Times New Roman"/>
            <w:sz w:val="24"/>
            <w:szCs w:val="24"/>
            <w:lang w:val="en-US"/>
          </w:rPr>
          <w:t>index</w:t>
        </w:r>
        <w:r>
          <w:rPr>
            <w:rStyle w:val="a5"/>
            <w:rFonts w:ascii="Times New Roman" w:eastAsia="Times New Roman" w:hAnsi="Times New Roman" w:cs="Times New Roman"/>
            <w:sz w:val="24"/>
            <w:szCs w:val="24"/>
          </w:rPr>
          <w:t>.</w:t>
        </w:r>
        <w:r>
          <w:rPr>
            <w:rStyle w:val="a5"/>
            <w:rFonts w:ascii="Times New Roman" w:eastAsia="Times New Roman" w:hAnsi="Times New Roman" w:cs="Times New Roman"/>
            <w:sz w:val="24"/>
            <w:szCs w:val="24"/>
            <w:lang w:val="en-US"/>
          </w:rPr>
          <w:t>php</w:t>
        </w:r>
      </w:hyperlink>
    </w:p>
    <w:p w:rsidR="007D7E7F" w:rsidRDefault="007D7E7F" w:rsidP="007D7E7F">
      <w:pPr>
        <w:pStyle w:val="ad"/>
        <w:numPr>
          <w:ilvl w:val="0"/>
          <w:numId w:val="6"/>
        </w:numPr>
        <w:spacing w:after="0" w:line="240" w:lineRule="auto"/>
        <w:jc w:val="both"/>
        <w:rPr>
          <w:rFonts w:ascii="Times New Roman" w:hAnsi="Times New Roman" w:cs="Times New Roman"/>
          <w:sz w:val="24"/>
          <w:szCs w:val="24"/>
        </w:rPr>
      </w:pPr>
      <w:hyperlink r:id="rId11" w:history="1">
        <w:r>
          <w:rPr>
            <w:rStyle w:val="a5"/>
            <w:rFonts w:ascii="Times New Roman" w:hAnsi="Times New Roman" w:cs="Times New Roman"/>
            <w:sz w:val="24"/>
            <w:szCs w:val="24"/>
          </w:rPr>
          <w:t>http://him.1september.ru/urok/</w:t>
        </w:r>
      </w:hyperlink>
    </w:p>
    <w:p w:rsidR="007D7E7F" w:rsidRDefault="007D7E7F" w:rsidP="007D7E7F">
      <w:pPr>
        <w:pStyle w:val="ad"/>
        <w:numPr>
          <w:ilvl w:val="0"/>
          <w:numId w:val="6"/>
        </w:numPr>
        <w:spacing w:after="0" w:line="240" w:lineRule="auto"/>
        <w:jc w:val="both"/>
        <w:rPr>
          <w:rFonts w:ascii="Times New Roman" w:hAnsi="Times New Roman" w:cs="Times New Roman"/>
          <w:sz w:val="24"/>
          <w:szCs w:val="24"/>
        </w:rPr>
      </w:pPr>
      <w:hyperlink r:id="rId12" w:history="1">
        <w:r>
          <w:rPr>
            <w:rStyle w:val="a5"/>
            <w:rFonts w:ascii="Times New Roman" w:eastAsia="Times New Roman" w:hAnsi="Times New Roman" w:cs="Times New Roman"/>
            <w:sz w:val="24"/>
            <w:szCs w:val="24"/>
            <w:lang w:val="en-US"/>
          </w:rPr>
          <w:t>www</w:t>
        </w:r>
        <w:r>
          <w:rPr>
            <w:rStyle w:val="a5"/>
            <w:rFonts w:ascii="Times New Roman" w:eastAsia="Times New Roman" w:hAnsi="Times New Roman" w:cs="Times New Roman"/>
            <w:sz w:val="24"/>
            <w:szCs w:val="24"/>
          </w:rPr>
          <w:t>.</w:t>
        </w:r>
        <w:r>
          <w:rPr>
            <w:rStyle w:val="a5"/>
            <w:rFonts w:ascii="Times New Roman" w:eastAsia="Times New Roman" w:hAnsi="Times New Roman" w:cs="Times New Roman"/>
            <w:sz w:val="24"/>
            <w:szCs w:val="24"/>
            <w:lang w:val="en-US"/>
          </w:rPr>
          <w:t>km</w:t>
        </w:r>
        <w:r>
          <w:rPr>
            <w:rStyle w:val="a5"/>
            <w:rFonts w:ascii="Times New Roman" w:eastAsia="Times New Roman" w:hAnsi="Times New Roman" w:cs="Times New Roman"/>
            <w:sz w:val="24"/>
            <w:szCs w:val="24"/>
          </w:rPr>
          <w:t>.</w:t>
        </w:r>
        <w:r>
          <w:rPr>
            <w:rStyle w:val="a5"/>
            <w:rFonts w:ascii="Times New Roman" w:eastAsia="Times New Roman" w:hAnsi="Times New Roman" w:cs="Times New Roman"/>
            <w:sz w:val="24"/>
            <w:szCs w:val="24"/>
            <w:lang w:val="en-US"/>
          </w:rPr>
          <w:t>ru</w:t>
        </w:r>
        <w:r>
          <w:rPr>
            <w:rStyle w:val="a5"/>
            <w:rFonts w:ascii="Times New Roman" w:eastAsia="Times New Roman" w:hAnsi="Times New Roman" w:cs="Times New Roman"/>
            <w:sz w:val="24"/>
            <w:szCs w:val="24"/>
          </w:rPr>
          <w:t>/</w:t>
        </w:r>
        <w:r>
          <w:rPr>
            <w:rStyle w:val="a5"/>
            <w:rFonts w:ascii="Times New Roman" w:eastAsia="Times New Roman" w:hAnsi="Times New Roman" w:cs="Times New Roman"/>
            <w:sz w:val="24"/>
            <w:szCs w:val="24"/>
            <w:lang w:val="en-US"/>
          </w:rPr>
          <w:t>education</w:t>
        </w:r>
      </w:hyperlink>
    </w:p>
    <w:p w:rsidR="007D7E7F" w:rsidRDefault="007D7E7F" w:rsidP="007D7E7F">
      <w:pPr>
        <w:pStyle w:val="ad"/>
        <w:numPr>
          <w:ilvl w:val="0"/>
          <w:numId w:val="6"/>
        </w:numPr>
        <w:spacing w:after="0" w:line="240" w:lineRule="auto"/>
        <w:rPr>
          <w:rFonts w:ascii="Times New Roman" w:hAnsi="Times New Roman" w:cs="Times New Roman"/>
          <w:sz w:val="24"/>
          <w:szCs w:val="24"/>
        </w:rPr>
      </w:pPr>
      <w:hyperlink r:id="rId13" w:history="1">
        <w:r>
          <w:rPr>
            <w:rStyle w:val="a5"/>
            <w:rFonts w:ascii="Times New Roman" w:hAnsi="Times New Roman" w:cs="Times New Roman"/>
            <w:sz w:val="24"/>
            <w:szCs w:val="24"/>
          </w:rPr>
          <w:t>http://djvu-inf.narod.ru/</w:t>
        </w:r>
      </w:hyperlink>
    </w:p>
    <w:p w:rsidR="007D7E7F" w:rsidRDefault="007D7E7F" w:rsidP="007D7E7F">
      <w:pPr>
        <w:spacing w:after="0" w:line="240" w:lineRule="auto"/>
        <w:rPr>
          <w:rFonts w:ascii="Times New Roman" w:hAnsi="Times New Roman" w:cs="Times New Roman"/>
          <w:b/>
          <w:sz w:val="24"/>
          <w:szCs w:val="24"/>
        </w:rPr>
      </w:pPr>
    </w:p>
    <w:p w:rsidR="007D7E7F" w:rsidRDefault="007D7E7F" w:rsidP="007D7E7F">
      <w:pPr>
        <w:spacing w:after="0" w:line="240" w:lineRule="auto"/>
        <w:rPr>
          <w:rFonts w:ascii="Times New Roman" w:hAnsi="Times New Roman" w:cs="Times New Roman"/>
          <w:b/>
          <w:sz w:val="24"/>
          <w:szCs w:val="24"/>
        </w:rPr>
      </w:pPr>
    </w:p>
    <w:p w:rsidR="007D7E7F" w:rsidRDefault="007D7E7F" w:rsidP="007D7E7F">
      <w:pPr>
        <w:spacing w:after="0" w:line="240" w:lineRule="auto"/>
        <w:rPr>
          <w:rFonts w:ascii="Times New Roman" w:hAnsi="Times New Roman" w:cs="Times New Roman"/>
          <w:b/>
          <w:sz w:val="24"/>
          <w:szCs w:val="24"/>
        </w:rPr>
      </w:pPr>
    </w:p>
    <w:p w:rsidR="007D7E7F" w:rsidRDefault="007D7E7F" w:rsidP="007D7E7F">
      <w:pPr>
        <w:spacing w:after="0" w:line="240" w:lineRule="auto"/>
        <w:rPr>
          <w:rFonts w:ascii="Times New Roman" w:hAnsi="Times New Roman" w:cs="Times New Roman"/>
          <w:b/>
          <w:sz w:val="24"/>
          <w:szCs w:val="24"/>
        </w:rPr>
      </w:pPr>
    </w:p>
    <w:p w:rsidR="007D7E7F" w:rsidRDefault="007D7E7F" w:rsidP="007D7E7F">
      <w:pPr>
        <w:spacing w:after="0" w:line="240" w:lineRule="auto"/>
        <w:rPr>
          <w:rFonts w:ascii="Times New Roman" w:hAnsi="Times New Roman" w:cs="Times New Roman"/>
          <w:b/>
          <w:sz w:val="24"/>
          <w:szCs w:val="24"/>
        </w:rPr>
      </w:pPr>
    </w:p>
    <w:p w:rsidR="007D7E7F" w:rsidRDefault="007D7E7F" w:rsidP="007D7E7F">
      <w:pPr>
        <w:spacing w:after="0" w:line="240" w:lineRule="auto"/>
        <w:rPr>
          <w:rFonts w:ascii="Times New Roman" w:hAnsi="Times New Roman" w:cs="Times New Roman"/>
          <w:b/>
          <w:sz w:val="24"/>
          <w:szCs w:val="24"/>
        </w:rPr>
      </w:pPr>
    </w:p>
    <w:p w:rsidR="007D7E7F" w:rsidRDefault="007D7E7F" w:rsidP="007D7E7F">
      <w:pPr>
        <w:spacing w:after="0" w:line="240" w:lineRule="auto"/>
        <w:rPr>
          <w:rFonts w:ascii="Times New Roman" w:hAnsi="Times New Roman" w:cs="Times New Roman"/>
          <w:b/>
          <w:sz w:val="24"/>
          <w:szCs w:val="24"/>
        </w:rPr>
      </w:pPr>
    </w:p>
    <w:p w:rsidR="007D7E7F" w:rsidRDefault="007D7E7F" w:rsidP="007D7E7F">
      <w:pPr>
        <w:spacing w:after="0" w:line="240" w:lineRule="auto"/>
        <w:rPr>
          <w:rFonts w:ascii="Times New Roman" w:hAnsi="Times New Roman" w:cs="Times New Roman"/>
          <w:b/>
          <w:sz w:val="24"/>
          <w:szCs w:val="24"/>
        </w:rPr>
      </w:pPr>
    </w:p>
    <w:p w:rsidR="007D7E7F" w:rsidRDefault="007D7E7F" w:rsidP="007D7E7F">
      <w:pPr>
        <w:spacing w:after="0" w:line="240" w:lineRule="auto"/>
        <w:rPr>
          <w:rFonts w:ascii="Times New Roman" w:hAnsi="Times New Roman" w:cs="Times New Roman"/>
          <w:b/>
          <w:sz w:val="24"/>
          <w:szCs w:val="24"/>
        </w:rPr>
      </w:pPr>
    </w:p>
    <w:p w:rsidR="007D7E7F" w:rsidRDefault="007D7E7F" w:rsidP="007D7E7F">
      <w:pPr>
        <w:spacing w:after="0" w:line="240" w:lineRule="auto"/>
        <w:rPr>
          <w:rFonts w:ascii="Times New Roman" w:hAnsi="Times New Roman" w:cs="Times New Roman"/>
          <w:b/>
          <w:sz w:val="24"/>
          <w:szCs w:val="24"/>
        </w:rPr>
      </w:pPr>
    </w:p>
    <w:p w:rsidR="007D7E7F" w:rsidRDefault="007D7E7F" w:rsidP="007D7E7F">
      <w:pPr>
        <w:spacing w:after="0" w:line="240" w:lineRule="auto"/>
        <w:rPr>
          <w:rFonts w:ascii="Times New Roman" w:hAnsi="Times New Roman" w:cs="Times New Roman"/>
          <w:b/>
          <w:sz w:val="24"/>
          <w:szCs w:val="24"/>
        </w:rPr>
      </w:pPr>
    </w:p>
    <w:p w:rsidR="007D7E7F" w:rsidRDefault="007D7E7F" w:rsidP="007D7E7F">
      <w:pPr>
        <w:spacing w:after="0" w:line="240" w:lineRule="auto"/>
        <w:rPr>
          <w:rFonts w:ascii="Times New Roman" w:hAnsi="Times New Roman" w:cs="Times New Roman"/>
          <w:b/>
          <w:sz w:val="24"/>
          <w:szCs w:val="24"/>
        </w:rPr>
      </w:pPr>
    </w:p>
    <w:p w:rsidR="007D7E7F" w:rsidRDefault="007D7E7F" w:rsidP="007D7E7F">
      <w:pPr>
        <w:spacing w:after="0" w:line="240" w:lineRule="auto"/>
        <w:rPr>
          <w:rFonts w:ascii="Times New Roman" w:hAnsi="Times New Roman" w:cs="Times New Roman"/>
          <w:b/>
          <w:sz w:val="24"/>
          <w:szCs w:val="24"/>
        </w:rPr>
      </w:pPr>
    </w:p>
    <w:p w:rsidR="007D7E7F" w:rsidRDefault="007D7E7F" w:rsidP="007D7E7F">
      <w:pPr>
        <w:spacing w:after="0" w:line="240" w:lineRule="auto"/>
        <w:rPr>
          <w:rFonts w:ascii="Times New Roman" w:hAnsi="Times New Roman" w:cs="Times New Roman"/>
          <w:b/>
          <w:sz w:val="24"/>
          <w:szCs w:val="24"/>
        </w:rPr>
      </w:pPr>
    </w:p>
    <w:p w:rsidR="007D7E7F" w:rsidRDefault="007D7E7F" w:rsidP="007D7E7F">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График практических работ</w:t>
      </w:r>
    </w:p>
    <w:p w:rsidR="007D7E7F" w:rsidRDefault="007D7E7F" w:rsidP="007D7E7F">
      <w:pPr>
        <w:spacing w:after="0" w:line="240" w:lineRule="auto"/>
        <w:rPr>
          <w:rFonts w:ascii="Times New Roman" w:eastAsia="Times New Roman" w:hAnsi="Times New Roman" w:cs="Times New Roman"/>
          <w:b/>
          <w:sz w:val="24"/>
          <w:szCs w:val="24"/>
        </w:rPr>
      </w:pPr>
    </w:p>
    <w:tbl>
      <w:tblPr>
        <w:tblStyle w:val="af"/>
        <w:tblW w:w="0" w:type="auto"/>
        <w:tblInd w:w="0" w:type="dxa"/>
        <w:tblLook w:val="01E0" w:firstRow="1" w:lastRow="1" w:firstColumn="1" w:lastColumn="1" w:noHBand="0" w:noVBand="0"/>
      </w:tblPr>
      <w:tblGrid>
        <w:gridCol w:w="1101"/>
        <w:gridCol w:w="992"/>
        <w:gridCol w:w="6237"/>
        <w:gridCol w:w="1241"/>
      </w:tblGrid>
      <w:tr w:rsidR="007D7E7F" w:rsidTr="007D7E7F">
        <w:tc>
          <w:tcPr>
            <w:tcW w:w="1101" w:type="dxa"/>
            <w:tcBorders>
              <w:top w:val="single" w:sz="4" w:space="0" w:color="auto"/>
              <w:left w:val="single" w:sz="4" w:space="0" w:color="auto"/>
              <w:bottom w:val="single" w:sz="4" w:space="0" w:color="auto"/>
              <w:right w:val="single" w:sz="4" w:space="0" w:color="auto"/>
            </w:tcBorders>
            <w:hideMark/>
          </w:tcPr>
          <w:p w:rsidR="007D7E7F" w:rsidRDefault="007D7E7F">
            <w:pPr>
              <w:jc w:val="both"/>
              <w:rPr>
                <w:b/>
                <w:sz w:val="24"/>
                <w:szCs w:val="24"/>
              </w:rPr>
            </w:pPr>
            <w:r>
              <w:rPr>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D7E7F" w:rsidRDefault="007D7E7F">
            <w:pPr>
              <w:jc w:val="both"/>
              <w:rPr>
                <w:b/>
                <w:sz w:val="24"/>
                <w:szCs w:val="24"/>
              </w:rPr>
            </w:pPr>
            <w:r>
              <w:rPr>
                <w:b/>
                <w:sz w:val="24"/>
                <w:szCs w:val="24"/>
              </w:rPr>
              <w:t>Номер урока</w:t>
            </w:r>
          </w:p>
        </w:tc>
        <w:tc>
          <w:tcPr>
            <w:tcW w:w="6237" w:type="dxa"/>
            <w:tcBorders>
              <w:top w:val="single" w:sz="4" w:space="0" w:color="auto"/>
              <w:left w:val="single" w:sz="4" w:space="0" w:color="auto"/>
              <w:bottom w:val="single" w:sz="4" w:space="0" w:color="auto"/>
              <w:right w:val="single" w:sz="4" w:space="0" w:color="auto"/>
            </w:tcBorders>
            <w:hideMark/>
          </w:tcPr>
          <w:p w:rsidR="007D7E7F" w:rsidRDefault="007D7E7F">
            <w:pPr>
              <w:jc w:val="both"/>
              <w:rPr>
                <w:b/>
                <w:sz w:val="24"/>
                <w:szCs w:val="24"/>
              </w:rPr>
            </w:pPr>
            <w:r>
              <w:rPr>
                <w:b/>
                <w:sz w:val="24"/>
                <w:szCs w:val="24"/>
              </w:rPr>
              <w:t>Тема</w:t>
            </w:r>
          </w:p>
        </w:tc>
        <w:tc>
          <w:tcPr>
            <w:tcW w:w="1241" w:type="dxa"/>
            <w:tcBorders>
              <w:top w:val="single" w:sz="4" w:space="0" w:color="auto"/>
              <w:left w:val="single" w:sz="4" w:space="0" w:color="auto"/>
              <w:bottom w:val="single" w:sz="4" w:space="0" w:color="auto"/>
              <w:right w:val="single" w:sz="4" w:space="0" w:color="auto"/>
            </w:tcBorders>
            <w:hideMark/>
          </w:tcPr>
          <w:p w:rsidR="007D7E7F" w:rsidRDefault="007D7E7F">
            <w:pPr>
              <w:jc w:val="both"/>
              <w:rPr>
                <w:b/>
                <w:sz w:val="24"/>
                <w:szCs w:val="24"/>
              </w:rPr>
            </w:pPr>
            <w:r>
              <w:rPr>
                <w:b/>
                <w:sz w:val="24"/>
                <w:szCs w:val="24"/>
              </w:rPr>
              <w:t>Дата</w:t>
            </w:r>
          </w:p>
        </w:tc>
      </w:tr>
      <w:tr w:rsidR="007D7E7F" w:rsidTr="007D7E7F">
        <w:tc>
          <w:tcPr>
            <w:tcW w:w="1101" w:type="dxa"/>
            <w:tcBorders>
              <w:top w:val="single" w:sz="4" w:space="0" w:color="auto"/>
              <w:left w:val="single" w:sz="4" w:space="0" w:color="auto"/>
              <w:bottom w:val="single" w:sz="4" w:space="0" w:color="auto"/>
              <w:right w:val="single" w:sz="4" w:space="0" w:color="auto"/>
            </w:tcBorders>
            <w:hideMark/>
          </w:tcPr>
          <w:p w:rsidR="007D7E7F" w:rsidRDefault="007D7E7F">
            <w:pPr>
              <w:jc w:val="both"/>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24</w:t>
            </w:r>
          </w:p>
        </w:tc>
        <w:tc>
          <w:tcPr>
            <w:tcW w:w="6237"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Металлы.</w:t>
            </w:r>
          </w:p>
        </w:tc>
        <w:tc>
          <w:tcPr>
            <w:tcW w:w="1241" w:type="dxa"/>
            <w:tcBorders>
              <w:top w:val="single" w:sz="4" w:space="0" w:color="auto"/>
              <w:left w:val="single" w:sz="4" w:space="0" w:color="auto"/>
              <w:bottom w:val="single" w:sz="4" w:space="0" w:color="auto"/>
              <w:right w:val="single" w:sz="4" w:space="0" w:color="auto"/>
            </w:tcBorders>
          </w:tcPr>
          <w:p w:rsidR="007D7E7F" w:rsidRDefault="007D7E7F">
            <w:pPr>
              <w:jc w:val="both"/>
              <w:rPr>
                <w:sz w:val="24"/>
                <w:szCs w:val="24"/>
              </w:rPr>
            </w:pPr>
          </w:p>
        </w:tc>
      </w:tr>
      <w:tr w:rsidR="007D7E7F" w:rsidTr="007D7E7F">
        <w:tc>
          <w:tcPr>
            <w:tcW w:w="1101" w:type="dxa"/>
            <w:tcBorders>
              <w:top w:val="single" w:sz="4" w:space="0" w:color="auto"/>
              <w:left w:val="single" w:sz="4" w:space="0" w:color="auto"/>
              <w:bottom w:val="single" w:sz="4" w:space="0" w:color="auto"/>
              <w:right w:val="single" w:sz="4" w:space="0" w:color="auto"/>
            </w:tcBorders>
            <w:hideMark/>
          </w:tcPr>
          <w:p w:rsidR="007D7E7F" w:rsidRDefault="007D7E7F">
            <w:pPr>
              <w:jc w:val="both"/>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45</w:t>
            </w:r>
          </w:p>
        </w:tc>
        <w:tc>
          <w:tcPr>
            <w:tcW w:w="6237"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Получение, собирание и распознавание газов.</w:t>
            </w:r>
          </w:p>
        </w:tc>
        <w:tc>
          <w:tcPr>
            <w:tcW w:w="1241" w:type="dxa"/>
            <w:tcBorders>
              <w:top w:val="single" w:sz="4" w:space="0" w:color="auto"/>
              <w:left w:val="single" w:sz="4" w:space="0" w:color="auto"/>
              <w:bottom w:val="single" w:sz="4" w:space="0" w:color="auto"/>
              <w:right w:val="single" w:sz="4" w:space="0" w:color="auto"/>
            </w:tcBorders>
          </w:tcPr>
          <w:p w:rsidR="007D7E7F" w:rsidRDefault="007D7E7F">
            <w:pPr>
              <w:jc w:val="both"/>
              <w:rPr>
                <w:sz w:val="24"/>
                <w:szCs w:val="24"/>
              </w:rPr>
            </w:pPr>
          </w:p>
        </w:tc>
      </w:tr>
      <w:tr w:rsidR="007D7E7F" w:rsidTr="007D7E7F">
        <w:tc>
          <w:tcPr>
            <w:tcW w:w="1101" w:type="dxa"/>
            <w:tcBorders>
              <w:top w:val="single" w:sz="4" w:space="0" w:color="auto"/>
              <w:left w:val="single" w:sz="4" w:space="0" w:color="auto"/>
              <w:bottom w:val="single" w:sz="4" w:space="0" w:color="auto"/>
              <w:right w:val="single" w:sz="4" w:space="0" w:color="auto"/>
            </w:tcBorders>
            <w:hideMark/>
          </w:tcPr>
          <w:p w:rsidR="007D7E7F" w:rsidRDefault="007D7E7F">
            <w:pPr>
              <w:jc w:val="both"/>
              <w:rPr>
                <w:sz w:val="24"/>
                <w:szCs w:val="24"/>
              </w:rPr>
            </w:pPr>
            <w:r>
              <w:rPr>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48</w:t>
            </w:r>
          </w:p>
        </w:tc>
        <w:tc>
          <w:tcPr>
            <w:tcW w:w="6237"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Получение соединений неметаллов и изучение их свойств.</w:t>
            </w:r>
          </w:p>
        </w:tc>
        <w:tc>
          <w:tcPr>
            <w:tcW w:w="1241" w:type="dxa"/>
            <w:tcBorders>
              <w:top w:val="single" w:sz="4" w:space="0" w:color="auto"/>
              <w:left w:val="single" w:sz="4" w:space="0" w:color="auto"/>
              <w:bottom w:val="single" w:sz="4" w:space="0" w:color="auto"/>
              <w:right w:val="single" w:sz="4" w:space="0" w:color="auto"/>
            </w:tcBorders>
          </w:tcPr>
          <w:p w:rsidR="007D7E7F" w:rsidRDefault="007D7E7F">
            <w:pPr>
              <w:jc w:val="both"/>
              <w:rPr>
                <w:sz w:val="24"/>
                <w:szCs w:val="24"/>
              </w:rPr>
            </w:pPr>
          </w:p>
        </w:tc>
      </w:tr>
      <w:tr w:rsidR="007D7E7F" w:rsidTr="007D7E7F">
        <w:tc>
          <w:tcPr>
            <w:tcW w:w="1101" w:type="dxa"/>
            <w:tcBorders>
              <w:top w:val="single" w:sz="4" w:space="0" w:color="auto"/>
              <w:left w:val="single" w:sz="4" w:space="0" w:color="auto"/>
              <w:bottom w:val="single" w:sz="4" w:space="0" w:color="auto"/>
              <w:right w:val="single" w:sz="4" w:space="0" w:color="auto"/>
            </w:tcBorders>
            <w:hideMark/>
          </w:tcPr>
          <w:p w:rsidR="007D7E7F" w:rsidRDefault="007D7E7F">
            <w:pPr>
              <w:jc w:val="both"/>
              <w:rPr>
                <w:sz w:val="24"/>
                <w:szCs w:val="24"/>
              </w:rPr>
            </w:pPr>
            <w:r>
              <w:rPr>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52</w:t>
            </w:r>
          </w:p>
        </w:tc>
        <w:tc>
          <w:tcPr>
            <w:tcW w:w="6237"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Изготовление моделей углеводородов.</w:t>
            </w:r>
          </w:p>
        </w:tc>
        <w:tc>
          <w:tcPr>
            <w:tcW w:w="1241" w:type="dxa"/>
            <w:tcBorders>
              <w:top w:val="single" w:sz="4" w:space="0" w:color="auto"/>
              <w:left w:val="single" w:sz="4" w:space="0" w:color="auto"/>
              <w:bottom w:val="single" w:sz="4" w:space="0" w:color="auto"/>
              <w:right w:val="single" w:sz="4" w:space="0" w:color="auto"/>
            </w:tcBorders>
          </w:tcPr>
          <w:p w:rsidR="007D7E7F" w:rsidRDefault="007D7E7F">
            <w:pPr>
              <w:jc w:val="both"/>
              <w:rPr>
                <w:sz w:val="24"/>
                <w:szCs w:val="24"/>
              </w:rPr>
            </w:pPr>
          </w:p>
        </w:tc>
      </w:tr>
      <w:tr w:rsidR="007D7E7F" w:rsidTr="007D7E7F">
        <w:tc>
          <w:tcPr>
            <w:tcW w:w="1101" w:type="dxa"/>
            <w:tcBorders>
              <w:top w:val="single" w:sz="4" w:space="0" w:color="auto"/>
              <w:left w:val="single" w:sz="4" w:space="0" w:color="auto"/>
              <w:bottom w:val="single" w:sz="4" w:space="0" w:color="auto"/>
              <w:right w:val="single" w:sz="4" w:space="0" w:color="auto"/>
            </w:tcBorders>
            <w:hideMark/>
          </w:tcPr>
          <w:p w:rsidR="007D7E7F" w:rsidRDefault="007D7E7F">
            <w:pPr>
              <w:jc w:val="both"/>
              <w:rPr>
                <w:sz w:val="24"/>
                <w:szCs w:val="24"/>
              </w:rPr>
            </w:pPr>
            <w:r>
              <w:rPr>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61</w:t>
            </w:r>
          </w:p>
        </w:tc>
        <w:tc>
          <w:tcPr>
            <w:tcW w:w="6237"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Знакомство с лекарствами.</w:t>
            </w:r>
          </w:p>
        </w:tc>
        <w:tc>
          <w:tcPr>
            <w:tcW w:w="1241" w:type="dxa"/>
            <w:tcBorders>
              <w:top w:val="single" w:sz="4" w:space="0" w:color="auto"/>
              <w:left w:val="single" w:sz="4" w:space="0" w:color="auto"/>
              <w:bottom w:val="single" w:sz="4" w:space="0" w:color="auto"/>
              <w:right w:val="single" w:sz="4" w:space="0" w:color="auto"/>
            </w:tcBorders>
          </w:tcPr>
          <w:p w:rsidR="007D7E7F" w:rsidRDefault="007D7E7F">
            <w:pPr>
              <w:jc w:val="both"/>
              <w:rPr>
                <w:sz w:val="24"/>
                <w:szCs w:val="24"/>
              </w:rPr>
            </w:pPr>
          </w:p>
        </w:tc>
      </w:tr>
      <w:tr w:rsidR="007D7E7F" w:rsidTr="007D7E7F">
        <w:tc>
          <w:tcPr>
            <w:tcW w:w="1101" w:type="dxa"/>
            <w:tcBorders>
              <w:top w:val="single" w:sz="4" w:space="0" w:color="auto"/>
              <w:left w:val="single" w:sz="4" w:space="0" w:color="auto"/>
              <w:bottom w:val="single" w:sz="4" w:space="0" w:color="auto"/>
              <w:right w:val="single" w:sz="4" w:space="0" w:color="auto"/>
            </w:tcBorders>
            <w:hideMark/>
          </w:tcPr>
          <w:p w:rsidR="007D7E7F" w:rsidRDefault="007D7E7F">
            <w:pPr>
              <w:jc w:val="both"/>
              <w:rPr>
                <w:sz w:val="24"/>
                <w:szCs w:val="24"/>
              </w:rPr>
            </w:pPr>
            <w:r>
              <w:rPr>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62</w:t>
            </w:r>
          </w:p>
        </w:tc>
        <w:tc>
          <w:tcPr>
            <w:tcW w:w="6237"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Знакомство со средствами санитарии и гигиены.</w:t>
            </w:r>
          </w:p>
        </w:tc>
        <w:tc>
          <w:tcPr>
            <w:tcW w:w="1241" w:type="dxa"/>
            <w:tcBorders>
              <w:top w:val="single" w:sz="4" w:space="0" w:color="auto"/>
              <w:left w:val="single" w:sz="4" w:space="0" w:color="auto"/>
              <w:bottom w:val="single" w:sz="4" w:space="0" w:color="auto"/>
              <w:right w:val="single" w:sz="4" w:space="0" w:color="auto"/>
            </w:tcBorders>
          </w:tcPr>
          <w:p w:rsidR="007D7E7F" w:rsidRDefault="007D7E7F">
            <w:pPr>
              <w:jc w:val="both"/>
              <w:rPr>
                <w:sz w:val="24"/>
                <w:szCs w:val="24"/>
              </w:rPr>
            </w:pPr>
          </w:p>
        </w:tc>
      </w:tr>
    </w:tbl>
    <w:p w:rsidR="007D7E7F" w:rsidRDefault="007D7E7F" w:rsidP="007D7E7F">
      <w:pPr>
        <w:spacing w:after="0" w:line="240" w:lineRule="auto"/>
        <w:rPr>
          <w:rFonts w:ascii="Times New Roman" w:eastAsia="Times New Roman" w:hAnsi="Times New Roman" w:cs="Times New Roman"/>
          <w:b/>
          <w:sz w:val="24"/>
          <w:szCs w:val="24"/>
        </w:rPr>
      </w:pPr>
    </w:p>
    <w:p w:rsidR="007D7E7F" w:rsidRDefault="007D7E7F" w:rsidP="007D7E7F">
      <w:pPr>
        <w:spacing w:after="0" w:line="240" w:lineRule="auto"/>
        <w:rPr>
          <w:rFonts w:ascii="Times New Roman" w:eastAsia="Times New Roman" w:hAnsi="Times New Roman" w:cs="Times New Roman"/>
          <w:b/>
          <w:sz w:val="24"/>
          <w:szCs w:val="24"/>
        </w:rPr>
      </w:pPr>
    </w:p>
    <w:p w:rsidR="007D7E7F" w:rsidRDefault="007D7E7F" w:rsidP="007D7E7F">
      <w:pPr>
        <w:spacing w:after="0" w:line="240" w:lineRule="auto"/>
        <w:rPr>
          <w:rFonts w:ascii="Times New Roman" w:eastAsiaTheme="minorEastAsia" w:hAnsi="Times New Roman" w:cs="Times New Roman"/>
          <w:b/>
          <w:sz w:val="24"/>
          <w:szCs w:val="24"/>
        </w:rPr>
      </w:pPr>
      <w:r>
        <w:rPr>
          <w:rFonts w:ascii="Times New Roman" w:hAnsi="Times New Roman" w:cs="Times New Roman"/>
          <w:b/>
          <w:sz w:val="24"/>
          <w:szCs w:val="24"/>
        </w:rPr>
        <w:t xml:space="preserve">График лабораторных опытов  </w:t>
      </w:r>
    </w:p>
    <w:tbl>
      <w:tblPr>
        <w:tblStyle w:val="af"/>
        <w:tblpPr w:leftFromText="180" w:rightFromText="180" w:vertAnchor="text" w:horzAnchor="margin" w:tblpY="159"/>
        <w:tblW w:w="0" w:type="auto"/>
        <w:tblInd w:w="0" w:type="dxa"/>
        <w:tblLook w:val="01E0" w:firstRow="1" w:lastRow="1" w:firstColumn="1" w:lastColumn="1" w:noHBand="0" w:noVBand="0"/>
      </w:tblPr>
      <w:tblGrid>
        <w:gridCol w:w="1187"/>
        <w:gridCol w:w="927"/>
        <w:gridCol w:w="6097"/>
        <w:gridCol w:w="1360"/>
      </w:tblGrid>
      <w:tr w:rsidR="007D7E7F" w:rsidTr="007D7E7F">
        <w:tc>
          <w:tcPr>
            <w:tcW w:w="118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b/>
                <w:sz w:val="24"/>
                <w:szCs w:val="24"/>
              </w:rPr>
            </w:pPr>
            <w:r>
              <w:rPr>
                <w:b/>
                <w:sz w:val="24"/>
                <w:szCs w:val="24"/>
              </w:rPr>
              <w:t>Номер п/п</w:t>
            </w:r>
          </w:p>
        </w:tc>
        <w:tc>
          <w:tcPr>
            <w:tcW w:w="92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b/>
                <w:sz w:val="24"/>
                <w:szCs w:val="24"/>
              </w:rPr>
            </w:pPr>
            <w:r>
              <w:rPr>
                <w:b/>
                <w:sz w:val="24"/>
                <w:szCs w:val="24"/>
              </w:rPr>
              <w:t>Номер урока</w:t>
            </w:r>
          </w:p>
        </w:tc>
        <w:tc>
          <w:tcPr>
            <w:tcW w:w="609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b/>
                <w:sz w:val="24"/>
                <w:szCs w:val="24"/>
              </w:rPr>
            </w:pPr>
            <w:r>
              <w:rPr>
                <w:b/>
                <w:sz w:val="24"/>
                <w:szCs w:val="24"/>
              </w:rPr>
              <w:t>Тема</w:t>
            </w:r>
          </w:p>
        </w:tc>
        <w:tc>
          <w:tcPr>
            <w:tcW w:w="1360"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b/>
                <w:sz w:val="24"/>
                <w:szCs w:val="24"/>
              </w:rPr>
            </w:pPr>
            <w:r>
              <w:rPr>
                <w:b/>
                <w:sz w:val="24"/>
                <w:szCs w:val="24"/>
              </w:rPr>
              <w:t>Дата</w:t>
            </w:r>
          </w:p>
        </w:tc>
      </w:tr>
      <w:tr w:rsidR="007D7E7F" w:rsidTr="007D7E7F">
        <w:tc>
          <w:tcPr>
            <w:tcW w:w="118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1</w:t>
            </w:r>
          </w:p>
        </w:tc>
        <w:tc>
          <w:tcPr>
            <w:tcW w:w="92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8</w:t>
            </w:r>
          </w:p>
        </w:tc>
        <w:tc>
          <w:tcPr>
            <w:tcW w:w="6097"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Образцы металлов.</w:t>
            </w:r>
          </w:p>
        </w:tc>
        <w:tc>
          <w:tcPr>
            <w:tcW w:w="1360" w:type="dxa"/>
            <w:tcBorders>
              <w:top w:val="single" w:sz="4" w:space="0" w:color="auto"/>
              <w:left w:val="single" w:sz="4" w:space="0" w:color="auto"/>
              <w:bottom w:val="single" w:sz="4" w:space="0" w:color="auto"/>
              <w:right w:val="single" w:sz="4" w:space="0" w:color="auto"/>
            </w:tcBorders>
          </w:tcPr>
          <w:p w:rsidR="007D7E7F" w:rsidRDefault="007D7E7F">
            <w:pPr>
              <w:rPr>
                <w:sz w:val="24"/>
                <w:szCs w:val="24"/>
              </w:rPr>
            </w:pPr>
          </w:p>
        </w:tc>
      </w:tr>
      <w:tr w:rsidR="007D7E7F" w:rsidTr="007D7E7F">
        <w:tc>
          <w:tcPr>
            <w:tcW w:w="118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2</w:t>
            </w:r>
          </w:p>
        </w:tc>
        <w:tc>
          <w:tcPr>
            <w:tcW w:w="92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10</w:t>
            </w:r>
          </w:p>
        </w:tc>
        <w:tc>
          <w:tcPr>
            <w:tcW w:w="6097"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Реакция  цинка и соляной кислоты.</w:t>
            </w:r>
          </w:p>
        </w:tc>
        <w:tc>
          <w:tcPr>
            <w:tcW w:w="1360" w:type="dxa"/>
            <w:tcBorders>
              <w:top w:val="single" w:sz="4" w:space="0" w:color="auto"/>
              <w:left w:val="single" w:sz="4" w:space="0" w:color="auto"/>
              <w:bottom w:val="single" w:sz="4" w:space="0" w:color="auto"/>
              <w:right w:val="single" w:sz="4" w:space="0" w:color="auto"/>
            </w:tcBorders>
          </w:tcPr>
          <w:p w:rsidR="007D7E7F" w:rsidRDefault="007D7E7F">
            <w:pPr>
              <w:rPr>
                <w:sz w:val="24"/>
                <w:szCs w:val="24"/>
              </w:rPr>
            </w:pPr>
          </w:p>
        </w:tc>
      </w:tr>
      <w:tr w:rsidR="007D7E7F" w:rsidTr="007D7E7F">
        <w:tc>
          <w:tcPr>
            <w:tcW w:w="118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3</w:t>
            </w:r>
          </w:p>
        </w:tc>
        <w:tc>
          <w:tcPr>
            <w:tcW w:w="92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10</w:t>
            </w:r>
          </w:p>
        </w:tc>
        <w:tc>
          <w:tcPr>
            <w:tcW w:w="6097"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Вытеснение меди железом.</w:t>
            </w:r>
          </w:p>
        </w:tc>
        <w:tc>
          <w:tcPr>
            <w:tcW w:w="1360" w:type="dxa"/>
            <w:tcBorders>
              <w:top w:val="single" w:sz="4" w:space="0" w:color="auto"/>
              <w:left w:val="single" w:sz="4" w:space="0" w:color="auto"/>
              <w:bottom w:val="single" w:sz="4" w:space="0" w:color="auto"/>
              <w:right w:val="single" w:sz="4" w:space="0" w:color="auto"/>
            </w:tcBorders>
          </w:tcPr>
          <w:p w:rsidR="007D7E7F" w:rsidRDefault="007D7E7F">
            <w:pPr>
              <w:rPr>
                <w:sz w:val="24"/>
                <w:szCs w:val="24"/>
              </w:rPr>
            </w:pPr>
          </w:p>
        </w:tc>
      </w:tr>
      <w:tr w:rsidR="007D7E7F" w:rsidTr="007D7E7F">
        <w:tc>
          <w:tcPr>
            <w:tcW w:w="118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4</w:t>
            </w:r>
          </w:p>
        </w:tc>
        <w:tc>
          <w:tcPr>
            <w:tcW w:w="92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11</w:t>
            </w:r>
          </w:p>
        </w:tc>
        <w:tc>
          <w:tcPr>
            <w:tcW w:w="6097"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Распознавание   катионов   металлов.</w:t>
            </w:r>
          </w:p>
        </w:tc>
        <w:tc>
          <w:tcPr>
            <w:tcW w:w="1360" w:type="dxa"/>
            <w:tcBorders>
              <w:top w:val="single" w:sz="4" w:space="0" w:color="auto"/>
              <w:left w:val="single" w:sz="4" w:space="0" w:color="auto"/>
              <w:bottom w:val="single" w:sz="4" w:space="0" w:color="auto"/>
              <w:right w:val="single" w:sz="4" w:space="0" w:color="auto"/>
            </w:tcBorders>
          </w:tcPr>
          <w:p w:rsidR="007D7E7F" w:rsidRDefault="007D7E7F">
            <w:pPr>
              <w:rPr>
                <w:sz w:val="24"/>
                <w:szCs w:val="24"/>
              </w:rPr>
            </w:pPr>
          </w:p>
        </w:tc>
      </w:tr>
      <w:tr w:rsidR="007D7E7F" w:rsidTr="007D7E7F">
        <w:tc>
          <w:tcPr>
            <w:tcW w:w="118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5</w:t>
            </w:r>
          </w:p>
        </w:tc>
        <w:tc>
          <w:tcPr>
            <w:tcW w:w="92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20</w:t>
            </w:r>
          </w:p>
        </w:tc>
        <w:tc>
          <w:tcPr>
            <w:tcW w:w="6097"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Соединениями алюминия.</w:t>
            </w:r>
          </w:p>
        </w:tc>
        <w:tc>
          <w:tcPr>
            <w:tcW w:w="1360" w:type="dxa"/>
            <w:tcBorders>
              <w:top w:val="single" w:sz="4" w:space="0" w:color="auto"/>
              <w:left w:val="single" w:sz="4" w:space="0" w:color="auto"/>
              <w:bottom w:val="single" w:sz="4" w:space="0" w:color="auto"/>
              <w:right w:val="single" w:sz="4" w:space="0" w:color="auto"/>
            </w:tcBorders>
          </w:tcPr>
          <w:p w:rsidR="007D7E7F" w:rsidRDefault="007D7E7F">
            <w:pPr>
              <w:rPr>
                <w:sz w:val="24"/>
                <w:szCs w:val="24"/>
              </w:rPr>
            </w:pPr>
          </w:p>
        </w:tc>
      </w:tr>
      <w:tr w:rsidR="007D7E7F" w:rsidTr="007D7E7F">
        <w:tc>
          <w:tcPr>
            <w:tcW w:w="118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6</w:t>
            </w:r>
          </w:p>
        </w:tc>
        <w:tc>
          <w:tcPr>
            <w:tcW w:w="92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22</w:t>
            </w:r>
          </w:p>
        </w:tc>
        <w:tc>
          <w:tcPr>
            <w:tcW w:w="6097"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Руды железа.</w:t>
            </w:r>
          </w:p>
        </w:tc>
        <w:tc>
          <w:tcPr>
            <w:tcW w:w="1360" w:type="dxa"/>
            <w:tcBorders>
              <w:top w:val="single" w:sz="4" w:space="0" w:color="auto"/>
              <w:left w:val="single" w:sz="4" w:space="0" w:color="auto"/>
              <w:bottom w:val="single" w:sz="4" w:space="0" w:color="auto"/>
              <w:right w:val="single" w:sz="4" w:space="0" w:color="auto"/>
            </w:tcBorders>
          </w:tcPr>
          <w:p w:rsidR="007D7E7F" w:rsidRDefault="007D7E7F">
            <w:pPr>
              <w:rPr>
                <w:sz w:val="24"/>
                <w:szCs w:val="24"/>
              </w:rPr>
            </w:pPr>
          </w:p>
        </w:tc>
      </w:tr>
      <w:tr w:rsidR="007D7E7F" w:rsidTr="007D7E7F">
        <w:tc>
          <w:tcPr>
            <w:tcW w:w="118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7</w:t>
            </w:r>
          </w:p>
        </w:tc>
        <w:tc>
          <w:tcPr>
            <w:tcW w:w="92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31</w:t>
            </w:r>
          </w:p>
        </w:tc>
        <w:tc>
          <w:tcPr>
            <w:tcW w:w="6097"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Хлориды.</w:t>
            </w:r>
          </w:p>
        </w:tc>
        <w:tc>
          <w:tcPr>
            <w:tcW w:w="1360" w:type="dxa"/>
            <w:tcBorders>
              <w:top w:val="single" w:sz="4" w:space="0" w:color="auto"/>
              <w:left w:val="single" w:sz="4" w:space="0" w:color="auto"/>
              <w:bottom w:val="single" w:sz="4" w:space="0" w:color="auto"/>
              <w:right w:val="single" w:sz="4" w:space="0" w:color="auto"/>
            </w:tcBorders>
          </w:tcPr>
          <w:p w:rsidR="007D7E7F" w:rsidRDefault="007D7E7F">
            <w:pPr>
              <w:rPr>
                <w:sz w:val="24"/>
                <w:szCs w:val="24"/>
              </w:rPr>
            </w:pPr>
          </w:p>
        </w:tc>
      </w:tr>
      <w:tr w:rsidR="007D7E7F" w:rsidTr="007D7E7F">
        <w:tc>
          <w:tcPr>
            <w:tcW w:w="118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8</w:t>
            </w:r>
          </w:p>
        </w:tc>
        <w:tc>
          <w:tcPr>
            <w:tcW w:w="92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31</w:t>
            </w:r>
          </w:p>
        </w:tc>
        <w:tc>
          <w:tcPr>
            <w:tcW w:w="6097" w:type="dxa"/>
            <w:tcBorders>
              <w:top w:val="single" w:sz="4" w:space="0" w:color="auto"/>
              <w:left w:val="single" w:sz="4" w:space="0" w:color="auto"/>
              <w:bottom w:val="single" w:sz="4" w:space="0" w:color="auto"/>
              <w:right w:val="single" w:sz="4" w:space="0" w:color="auto"/>
            </w:tcBorders>
            <w:hideMark/>
          </w:tcPr>
          <w:p w:rsidR="007D7E7F" w:rsidRDefault="007D7E7F">
            <w:pPr>
              <w:rPr>
                <w:b/>
                <w:sz w:val="24"/>
                <w:szCs w:val="24"/>
              </w:rPr>
            </w:pPr>
            <w:r>
              <w:rPr>
                <w:sz w:val="24"/>
                <w:szCs w:val="24"/>
              </w:rPr>
              <w:t>Распознавание хлоридов.</w:t>
            </w:r>
          </w:p>
        </w:tc>
        <w:tc>
          <w:tcPr>
            <w:tcW w:w="1360" w:type="dxa"/>
            <w:tcBorders>
              <w:top w:val="single" w:sz="4" w:space="0" w:color="auto"/>
              <w:left w:val="single" w:sz="4" w:space="0" w:color="auto"/>
              <w:bottom w:val="single" w:sz="4" w:space="0" w:color="auto"/>
              <w:right w:val="single" w:sz="4" w:space="0" w:color="auto"/>
            </w:tcBorders>
          </w:tcPr>
          <w:p w:rsidR="007D7E7F" w:rsidRDefault="007D7E7F">
            <w:pPr>
              <w:rPr>
                <w:sz w:val="24"/>
                <w:szCs w:val="24"/>
              </w:rPr>
            </w:pPr>
          </w:p>
        </w:tc>
      </w:tr>
      <w:tr w:rsidR="007D7E7F" w:rsidTr="007D7E7F">
        <w:tc>
          <w:tcPr>
            <w:tcW w:w="118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9</w:t>
            </w:r>
          </w:p>
        </w:tc>
        <w:tc>
          <w:tcPr>
            <w:tcW w:w="92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36</w:t>
            </w:r>
          </w:p>
        </w:tc>
        <w:tc>
          <w:tcPr>
            <w:tcW w:w="6097"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Сульфиды, сульфаты.</w:t>
            </w:r>
          </w:p>
        </w:tc>
        <w:tc>
          <w:tcPr>
            <w:tcW w:w="1360" w:type="dxa"/>
            <w:tcBorders>
              <w:top w:val="single" w:sz="4" w:space="0" w:color="auto"/>
              <w:left w:val="single" w:sz="4" w:space="0" w:color="auto"/>
              <w:bottom w:val="single" w:sz="4" w:space="0" w:color="auto"/>
              <w:right w:val="single" w:sz="4" w:space="0" w:color="auto"/>
            </w:tcBorders>
          </w:tcPr>
          <w:p w:rsidR="007D7E7F" w:rsidRDefault="007D7E7F">
            <w:pPr>
              <w:rPr>
                <w:sz w:val="24"/>
                <w:szCs w:val="24"/>
              </w:rPr>
            </w:pPr>
          </w:p>
        </w:tc>
      </w:tr>
      <w:tr w:rsidR="007D7E7F" w:rsidTr="007D7E7F">
        <w:tc>
          <w:tcPr>
            <w:tcW w:w="118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10</w:t>
            </w:r>
          </w:p>
        </w:tc>
        <w:tc>
          <w:tcPr>
            <w:tcW w:w="92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36</w:t>
            </w:r>
          </w:p>
        </w:tc>
        <w:tc>
          <w:tcPr>
            <w:tcW w:w="6097"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Распознавание   сульфатов.</w:t>
            </w:r>
          </w:p>
        </w:tc>
        <w:tc>
          <w:tcPr>
            <w:tcW w:w="1360" w:type="dxa"/>
            <w:tcBorders>
              <w:top w:val="single" w:sz="4" w:space="0" w:color="auto"/>
              <w:left w:val="single" w:sz="4" w:space="0" w:color="auto"/>
              <w:bottom w:val="single" w:sz="4" w:space="0" w:color="auto"/>
              <w:right w:val="single" w:sz="4" w:space="0" w:color="auto"/>
            </w:tcBorders>
          </w:tcPr>
          <w:p w:rsidR="007D7E7F" w:rsidRDefault="007D7E7F">
            <w:pPr>
              <w:rPr>
                <w:sz w:val="24"/>
                <w:szCs w:val="24"/>
              </w:rPr>
            </w:pPr>
          </w:p>
        </w:tc>
      </w:tr>
      <w:tr w:rsidR="007D7E7F" w:rsidTr="007D7E7F">
        <w:tc>
          <w:tcPr>
            <w:tcW w:w="118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11</w:t>
            </w:r>
          </w:p>
        </w:tc>
        <w:tc>
          <w:tcPr>
            <w:tcW w:w="92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40</w:t>
            </w:r>
          </w:p>
        </w:tc>
        <w:tc>
          <w:tcPr>
            <w:tcW w:w="6097"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Распознавание   аммония.</w:t>
            </w:r>
          </w:p>
        </w:tc>
        <w:tc>
          <w:tcPr>
            <w:tcW w:w="1360" w:type="dxa"/>
            <w:tcBorders>
              <w:top w:val="single" w:sz="4" w:space="0" w:color="auto"/>
              <w:left w:val="single" w:sz="4" w:space="0" w:color="auto"/>
              <w:bottom w:val="single" w:sz="4" w:space="0" w:color="auto"/>
              <w:right w:val="single" w:sz="4" w:space="0" w:color="auto"/>
            </w:tcBorders>
          </w:tcPr>
          <w:p w:rsidR="007D7E7F" w:rsidRDefault="007D7E7F">
            <w:pPr>
              <w:rPr>
                <w:sz w:val="24"/>
                <w:szCs w:val="24"/>
              </w:rPr>
            </w:pPr>
          </w:p>
        </w:tc>
      </w:tr>
      <w:tr w:rsidR="007D7E7F" w:rsidTr="007D7E7F">
        <w:tc>
          <w:tcPr>
            <w:tcW w:w="118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12</w:t>
            </w:r>
          </w:p>
        </w:tc>
        <w:tc>
          <w:tcPr>
            <w:tcW w:w="92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41</w:t>
            </w:r>
          </w:p>
        </w:tc>
        <w:tc>
          <w:tcPr>
            <w:tcW w:w="6097"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Нитраты.</w:t>
            </w:r>
          </w:p>
        </w:tc>
        <w:tc>
          <w:tcPr>
            <w:tcW w:w="1360" w:type="dxa"/>
            <w:tcBorders>
              <w:top w:val="single" w:sz="4" w:space="0" w:color="auto"/>
              <w:left w:val="single" w:sz="4" w:space="0" w:color="auto"/>
              <w:bottom w:val="single" w:sz="4" w:space="0" w:color="auto"/>
              <w:right w:val="single" w:sz="4" w:space="0" w:color="auto"/>
            </w:tcBorders>
          </w:tcPr>
          <w:p w:rsidR="007D7E7F" w:rsidRDefault="007D7E7F">
            <w:pPr>
              <w:rPr>
                <w:sz w:val="24"/>
                <w:szCs w:val="24"/>
              </w:rPr>
            </w:pPr>
          </w:p>
        </w:tc>
      </w:tr>
      <w:tr w:rsidR="007D7E7F" w:rsidTr="007D7E7F">
        <w:tc>
          <w:tcPr>
            <w:tcW w:w="118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13</w:t>
            </w:r>
          </w:p>
        </w:tc>
        <w:tc>
          <w:tcPr>
            <w:tcW w:w="92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44</w:t>
            </w:r>
          </w:p>
        </w:tc>
        <w:tc>
          <w:tcPr>
            <w:tcW w:w="6097"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Карбонаты.</w:t>
            </w:r>
          </w:p>
        </w:tc>
        <w:tc>
          <w:tcPr>
            <w:tcW w:w="1360" w:type="dxa"/>
            <w:tcBorders>
              <w:top w:val="single" w:sz="4" w:space="0" w:color="auto"/>
              <w:left w:val="single" w:sz="4" w:space="0" w:color="auto"/>
              <w:bottom w:val="single" w:sz="4" w:space="0" w:color="auto"/>
              <w:right w:val="single" w:sz="4" w:space="0" w:color="auto"/>
            </w:tcBorders>
          </w:tcPr>
          <w:p w:rsidR="007D7E7F" w:rsidRDefault="007D7E7F">
            <w:pPr>
              <w:rPr>
                <w:sz w:val="24"/>
                <w:szCs w:val="24"/>
              </w:rPr>
            </w:pPr>
          </w:p>
        </w:tc>
      </w:tr>
      <w:tr w:rsidR="007D7E7F" w:rsidTr="007D7E7F">
        <w:tc>
          <w:tcPr>
            <w:tcW w:w="118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14</w:t>
            </w:r>
          </w:p>
        </w:tc>
        <w:tc>
          <w:tcPr>
            <w:tcW w:w="92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44</w:t>
            </w:r>
          </w:p>
        </w:tc>
        <w:tc>
          <w:tcPr>
            <w:tcW w:w="6097"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Распознавание   карбонатов.</w:t>
            </w:r>
          </w:p>
        </w:tc>
        <w:tc>
          <w:tcPr>
            <w:tcW w:w="1360" w:type="dxa"/>
            <w:tcBorders>
              <w:top w:val="single" w:sz="4" w:space="0" w:color="auto"/>
              <w:left w:val="single" w:sz="4" w:space="0" w:color="auto"/>
              <w:bottom w:val="single" w:sz="4" w:space="0" w:color="auto"/>
              <w:right w:val="single" w:sz="4" w:space="0" w:color="auto"/>
            </w:tcBorders>
          </w:tcPr>
          <w:p w:rsidR="007D7E7F" w:rsidRDefault="007D7E7F">
            <w:pPr>
              <w:rPr>
                <w:sz w:val="24"/>
                <w:szCs w:val="24"/>
              </w:rPr>
            </w:pPr>
          </w:p>
        </w:tc>
      </w:tr>
      <w:tr w:rsidR="007D7E7F" w:rsidTr="007D7E7F">
        <w:tc>
          <w:tcPr>
            <w:tcW w:w="118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15</w:t>
            </w:r>
          </w:p>
        </w:tc>
        <w:tc>
          <w:tcPr>
            <w:tcW w:w="92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46</w:t>
            </w:r>
          </w:p>
        </w:tc>
        <w:tc>
          <w:tcPr>
            <w:tcW w:w="6097"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Силикаты.</w:t>
            </w:r>
          </w:p>
        </w:tc>
        <w:tc>
          <w:tcPr>
            <w:tcW w:w="1360" w:type="dxa"/>
            <w:tcBorders>
              <w:top w:val="single" w:sz="4" w:space="0" w:color="auto"/>
              <w:left w:val="single" w:sz="4" w:space="0" w:color="auto"/>
              <w:bottom w:val="single" w:sz="4" w:space="0" w:color="auto"/>
              <w:right w:val="single" w:sz="4" w:space="0" w:color="auto"/>
            </w:tcBorders>
          </w:tcPr>
          <w:p w:rsidR="007D7E7F" w:rsidRDefault="007D7E7F">
            <w:pPr>
              <w:rPr>
                <w:sz w:val="24"/>
                <w:szCs w:val="24"/>
              </w:rPr>
            </w:pPr>
          </w:p>
        </w:tc>
      </w:tr>
    </w:tbl>
    <w:p w:rsidR="007D7E7F" w:rsidRDefault="007D7E7F" w:rsidP="007D7E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График контрольных работ  </w:t>
      </w:r>
    </w:p>
    <w:tbl>
      <w:tblPr>
        <w:tblStyle w:val="af"/>
        <w:tblpPr w:leftFromText="180" w:rightFromText="180" w:vertAnchor="text" w:horzAnchor="margin" w:tblpY="345"/>
        <w:tblW w:w="0" w:type="auto"/>
        <w:tblInd w:w="0" w:type="dxa"/>
        <w:tblLook w:val="01E0" w:firstRow="1" w:lastRow="1" w:firstColumn="1" w:lastColumn="1" w:noHBand="0" w:noVBand="0"/>
      </w:tblPr>
      <w:tblGrid>
        <w:gridCol w:w="1175"/>
        <w:gridCol w:w="927"/>
        <w:gridCol w:w="6086"/>
        <w:gridCol w:w="1392"/>
      </w:tblGrid>
      <w:tr w:rsidR="007D7E7F" w:rsidTr="007D7E7F">
        <w:tc>
          <w:tcPr>
            <w:tcW w:w="1175"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b/>
                <w:sz w:val="24"/>
                <w:szCs w:val="24"/>
              </w:rPr>
            </w:pPr>
            <w:r>
              <w:rPr>
                <w:b/>
                <w:sz w:val="24"/>
                <w:szCs w:val="24"/>
              </w:rPr>
              <w:t>Номер п/п</w:t>
            </w:r>
          </w:p>
        </w:tc>
        <w:tc>
          <w:tcPr>
            <w:tcW w:w="927"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b/>
                <w:sz w:val="24"/>
                <w:szCs w:val="24"/>
              </w:rPr>
            </w:pPr>
            <w:r>
              <w:rPr>
                <w:b/>
                <w:sz w:val="24"/>
                <w:szCs w:val="24"/>
              </w:rPr>
              <w:t>Номер урока</w:t>
            </w:r>
          </w:p>
        </w:tc>
        <w:tc>
          <w:tcPr>
            <w:tcW w:w="6086"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b/>
                <w:sz w:val="24"/>
                <w:szCs w:val="24"/>
              </w:rPr>
            </w:pPr>
            <w:r>
              <w:rPr>
                <w:b/>
                <w:sz w:val="24"/>
                <w:szCs w:val="24"/>
              </w:rPr>
              <w:t>Тема</w:t>
            </w:r>
          </w:p>
        </w:tc>
        <w:tc>
          <w:tcPr>
            <w:tcW w:w="1392"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b/>
                <w:sz w:val="24"/>
                <w:szCs w:val="24"/>
              </w:rPr>
            </w:pPr>
            <w:r>
              <w:rPr>
                <w:b/>
                <w:sz w:val="24"/>
                <w:szCs w:val="24"/>
              </w:rPr>
              <w:t>Дата</w:t>
            </w:r>
          </w:p>
        </w:tc>
      </w:tr>
      <w:tr w:rsidR="007D7E7F" w:rsidTr="007D7E7F">
        <w:tc>
          <w:tcPr>
            <w:tcW w:w="1175"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1</w:t>
            </w:r>
          </w:p>
        </w:tc>
        <w:tc>
          <w:tcPr>
            <w:tcW w:w="927"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18</w:t>
            </w:r>
          </w:p>
        </w:tc>
        <w:tc>
          <w:tcPr>
            <w:tcW w:w="6086"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Металлы 1 и 2 группы.</w:t>
            </w:r>
          </w:p>
        </w:tc>
        <w:tc>
          <w:tcPr>
            <w:tcW w:w="1392" w:type="dxa"/>
            <w:tcBorders>
              <w:top w:val="single" w:sz="4" w:space="0" w:color="auto"/>
              <w:left w:val="single" w:sz="4" w:space="0" w:color="auto"/>
              <w:bottom w:val="single" w:sz="4" w:space="0" w:color="auto"/>
              <w:right w:val="single" w:sz="4" w:space="0" w:color="auto"/>
            </w:tcBorders>
          </w:tcPr>
          <w:p w:rsidR="007D7E7F" w:rsidRDefault="007D7E7F">
            <w:pPr>
              <w:rPr>
                <w:sz w:val="24"/>
                <w:szCs w:val="24"/>
              </w:rPr>
            </w:pPr>
          </w:p>
        </w:tc>
      </w:tr>
      <w:tr w:rsidR="007D7E7F" w:rsidTr="007D7E7F">
        <w:tc>
          <w:tcPr>
            <w:tcW w:w="1175"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2</w:t>
            </w:r>
          </w:p>
        </w:tc>
        <w:tc>
          <w:tcPr>
            <w:tcW w:w="927"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26</w:t>
            </w:r>
          </w:p>
        </w:tc>
        <w:tc>
          <w:tcPr>
            <w:tcW w:w="6086"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Металлы.</w:t>
            </w:r>
          </w:p>
        </w:tc>
        <w:tc>
          <w:tcPr>
            <w:tcW w:w="1392" w:type="dxa"/>
            <w:tcBorders>
              <w:top w:val="single" w:sz="4" w:space="0" w:color="auto"/>
              <w:left w:val="single" w:sz="4" w:space="0" w:color="auto"/>
              <w:bottom w:val="single" w:sz="4" w:space="0" w:color="auto"/>
              <w:right w:val="single" w:sz="4" w:space="0" w:color="auto"/>
            </w:tcBorders>
          </w:tcPr>
          <w:p w:rsidR="007D7E7F" w:rsidRDefault="007D7E7F">
            <w:pPr>
              <w:rPr>
                <w:sz w:val="24"/>
                <w:szCs w:val="24"/>
              </w:rPr>
            </w:pPr>
          </w:p>
        </w:tc>
      </w:tr>
      <w:tr w:rsidR="007D7E7F" w:rsidTr="007D7E7F">
        <w:tc>
          <w:tcPr>
            <w:tcW w:w="1175"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3</w:t>
            </w:r>
          </w:p>
        </w:tc>
        <w:tc>
          <w:tcPr>
            <w:tcW w:w="927"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49</w:t>
            </w:r>
          </w:p>
        </w:tc>
        <w:tc>
          <w:tcPr>
            <w:tcW w:w="6086"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Неметаллы.</w:t>
            </w:r>
          </w:p>
        </w:tc>
        <w:tc>
          <w:tcPr>
            <w:tcW w:w="1392" w:type="dxa"/>
            <w:tcBorders>
              <w:top w:val="single" w:sz="4" w:space="0" w:color="auto"/>
              <w:left w:val="single" w:sz="4" w:space="0" w:color="auto"/>
              <w:bottom w:val="single" w:sz="4" w:space="0" w:color="auto"/>
              <w:right w:val="single" w:sz="4" w:space="0" w:color="auto"/>
            </w:tcBorders>
          </w:tcPr>
          <w:p w:rsidR="007D7E7F" w:rsidRDefault="007D7E7F">
            <w:pPr>
              <w:rPr>
                <w:sz w:val="24"/>
                <w:szCs w:val="24"/>
              </w:rPr>
            </w:pPr>
          </w:p>
        </w:tc>
      </w:tr>
      <w:tr w:rsidR="007D7E7F" w:rsidTr="007D7E7F">
        <w:tc>
          <w:tcPr>
            <w:tcW w:w="1175" w:type="dxa"/>
            <w:tcBorders>
              <w:top w:val="single" w:sz="4" w:space="0" w:color="auto"/>
              <w:left w:val="single" w:sz="4" w:space="0" w:color="auto"/>
              <w:bottom w:val="single" w:sz="4" w:space="0" w:color="auto"/>
              <w:right w:val="single" w:sz="4" w:space="0" w:color="auto"/>
            </w:tcBorders>
            <w:hideMark/>
          </w:tcPr>
          <w:p w:rsidR="007D7E7F" w:rsidRDefault="007D7E7F">
            <w:pPr>
              <w:jc w:val="center"/>
              <w:rPr>
                <w:sz w:val="24"/>
                <w:szCs w:val="24"/>
              </w:rPr>
            </w:pPr>
            <w:r>
              <w:rPr>
                <w:sz w:val="24"/>
                <w:szCs w:val="24"/>
              </w:rPr>
              <w:t>4</w:t>
            </w:r>
          </w:p>
        </w:tc>
        <w:tc>
          <w:tcPr>
            <w:tcW w:w="927" w:type="dxa"/>
            <w:tcBorders>
              <w:top w:val="single" w:sz="4" w:space="0" w:color="auto"/>
              <w:left w:val="single" w:sz="4" w:space="0" w:color="auto"/>
              <w:bottom w:val="single" w:sz="4" w:space="0" w:color="auto"/>
              <w:right w:val="single" w:sz="4" w:space="0" w:color="auto"/>
            </w:tcBorders>
            <w:hideMark/>
          </w:tcPr>
          <w:p w:rsidR="007D7E7F" w:rsidRDefault="007D7E7F">
            <w:pPr>
              <w:rPr>
                <w:sz w:val="24"/>
                <w:szCs w:val="24"/>
              </w:rPr>
            </w:pPr>
            <w:r>
              <w:rPr>
                <w:sz w:val="24"/>
                <w:szCs w:val="24"/>
              </w:rPr>
              <w:t>65</w:t>
            </w:r>
          </w:p>
        </w:tc>
        <w:tc>
          <w:tcPr>
            <w:tcW w:w="6086" w:type="dxa"/>
            <w:tcBorders>
              <w:top w:val="single" w:sz="4" w:space="0" w:color="auto"/>
              <w:left w:val="single" w:sz="4" w:space="0" w:color="auto"/>
              <w:bottom w:val="single" w:sz="4" w:space="0" w:color="auto"/>
              <w:right w:val="single" w:sz="4" w:space="0" w:color="auto"/>
            </w:tcBorders>
            <w:hideMark/>
          </w:tcPr>
          <w:p w:rsidR="007D7E7F" w:rsidRDefault="007D7E7F">
            <w:pPr>
              <w:rPr>
                <w:rFonts w:eastAsiaTheme="minorEastAsia"/>
                <w:sz w:val="24"/>
                <w:szCs w:val="24"/>
              </w:rPr>
            </w:pPr>
            <w:r>
              <w:rPr>
                <w:sz w:val="24"/>
                <w:szCs w:val="24"/>
              </w:rPr>
              <w:t>Итоговая контрольная работа.</w:t>
            </w:r>
          </w:p>
        </w:tc>
        <w:tc>
          <w:tcPr>
            <w:tcW w:w="1392" w:type="dxa"/>
            <w:tcBorders>
              <w:top w:val="single" w:sz="4" w:space="0" w:color="auto"/>
              <w:left w:val="single" w:sz="4" w:space="0" w:color="auto"/>
              <w:bottom w:val="single" w:sz="4" w:space="0" w:color="auto"/>
              <w:right w:val="single" w:sz="4" w:space="0" w:color="auto"/>
            </w:tcBorders>
          </w:tcPr>
          <w:p w:rsidR="007D7E7F" w:rsidRDefault="007D7E7F">
            <w:pPr>
              <w:rPr>
                <w:sz w:val="24"/>
                <w:szCs w:val="24"/>
              </w:rPr>
            </w:pPr>
          </w:p>
        </w:tc>
      </w:tr>
    </w:tbl>
    <w:p w:rsidR="007D7E7F" w:rsidRDefault="007D7E7F" w:rsidP="007D7E7F">
      <w:pPr>
        <w:spacing w:after="0" w:line="240" w:lineRule="auto"/>
        <w:rPr>
          <w:rFonts w:ascii="Times New Roman" w:hAnsi="Times New Roman" w:cs="Times New Roman"/>
          <w:b/>
          <w:sz w:val="24"/>
          <w:szCs w:val="24"/>
        </w:rPr>
        <w:sectPr w:rsidR="007D7E7F">
          <w:pgSz w:w="11906" w:h="16838"/>
          <w:pgMar w:top="1134" w:right="1134" w:bottom="1134" w:left="1134" w:header="709" w:footer="709" w:gutter="0"/>
          <w:cols w:space="720"/>
        </w:sectPr>
      </w:pPr>
    </w:p>
    <w:p w:rsidR="007D7E7F" w:rsidRDefault="007D7E7F">
      <w:bookmarkStart w:id="0" w:name="_GoBack"/>
      <w:bookmarkEnd w:id="0"/>
    </w:p>
    <w:sectPr w:rsidR="007D7E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5CB" w:rsidRDefault="00AD25CB" w:rsidP="007D7E7F">
      <w:pPr>
        <w:spacing w:after="0" w:line="240" w:lineRule="auto"/>
      </w:pPr>
      <w:r>
        <w:separator/>
      </w:r>
    </w:p>
  </w:endnote>
  <w:endnote w:type="continuationSeparator" w:id="0">
    <w:p w:rsidR="00AD25CB" w:rsidRDefault="00AD25CB" w:rsidP="007D7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5CB" w:rsidRDefault="00AD25CB" w:rsidP="007D7E7F">
      <w:pPr>
        <w:spacing w:after="0" w:line="240" w:lineRule="auto"/>
      </w:pPr>
      <w:r>
        <w:separator/>
      </w:r>
    </w:p>
  </w:footnote>
  <w:footnote w:type="continuationSeparator" w:id="0">
    <w:p w:rsidR="00AD25CB" w:rsidRDefault="00AD25CB" w:rsidP="007D7E7F">
      <w:pPr>
        <w:spacing w:after="0" w:line="240" w:lineRule="auto"/>
      </w:pPr>
      <w:r>
        <w:continuationSeparator/>
      </w:r>
    </w:p>
  </w:footnote>
  <w:footnote w:id="1">
    <w:p w:rsidR="007D7E7F" w:rsidRDefault="007D7E7F" w:rsidP="007D7E7F">
      <w:pPr>
        <w:pStyle w:val="a6"/>
        <w:spacing w:line="240" w:lineRule="auto"/>
        <w:ind w:left="360" w:hanging="360"/>
        <w:rPr>
          <w:sz w:val="18"/>
        </w:rPr>
      </w:pPr>
      <w:r>
        <w:rPr>
          <w:sz w:val="18"/>
        </w:rPr>
        <w:footnoteRef/>
      </w:r>
      <w:r>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12F14B63"/>
    <w:multiLevelType w:val="hybridMultilevel"/>
    <w:tmpl w:val="AE462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B024DA5"/>
    <w:multiLevelType w:val="hybridMultilevel"/>
    <w:tmpl w:val="EB4A375A"/>
    <w:lvl w:ilvl="0" w:tplc="D9448A60">
      <w:start w:val="1"/>
      <w:numFmt w:val="decimal"/>
      <w:lvlText w:val="%1."/>
      <w:lvlJc w:val="left"/>
      <w:pPr>
        <w:ind w:left="465" w:hanging="360"/>
      </w:pPr>
    </w:lvl>
    <w:lvl w:ilvl="1" w:tplc="04190019">
      <w:start w:val="1"/>
      <w:numFmt w:val="lowerLetter"/>
      <w:lvlText w:val="%2."/>
      <w:lvlJc w:val="left"/>
      <w:pPr>
        <w:ind w:left="1185" w:hanging="360"/>
      </w:pPr>
    </w:lvl>
    <w:lvl w:ilvl="2" w:tplc="0419001B">
      <w:start w:val="1"/>
      <w:numFmt w:val="lowerRoman"/>
      <w:lvlText w:val="%3."/>
      <w:lvlJc w:val="right"/>
      <w:pPr>
        <w:ind w:left="1905" w:hanging="180"/>
      </w:pPr>
    </w:lvl>
    <w:lvl w:ilvl="3" w:tplc="0419000F">
      <w:start w:val="1"/>
      <w:numFmt w:val="decimal"/>
      <w:lvlText w:val="%4."/>
      <w:lvlJc w:val="left"/>
      <w:pPr>
        <w:ind w:left="2625" w:hanging="360"/>
      </w:pPr>
    </w:lvl>
    <w:lvl w:ilvl="4" w:tplc="04190019">
      <w:start w:val="1"/>
      <w:numFmt w:val="lowerLetter"/>
      <w:lvlText w:val="%5."/>
      <w:lvlJc w:val="left"/>
      <w:pPr>
        <w:ind w:left="3345" w:hanging="360"/>
      </w:pPr>
    </w:lvl>
    <w:lvl w:ilvl="5" w:tplc="0419001B">
      <w:start w:val="1"/>
      <w:numFmt w:val="lowerRoman"/>
      <w:lvlText w:val="%6."/>
      <w:lvlJc w:val="right"/>
      <w:pPr>
        <w:ind w:left="4065" w:hanging="180"/>
      </w:pPr>
    </w:lvl>
    <w:lvl w:ilvl="6" w:tplc="0419000F">
      <w:start w:val="1"/>
      <w:numFmt w:val="decimal"/>
      <w:lvlText w:val="%7."/>
      <w:lvlJc w:val="left"/>
      <w:pPr>
        <w:ind w:left="4785" w:hanging="360"/>
      </w:pPr>
    </w:lvl>
    <w:lvl w:ilvl="7" w:tplc="04190019">
      <w:start w:val="1"/>
      <w:numFmt w:val="lowerLetter"/>
      <w:lvlText w:val="%8."/>
      <w:lvlJc w:val="left"/>
      <w:pPr>
        <w:ind w:left="5505" w:hanging="360"/>
      </w:pPr>
    </w:lvl>
    <w:lvl w:ilvl="8" w:tplc="0419001B">
      <w:start w:val="1"/>
      <w:numFmt w:val="lowerRoman"/>
      <w:lvlText w:val="%9."/>
      <w:lvlJc w:val="right"/>
      <w:pPr>
        <w:ind w:left="6225" w:hanging="180"/>
      </w:pPr>
    </w:lvl>
  </w:abstractNum>
  <w:abstractNum w:abstractNumId="3">
    <w:nsid w:val="21B66E52"/>
    <w:multiLevelType w:val="hybridMultilevel"/>
    <w:tmpl w:val="01D6A7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5E4D07E1"/>
    <w:multiLevelType w:val="hybridMultilevel"/>
    <w:tmpl w:val="8FC029BE"/>
    <w:lvl w:ilvl="0" w:tplc="EF7627A8">
      <w:start w:val="1"/>
      <w:numFmt w:val="decimal"/>
      <w:lvlText w:val="%1."/>
      <w:lvlJc w:val="left"/>
      <w:pPr>
        <w:ind w:left="405" w:hanging="360"/>
      </w:pPr>
      <w:rPr>
        <w:rFonts w:eastAsiaTheme="minorEastAsia"/>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D85"/>
    <w:rsid w:val="001A4D85"/>
    <w:rsid w:val="004F3BB5"/>
    <w:rsid w:val="007D7E7F"/>
    <w:rsid w:val="007E7809"/>
    <w:rsid w:val="00AD2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7E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7E7F"/>
    <w:rPr>
      <w:rFonts w:ascii="Tahoma" w:hAnsi="Tahoma" w:cs="Tahoma"/>
      <w:sz w:val="16"/>
      <w:szCs w:val="16"/>
    </w:rPr>
  </w:style>
  <w:style w:type="character" w:styleId="a5">
    <w:name w:val="Hyperlink"/>
    <w:basedOn w:val="a0"/>
    <w:uiPriority w:val="99"/>
    <w:semiHidden/>
    <w:unhideWhenUsed/>
    <w:rsid w:val="007D7E7F"/>
    <w:rPr>
      <w:color w:val="0000FF"/>
      <w:u w:val="single"/>
    </w:rPr>
  </w:style>
  <w:style w:type="paragraph" w:styleId="a6">
    <w:name w:val="footnote text"/>
    <w:basedOn w:val="a"/>
    <w:link w:val="a7"/>
    <w:semiHidden/>
    <w:unhideWhenUsed/>
    <w:rsid w:val="007D7E7F"/>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7D7E7F"/>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7D7E7F"/>
    <w:pPr>
      <w:spacing w:after="120"/>
      <w:ind w:left="283"/>
    </w:pPr>
    <w:rPr>
      <w:rFonts w:eastAsiaTheme="minorEastAsia"/>
      <w:lang w:eastAsia="ru-RU"/>
    </w:rPr>
  </w:style>
  <w:style w:type="character" w:customStyle="1" w:styleId="a9">
    <w:name w:val="Основной текст с отступом Знак"/>
    <w:basedOn w:val="a0"/>
    <w:link w:val="a8"/>
    <w:uiPriority w:val="99"/>
    <w:semiHidden/>
    <w:rsid w:val="007D7E7F"/>
    <w:rPr>
      <w:rFonts w:eastAsiaTheme="minorEastAsia"/>
      <w:lang w:eastAsia="ru-RU"/>
    </w:rPr>
  </w:style>
  <w:style w:type="paragraph" w:styleId="aa">
    <w:name w:val="Plain Text"/>
    <w:basedOn w:val="a"/>
    <w:link w:val="ab"/>
    <w:unhideWhenUsed/>
    <w:rsid w:val="007D7E7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7D7E7F"/>
    <w:rPr>
      <w:rFonts w:ascii="Courier New" w:eastAsia="Times New Roman" w:hAnsi="Courier New" w:cs="Times New Roman"/>
      <w:sz w:val="20"/>
      <w:szCs w:val="20"/>
      <w:lang w:eastAsia="ru-RU"/>
    </w:rPr>
  </w:style>
  <w:style w:type="paragraph" w:styleId="ac">
    <w:name w:val="No Spacing"/>
    <w:uiPriority w:val="1"/>
    <w:qFormat/>
    <w:rsid w:val="007D7E7F"/>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7D7E7F"/>
    <w:pPr>
      <w:ind w:left="720"/>
      <w:contextualSpacing/>
    </w:pPr>
    <w:rPr>
      <w:rFonts w:eastAsiaTheme="minorEastAsia"/>
      <w:lang w:eastAsia="ru-RU"/>
    </w:rPr>
  </w:style>
  <w:style w:type="character" w:styleId="ae">
    <w:name w:val="footnote reference"/>
    <w:basedOn w:val="a0"/>
    <w:semiHidden/>
    <w:unhideWhenUsed/>
    <w:rsid w:val="007D7E7F"/>
    <w:rPr>
      <w:vertAlign w:val="superscript"/>
    </w:rPr>
  </w:style>
  <w:style w:type="character" w:customStyle="1" w:styleId="FontStyle11">
    <w:name w:val="Font Style11"/>
    <w:basedOn w:val="a0"/>
    <w:rsid w:val="007D7E7F"/>
    <w:rPr>
      <w:rFonts w:ascii="Arial" w:hAnsi="Arial" w:cs="Arial" w:hint="default"/>
      <w:b/>
      <w:bCs/>
      <w:sz w:val="18"/>
      <w:szCs w:val="18"/>
    </w:rPr>
  </w:style>
  <w:style w:type="character" w:customStyle="1" w:styleId="c3">
    <w:name w:val="c3"/>
    <w:basedOn w:val="a0"/>
    <w:rsid w:val="007D7E7F"/>
  </w:style>
  <w:style w:type="table" w:styleId="af">
    <w:name w:val="Table Grid"/>
    <w:basedOn w:val="a1"/>
    <w:uiPriority w:val="59"/>
    <w:rsid w:val="007D7E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7E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7E7F"/>
    <w:rPr>
      <w:rFonts w:ascii="Tahoma" w:hAnsi="Tahoma" w:cs="Tahoma"/>
      <w:sz w:val="16"/>
      <w:szCs w:val="16"/>
    </w:rPr>
  </w:style>
  <w:style w:type="character" w:styleId="a5">
    <w:name w:val="Hyperlink"/>
    <w:basedOn w:val="a0"/>
    <w:uiPriority w:val="99"/>
    <w:semiHidden/>
    <w:unhideWhenUsed/>
    <w:rsid w:val="007D7E7F"/>
    <w:rPr>
      <w:color w:val="0000FF"/>
      <w:u w:val="single"/>
    </w:rPr>
  </w:style>
  <w:style w:type="paragraph" w:styleId="a6">
    <w:name w:val="footnote text"/>
    <w:basedOn w:val="a"/>
    <w:link w:val="a7"/>
    <w:semiHidden/>
    <w:unhideWhenUsed/>
    <w:rsid w:val="007D7E7F"/>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7D7E7F"/>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7D7E7F"/>
    <w:pPr>
      <w:spacing w:after="120"/>
      <w:ind w:left="283"/>
    </w:pPr>
    <w:rPr>
      <w:rFonts w:eastAsiaTheme="minorEastAsia"/>
      <w:lang w:eastAsia="ru-RU"/>
    </w:rPr>
  </w:style>
  <w:style w:type="character" w:customStyle="1" w:styleId="a9">
    <w:name w:val="Основной текст с отступом Знак"/>
    <w:basedOn w:val="a0"/>
    <w:link w:val="a8"/>
    <w:uiPriority w:val="99"/>
    <w:semiHidden/>
    <w:rsid w:val="007D7E7F"/>
    <w:rPr>
      <w:rFonts w:eastAsiaTheme="minorEastAsia"/>
      <w:lang w:eastAsia="ru-RU"/>
    </w:rPr>
  </w:style>
  <w:style w:type="paragraph" w:styleId="aa">
    <w:name w:val="Plain Text"/>
    <w:basedOn w:val="a"/>
    <w:link w:val="ab"/>
    <w:unhideWhenUsed/>
    <w:rsid w:val="007D7E7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7D7E7F"/>
    <w:rPr>
      <w:rFonts w:ascii="Courier New" w:eastAsia="Times New Roman" w:hAnsi="Courier New" w:cs="Times New Roman"/>
      <w:sz w:val="20"/>
      <w:szCs w:val="20"/>
      <w:lang w:eastAsia="ru-RU"/>
    </w:rPr>
  </w:style>
  <w:style w:type="paragraph" w:styleId="ac">
    <w:name w:val="No Spacing"/>
    <w:uiPriority w:val="1"/>
    <w:qFormat/>
    <w:rsid w:val="007D7E7F"/>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7D7E7F"/>
    <w:pPr>
      <w:ind w:left="720"/>
      <w:contextualSpacing/>
    </w:pPr>
    <w:rPr>
      <w:rFonts w:eastAsiaTheme="minorEastAsia"/>
      <w:lang w:eastAsia="ru-RU"/>
    </w:rPr>
  </w:style>
  <w:style w:type="character" w:styleId="ae">
    <w:name w:val="footnote reference"/>
    <w:basedOn w:val="a0"/>
    <w:semiHidden/>
    <w:unhideWhenUsed/>
    <w:rsid w:val="007D7E7F"/>
    <w:rPr>
      <w:vertAlign w:val="superscript"/>
    </w:rPr>
  </w:style>
  <w:style w:type="character" w:customStyle="1" w:styleId="FontStyle11">
    <w:name w:val="Font Style11"/>
    <w:basedOn w:val="a0"/>
    <w:rsid w:val="007D7E7F"/>
    <w:rPr>
      <w:rFonts w:ascii="Arial" w:hAnsi="Arial" w:cs="Arial" w:hint="default"/>
      <w:b/>
      <w:bCs/>
      <w:sz w:val="18"/>
      <w:szCs w:val="18"/>
    </w:rPr>
  </w:style>
  <w:style w:type="character" w:customStyle="1" w:styleId="c3">
    <w:name w:val="c3"/>
    <w:basedOn w:val="a0"/>
    <w:rsid w:val="007D7E7F"/>
  </w:style>
  <w:style w:type="table" w:styleId="af">
    <w:name w:val="Table Grid"/>
    <w:basedOn w:val="a1"/>
    <w:uiPriority w:val="59"/>
    <w:rsid w:val="007D7E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66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jvu-inf.narod.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m.ru/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im.1september.ru/uro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im.1september.ru/index.php"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2781</Words>
  <Characters>15852</Characters>
  <Application>Microsoft Office Word</Application>
  <DocSecurity>0</DocSecurity>
  <Lines>132</Lines>
  <Paragraphs>37</Paragraphs>
  <ScaleCrop>false</ScaleCrop>
  <Company>SPecialiST RePack</Company>
  <LinksUpToDate>false</LinksUpToDate>
  <CharactersWithSpaces>18596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2018-11-14T15:49:00Z</dcterms:created>
  <dcterms:modified xsi:type="dcterms:W3CDTF">2018-11-14T15:50:00Z</dcterms:modified>
</cp:coreProperties>
</file>