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15" w:rsidRPr="00AD46D4" w:rsidRDefault="009B6024" w:rsidP="009B60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99695</wp:posOffset>
            </wp:positionV>
            <wp:extent cx="7037705" cy="9948545"/>
            <wp:effectExtent l="19050" t="0" r="0" b="0"/>
            <wp:wrapThrough wrapText="bothSides">
              <wp:wrapPolygon edited="0">
                <wp:start x="-58" y="0"/>
                <wp:lineTo x="-58" y="21549"/>
                <wp:lineTo x="21575" y="21549"/>
                <wp:lineTo x="21575" y="0"/>
                <wp:lineTo x="-58" y="0"/>
              </wp:wrapPolygon>
            </wp:wrapThrough>
            <wp:docPr id="1" name="Рисунок 1" descr="C:\Users\Админ\Desktop\рабочие программы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0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7705" cy="994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0230" w:rsidRPr="009B6024" w:rsidRDefault="00730230" w:rsidP="009B6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2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D6046C" w:rsidRPr="00BF29B2" w:rsidRDefault="00D6046C" w:rsidP="00BF2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2381">
        <w:rPr>
          <w:rFonts w:ascii="Times New Roman" w:hAnsi="Times New Roman" w:cs="Times New Roman"/>
          <w:sz w:val="24"/>
          <w:szCs w:val="24"/>
        </w:rPr>
        <w:t>Настоящее программа разработана на основе программы факультативного курса «Занимательная математика» Е.Э.Кочуровой</w:t>
      </w:r>
      <w:r w:rsidR="00232381" w:rsidRPr="00232381">
        <w:rPr>
          <w:rFonts w:ascii="Times New Roman" w:hAnsi="Times New Roman" w:cs="Times New Roman"/>
          <w:sz w:val="24"/>
          <w:szCs w:val="24"/>
        </w:rPr>
        <w:t>.Программа курса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2C544B">
        <w:rPr>
          <w:rFonts w:ascii="Times New Roman" w:hAnsi="Times New Roman" w:cs="Times New Roman"/>
          <w:sz w:val="24"/>
          <w:szCs w:val="24"/>
        </w:rPr>
        <w:t xml:space="preserve">. </w:t>
      </w:r>
      <w:r w:rsidRPr="00D60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является программой дополнительного образования. Тип программы – развивающая. </w:t>
      </w:r>
    </w:p>
    <w:p w:rsidR="00D6046C" w:rsidRDefault="00D6046C" w:rsidP="00D60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4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разработана на основе программы факультативного курса «Занимательная математика» Е.Э.Кочуровой, программы интегрированного курса «Математика и конструирование» С.И. Волковой, О.Л. Пчёлкиной, программы  факультативного курса «Наглядная геометрия». 1 -4 кл. Белошистой А.В., программа факультативного курса «Элементы геометрии в начальных классах». 1-4 кл.   Шадриной И.В. Программа курса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 </w:t>
      </w: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Начальный курс математики объединяет арифметический, алгебраический и геометрический материалы. При этом вопросы геометрии затрагиваются очень поверхностно, на них выделяется малое количество времени для изучения. Данный дополнительный курс ставит перед собой задачу формирования интереса к предмету геометрии, подготовку дальнейшего углубленного изучения геометрических понятий..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381">
        <w:rPr>
          <w:rFonts w:ascii="Times New Roman" w:eastAsia="Calibri" w:hAnsi="Times New Roman" w:cs="Times New Roman"/>
          <w:sz w:val="24"/>
          <w:szCs w:val="24"/>
        </w:rPr>
        <w:t xml:space="preserve">               Предлагаемый факультатив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</w:t>
      </w:r>
    </w:p>
    <w:p w:rsidR="00D6046C" w:rsidRPr="00BA1C8D" w:rsidRDefault="00232381" w:rsidP="00BA1C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381">
        <w:rPr>
          <w:rFonts w:ascii="Times New Roman" w:eastAsia="Calibri" w:hAnsi="Times New Roman" w:cs="Times New Roman"/>
          <w:sz w:val="24"/>
          <w:szCs w:val="24"/>
        </w:rPr>
        <w:t xml:space="preserve">           Содержание факультатива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 w:rsidRPr="00232381">
        <w:rPr>
          <w:rFonts w:ascii="Times New Roman" w:eastAsia="Calibri" w:hAnsi="Times New Roman" w:cs="Times New Roman"/>
          <w:iCs/>
          <w:sz w:val="24"/>
          <w:szCs w:val="24"/>
        </w:rPr>
        <w:t>мениярешать учебную задачу творчески.</w:t>
      </w:r>
      <w:r w:rsidRPr="00232381">
        <w:rPr>
          <w:rFonts w:ascii="Times New Roman" w:eastAsia="Calibri" w:hAnsi="Times New Roman" w:cs="Times New Roman"/>
          <w:sz w:val="24"/>
          <w:szCs w:val="24"/>
        </w:rPr>
        <w:t>Содержание может быть использовано для показа учащимся возможностей применения тех знаний и умений, которыми они о</w:t>
      </w:r>
      <w:r w:rsidR="00BA1C8D">
        <w:rPr>
          <w:rFonts w:ascii="Times New Roman" w:eastAsia="Calibri" w:hAnsi="Times New Roman" w:cs="Times New Roman"/>
          <w:sz w:val="24"/>
          <w:szCs w:val="24"/>
        </w:rPr>
        <w:t>владевают на уроках математики.</w:t>
      </w:r>
    </w:p>
    <w:p w:rsidR="00232381" w:rsidRPr="00232381" w:rsidRDefault="00232381" w:rsidP="00232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курса «Занимательная математика»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её к активной деятельности и непрерывному образованию в современном обществе: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обучение деятельности - умению ставить цели, организовать свою деятельность, оценивать результаты своего труда,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формирование личностных качеств: ума, воли, чувств, эмоций, творческих способностей, познавательных мотивов деятельности, 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формирование картины мира.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232381" w:rsidRPr="00232381" w:rsidRDefault="00232381" w:rsidP="002323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238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Обучающие:</w:t>
      </w:r>
    </w:p>
    <w:p w:rsidR="00232381" w:rsidRPr="00232381" w:rsidRDefault="00232381" w:rsidP="00BA1C8D">
      <w:pPr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детей с основными геометрическими понятиями, </w:t>
      </w:r>
    </w:p>
    <w:p w:rsidR="00232381" w:rsidRPr="00232381" w:rsidRDefault="00232381" w:rsidP="0023238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</w:t>
      </w:r>
    </w:p>
    <w:p w:rsidR="00232381" w:rsidRPr="00232381" w:rsidRDefault="00232381" w:rsidP="0023238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учиться.</w:t>
      </w:r>
    </w:p>
    <w:p w:rsidR="00232381" w:rsidRPr="00232381" w:rsidRDefault="00232381" w:rsidP="0023238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следовать устным инструкциям, читать и зарисовывать схемы изделий, </w:t>
      </w:r>
    </w:p>
    <w:p w:rsidR="00232381" w:rsidRPr="00232381" w:rsidRDefault="00232381" w:rsidP="0023238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обучать различным приемам работы с бумагой, </w:t>
      </w:r>
    </w:p>
    <w:p w:rsidR="00232381" w:rsidRPr="00232381" w:rsidRDefault="00232381" w:rsidP="00BA1C8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знаний, полученных на уроках природоведения, труда, рисования и других, для создания композиций с изделиями, выполненными в технике оригами. </w:t>
      </w:r>
    </w:p>
    <w:p w:rsidR="00232381" w:rsidRPr="00232381" w:rsidRDefault="00232381" w:rsidP="00BA1C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238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lastRenderedPageBreak/>
        <w:t>Развивающие:</w:t>
      </w:r>
    </w:p>
    <w:p w:rsidR="00232381" w:rsidRPr="00232381" w:rsidRDefault="00232381" w:rsidP="0023238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внимания, памяти, логического и абстрактного мышления, пространственного воображения, </w:t>
      </w:r>
    </w:p>
    <w:p w:rsidR="00232381" w:rsidRPr="00232381" w:rsidRDefault="00232381" w:rsidP="0023238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мелкой моторики рук и глазомера,</w:t>
      </w:r>
    </w:p>
    <w:p w:rsidR="00232381" w:rsidRPr="00232381" w:rsidRDefault="00232381" w:rsidP="0023238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художественного вкуса, творческих способностей и фантазии детей,</w:t>
      </w:r>
    </w:p>
    <w:p w:rsidR="00232381" w:rsidRPr="00232381" w:rsidRDefault="00232381" w:rsidP="00BA1C8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выявить и развить математические и творческие способности. </w:t>
      </w:r>
    </w:p>
    <w:p w:rsidR="00232381" w:rsidRPr="00232381" w:rsidRDefault="00232381" w:rsidP="002323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238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:rsidR="00232381" w:rsidRPr="00232381" w:rsidRDefault="00232381" w:rsidP="0023238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интереса к предмету «Геометрия», </w:t>
      </w:r>
    </w:p>
    <w:p w:rsidR="00232381" w:rsidRPr="00232381" w:rsidRDefault="00232381" w:rsidP="0023238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коммуникативных способностей детей,</w:t>
      </w:r>
    </w:p>
    <w:p w:rsidR="00BF29B2" w:rsidRDefault="00232381" w:rsidP="00BF29B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38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культуры труда и сов</w:t>
      </w:r>
      <w:r w:rsid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ершенствование трудовых навыков</w:t>
      </w:r>
    </w:p>
    <w:p w:rsidR="00D6046C" w:rsidRPr="00BF29B2" w:rsidRDefault="00D6046C" w:rsidP="00BF29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места </w:t>
      </w:r>
      <w:r w:rsidR="00BF29B2">
        <w:rPr>
          <w:rFonts w:ascii="Times New Roman" w:eastAsia="Calibri" w:hAnsi="Times New Roman" w:cs="Times New Roman"/>
          <w:b/>
          <w:sz w:val="24"/>
          <w:szCs w:val="24"/>
        </w:rPr>
        <w:t>курса</w:t>
      </w:r>
      <w:r w:rsidRPr="00BF29B2">
        <w:rPr>
          <w:rFonts w:ascii="Times New Roman" w:eastAsia="Calibri" w:hAnsi="Times New Roman" w:cs="Times New Roman"/>
          <w:b/>
          <w:sz w:val="24"/>
          <w:szCs w:val="24"/>
        </w:rPr>
        <w:t xml:space="preserve">  в учебном плане</w:t>
      </w:r>
    </w:p>
    <w:p w:rsidR="00BA1C8D" w:rsidRPr="00BF29B2" w:rsidRDefault="00BA1C8D" w:rsidP="00BF29B2">
      <w:pPr>
        <w:pStyle w:val="a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Согласно учебному плану</w:t>
      </w:r>
      <w:r>
        <w:rPr>
          <w:rFonts w:ascii="Times New Roman" w:hAnsi="Times New Roman"/>
          <w:sz w:val="24"/>
          <w:szCs w:val="24"/>
        </w:rPr>
        <w:t xml:space="preserve"> филиала МАОУ Тоболовская СОШ-Карасульская средняя общеобразовательная школа201</w:t>
      </w:r>
      <w:r w:rsidR="00A2730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-20</w:t>
      </w:r>
      <w:r w:rsidR="00A2730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учебного года  в 3 классе на изучение  курса «Занимательная математика» отводится 1 час  в неделю. Всего 34 занятия. .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В том числе 9 часов на контрольные работы. </w:t>
      </w:r>
    </w:p>
    <w:p w:rsidR="00232381" w:rsidRPr="00BA1C8D" w:rsidRDefault="00232381" w:rsidP="0082182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программы</w:t>
      </w:r>
    </w:p>
    <w:p w:rsidR="00232381" w:rsidRPr="00BA1C8D" w:rsidRDefault="00232381" w:rsidP="00821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Принципы, которые решают современные образовательные задачи с учётом  запросов будущего: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Принцип деятельности включает ребёнка в учебно- познавательную деятельность. Самообучение называют деятельностным подходом.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Принцип целостного представления о мире в деятельностном подходе тесно связан с дидактическим принципом научности, но глубже по отношению к традиционной системе. Здесь речь идёт и о личностном отношении учащихся к полученным знаниям и умении применять их в своей практической деятельности. 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Принцип непрерывности означает преемственность между всеми ступенями обучения на уровне методологии, содержания и методики.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Принцип минимакса заключается в следующем: учитель должен предложить ученику содержание образования по максимальному уровню, а ученик обязан усвоить это содержание по минимальному  уровню.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Принцип психологической комфортности предполагает снятие по возможности всех стрессообразующих факторов учебного процесса, создание в классе и на уроке такой атмосферы, которая расковывает учеников, и, в которой они чувствуют себя уверенно. У учеников не должно быть никакого страха перед учителем, не должно быть подавления личности ребёнка.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 Принцип вариативности предполагает развитие у детей вариативного мышления, т. е. понимания возможности различных вариантов решения задачи и умения осуществлять систематический перебор вариантов. Этот принцип снимает страх перед ошибкой, учит воспринимать неудачу не как трагедию, а как сигнал для её исправления.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 Принцип творчества (креативности) предполагает максимальную ориентацию на творческое начало в учебной деятельности ученика, приобретение ими собственного опыта творческой деятельности.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8. Принцип системности. Развитие ребёнка - процесс, в котором взаимосвязаны и взаимозависимы все компоненты. Нельзя развивать лишь одну функцию. Необходима системная работа по развитию ребёнка.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9. Соответствие возрастным и индивидуальным особенностям.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10. Адекватность требований и нагрузок.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11. Постепенность.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12. Индивидуализация темпа работы.</w:t>
      </w:r>
    </w:p>
    <w:p w:rsidR="00232381" w:rsidRPr="00BF29B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13. Повторность материала.</w:t>
      </w:r>
    </w:p>
    <w:p w:rsidR="00232381" w:rsidRPr="00BF29B2" w:rsidRDefault="00232381" w:rsidP="008218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46C" w:rsidRPr="00BA1C8D" w:rsidRDefault="00D6046C" w:rsidP="0082182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BF29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ценностных ориентиров</w:t>
      </w:r>
      <w:r w:rsidRPr="00BA1C8D">
        <w:rPr>
          <w:rFonts w:ascii="Times New Roman" w:eastAsia="Calibri" w:hAnsi="Times New Roman" w:cs="Times New Roman"/>
          <w:b/>
          <w:kern w:val="2"/>
          <w:sz w:val="24"/>
          <w:szCs w:val="24"/>
        </w:rPr>
        <w:t>содержания учебного предмета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b/>
          <w:iCs/>
          <w:sz w:val="24"/>
          <w:szCs w:val="24"/>
        </w:rPr>
        <w:t>Ценностными ориентирами содержания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данного факультативного курса </w:t>
      </w:r>
      <w:r w:rsidR="002C544B">
        <w:rPr>
          <w:rFonts w:ascii="Times New Roman" w:eastAsia="Calibri" w:hAnsi="Times New Roman" w:cs="Times New Roman"/>
          <w:sz w:val="24"/>
          <w:szCs w:val="24"/>
        </w:rPr>
        <w:t>«Занимательная математика»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 являются: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– формирование умения рассуждать как компонента логической грамотности; освоение эвристических приемов рассуждений;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– формирование интеллектуальных умений, связанных с выбором стратегии решения, анализом ситуации, сопоставлением данных;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– развитие познавательной активности и самостоятельности учащихся;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– формирование способностей наблюдать, сравнивать, обобщать, находить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простейшие закономерности, использовать догадку, строить и проверятьпростейшие гипотезы;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– формирование пространственных представлений и пространственноговоображения;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– привлечение учащихся к обмену информацией в ходе свободного общения на занятиях.</w:t>
      </w:r>
    </w:p>
    <w:p w:rsidR="00232381" w:rsidRPr="00BA1C8D" w:rsidRDefault="00232381" w:rsidP="00821822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381" w:rsidRPr="00BA1C8D" w:rsidRDefault="00232381" w:rsidP="00821822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работы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занятиях предусматриваются следующие формы организации учебной деятельности:</w:t>
      </w:r>
    </w:p>
    <w:p w:rsidR="00232381" w:rsidRPr="00BA1C8D" w:rsidRDefault="00232381" w:rsidP="0082182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индивидуальная (воспитаннику дается самостоятельное задание с учетом его возможностей);</w:t>
      </w:r>
    </w:p>
    <w:p w:rsidR="00232381" w:rsidRPr="00BA1C8D" w:rsidRDefault="00232381" w:rsidP="0082182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фронтальная (работа в коллективе при объяснении нового материала или отработке определенной темы);</w:t>
      </w:r>
    </w:p>
    <w:p w:rsidR="00232381" w:rsidRPr="00BA1C8D" w:rsidRDefault="00232381" w:rsidP="0082182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групповая (разделение на минигруппы для выполнения определенной работы);</w:t>
      </w:r>
    </w:p>
    <w:p w:rsidR="00232381" w:rsidRPr="00BA1C8D" w:rsidRDefault="00232381" w:rsidP="0082182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коллективная (выполнение работы для подготовки к олимпиадам, конкурсам).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с детьми нами будут использованы следующие </w:t>
      </w:r>
      <w:r w:rsidRPr="00BA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методы: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словесные,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наглядные, 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практические,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исследовательские.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Ведущим методом является исследовательский. Организаторами исследований могут, кроме учителя, становиться дети. 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деятельности: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творческие работы,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задания на смекалку,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лабиринты,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кроссворды,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логические задачи,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на распознавание геометрических фигур,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уравнений повышенной трудности,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нестандартных задач,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текстовых задач повышенной трудности различными способами,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выражения на сложение,  вычитание, умножение, деление в различных системах счисления.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Одна из важных особенностей  курса «Занимательная математика» - его </w:t>
      </w:r>
      <w:r w:rsidRPr="00BA1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геометрическая направленность,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реализуемая в блоке практической геометрии и направленная на развитие и обогащение геометрических представлений детей и создание базы для развития графической грамотности, конструкторского мышления и конструкторских навыков.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Одновременно с изучением арифметического материала и в органичном единстве с ним выстраивается </w:t>
      </w:r>
      <w:r w:rsidRPr="00BA1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система задач и заданий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геометрического содержания, расположенных в порядке их усложнения и постепенного обогащения новыми элементами конструкторского характера. Основой освоения геометрического содержания курса является конструкторско-практическая деятельность учащихся, включающая в себя: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-воспроизведение объектов; 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-доконструирование объектов; 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-переконструирование и полное конструирование объектов, имеющих локальную новизну. </w:t>
      </w: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Большое внимание в курсе уделяется </w:t>
      </w:r>
      <w:r w:rsidRPr="00BA1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поэтапному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навыков </w:t>
      </w:r>
      <w:r w:rsidRPr="00BA1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самостоятельного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заданий, </w:t>
      </w:r>
      <w:r w:rsidRPr="00BA1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самостоятельному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получению свойств геометрических понятий, </w:t>
      </w:r>
      <w:r w:rsidRPr="00BA1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самостоятельному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некоторых важных проблемных вопросов, а также выполнению творческих заданий конструкторского плана.</w:t>
      </w:r>
    </w:p>
    <w:p w:rsidR="00232381" w:rsidRPr="00821822" w:rsidRDefault="00232381" w:rsidP="00821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В методике проведения занятий учитываются возрастные особенности детей младшего школьного возраста, и материал представляется в форме интересных за</w:t>
      </w:r>
      <w:r w:rsidR="0082182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даний, дидактических игр и т.д.</w:t>
      </w:r>
    </w:p>
    <w:p w:rsidR="00232381" w:rsidRPr="00BA1C8D" w:rsidRDefault="00D6046C" w:rsidP="008218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1C8D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</w:t>
      </w:r>
    </w:p>
    <w:p w:rsidR="00D6046C" w:rsidRPr="00BA1C8D" w:rsidRDefault="00232381" w:rsidP="008218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1C8D">
        <w:rPr>
          <w:rFonts w:ascii="Times New Roman" w:eastAsia="Calibri" w:hAnsi="Times New Roman" w:cs="Times New Roman"/>
          <w:b/>
          <w:sz w:val="24"/>
          <w:szCs w:val="24"/>
        </w:rPr>
        <w:t>программы курса «Занимательная математика»</w:t>
      </w:r>
    </w:p>
    <w:p w:rsidR="00232381" w:rsidRPr="00BA1C8D" w:rsidRDefault="00232381" w:rsidP="00821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381" w:rsidRPr="00BA1C8D" w:rsidRDefault="00232381" w:rsidP="00821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>Личностные результаты:</w:t>
      </w:r>
    </w:p>
    <w:p w:rsidR="00232381" w:rsidRPr="00BA1C8D" w:rsidRDefault="00232381" w:rsidP="0082182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32381" w:rsidRPr="00BA1C8D" w:rsidRDefault="00232381" w:rsidP="008218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развитие внимательности, настойчивости, целеустремленности, умения</w:t>
      </w:r>
    </w:p>
    <w:p w:rsidR="00232381" w:rsidRPr="00BA1C8D" w:rsidRDefault="00232381" w:rsidP="008218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преодолевать трудности – качеств весьма важных в практической деятельности любого человека;</w:t>
      </w:r>
    </w:p>
    <w:p w:rsidR="00232381" w:rsidRPr="00BA1C8D" w:rsidRDefault="00232381" w:rsidP="008218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воспитание чувства справедливости, ответственности;</w:t>
      </w:r>
    </w:p>
    <w:p w:rsidR="00232381" w:rsidRPr="00BA1C8D" w:rsidRDefault="00232381" w:rsidP="008218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:rsidR="00232381" w:rsidRPr="00BA1C8D" w:rsidRDefault="00232381" w:rsidP="00821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Метапредметные результаты: </w:t>
      </w:r>
    </w:p>
    <w:p w:rsidR="00232381" w:rsidRPr="00BA1C8D" w:rsidRDefault="00232381" w:rsidP="008218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ориентироваться</w:t>
      </w:r>
      <w:r w:rsidRPr="00BA1C8D">
        <w:rPr>
          <w:rFonts w:ascii="Times New Roman" w:eastAsia="Calibri" w:hAnsi="Times New Roman" w:cs="Times New Roman"/>
          <w:sz w:val="24"/>
          <w:szCs w:val="24"/>
        </w:rPr>
        <w:t>в понятиях «влево», «вправо», «вверх», «вниз».</w:t>
      </w:r>
    </w:p>
    <w:p w:rsidR="00232381" w:rsidRPr="00BA1C8D" w:rsidRDefault="00232381" w:rsidP="008218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ориентироваться</w:t>
      </w:r>
      <w:r w:rsidRPr="00BA1C8D">
        <w:rPr>
          <w:rFonts w:ascii="Times New Roman" w:eastAsia="Calibri" w:hAnsi="Times New Roman" w:cs="Times New Roman"/>
          <w:sz w:val="24"/>
          <w:szCs w:val="24"/>
        </w:rPr>
        <w:t>на точку начала движения, на числа и стрелки 1</w:t>
      </w:r>
      <w:r w:rsidRPr="00BA1C8D">
        <w:rPr>
          <w:rFonts w:ascii="Times New Roman" w:eastAsia="MonotypeCorsiva" w:hAnsi="Times New Roman" w:cs="Times New Roman"/>
          <w:i/>
          <w:iCs/>
          <w:sz w:val="24"/>
          <w:szCs w:val="24"/>
        </w:rPr>
        <w:t xml:space="preserve">→ </w:t>
      </w:r>
      <w:r w:rsidRPr="00BA1C8D">
        <w:rPr>
          <w:rFonts w:ascii="Times New Roman" w:eastAsia="Calibri" w:hAnsi="Times New Roman" w:cs="Times New Roman"/>
          <w:sz w:val="24"/>
          <w:szCs w:val="24"/>
        </w:rPr>
        <w:t>1</w:t>
      </w:r>
      <w:r w:rsidRPr="00BA1C8D">
        <w:rPr>
          <w:rFonts w:ascii="Times New Roman" w:eastAsia="MonotypeCorsiva" w:hAnsi="Times New Roman" w:cs="Times New Roman"/>
          <w:i/>
          <w:iCs/>
          <w:sz w:val="24"/>
          <w:szCs w:val="24"/>
        </w:rPr>
        <w:t xml:space="preserve">↓ </w:t>
      </w:r>
      <w:r w:rsidRPr="00BA1C8D">
        <w:rPr>
          <w:rFonts w:ascii="Times New Roman" w:eastAsia="Calibri" w:hAnsi="Times New Roman" w:cs="Times New Roman"/>
          <w:sz w:val="24"/>
          <w:szCs w:val="24"/>
        </w:rPr>
        <w:t>и др., указывающие направление движения.</w:t>
      </w:r>
    </w:p>
    <w:p w:rsidR="00232381" w:rsidRPr="00BA1C8D" w:rsidRDefault="00232381" w:rsidP="008218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проводить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линии по заданному маршруту (алгоритму).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выделять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фигуру заданной формы на сложном чертеже.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анализировать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расположение деталей (танов, треугольников, уголков, спичек) в исходной конструкции.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 xml:space="preserve">составлять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фигуры из частей. </w:t>
      </w: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Определять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место заданной детали в конструкции.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выявлять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закономерности в расположении деталей;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составлять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детали в соответствии с заданным контуром конструкции.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сопоставлять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полученный (промежуточный, итоговый) результат с заданным условием.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объяснять (доказывать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) </w:t>
      </w:r>
      <w:r w:rsidRPr="00BA1C8D">
        <w:rPr>
          <w:rFonts w:ascii="Times New Roman" w:eastAsia="Calibri" w:hAnsi="Times New Roman" w:cs="Times New Roman"/>
          <w:sz w:val="24"/>
          <w:szCs w:val="24"/>
        </w:rPr>
        <w:t>выбор деталей или способа действия при заданном условии.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анализировать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предложенные возможные варианты верного решения.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моделировать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объёмные фигуры из различных материалов (проволока, пластилин и др.) и из развёрток.</w:t>
      </w:r>
    </w:p>
    <w:p w:rsidR="00232381" w:rsidRPr="00BA1C8D" w:rsidRDefault="00232381" w:rsidP="0082182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Cs/>
          <w:sz w:val="24"/>
          <w:szCs w:val="24"/>
        </w:rPr>
        <w:t>осуществлять</w:t>
      </w:r>
      <w:r w:rsidRPr="00BA1C8D">
        <w:rPr>
          <w:rFonts w:ascii="Times New Roman" w:eastAsia="Calibri" w:hAnsi="Times New Roman" w:cs="Times New Roman"/>
          <w:sz w:val="24"/>
          <w:szCs w:val="24"/>
        </w:rPr>
        <w:t>развернутые действия контроля и самоконтроля: сравнивать построенную конструкцию с образцом.</w:t>
      </w:r>
    </w:p>
    <w:p w:rsidR="00232381" w:rsidRPr="00BA1C8D" w:rsidRDefault="00232381" w:rsidP="00821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>Предметные результаты: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Pr="00BA1C8D">
        <w:rPr>
          <w:rFonts w:ascii="Times New Roman" w:eastAsia="MonotypeCorsiva" w:hAnsi="Times New Roman" w:cs="Times New Roman"/>
          <w:i/>
          <w:iCs/>
          <w:sz w:val="24"/>
          <w:szCs w:val="24"/>
          <w:lang w:eastAsia="ru-RU"/>
        </w:rPr>
        <w:t xml:space="preserve">→ 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1C8D">
        <w:rPr>
          <w:rFonts w:ascii="Times New Roman" w:eastAsia="MonotypeCorsiva" w:hAnsi="Times New Roman" w:cs="Times New Roman"/>
          <w:i/>
          <w:iCs/>
          <w:sz w:val="24"/>
          <w:szCs w:val="24"/>
          <w:lang w:eastAsia="ru-RU"/>
        </w:rPr>
        <w:t>↓</w:t>
      </w: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разных видов задач. Воспроизведение способа решения задачи. Выбор наиболее эффективных способов решения.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узоры. Закономерности в узорах. Симметрия. Фигуры, имеющие одну и несколько осей симметрии.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Разрезание и составление фигур. Деление заданной фигуры на равные по площади части.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заданных фигур в фигурах сложной конфигурации.</w:t>
      </w:r>
    </w:p>
    <w:p w:rsidR="00232381" w:rsidRPr="00BA1C8D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задач, формирующих геометрическую наблюдательность.</w:t>
      </w:r>
    </w:p>
    <w:p w:rsidR="00232381" w:rsidRPr="00821822" w:rsidRDefault="00232381" w:rsidP="0082182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Объёмные фигуры: цилиндр, конус, пирамида, шар, куб. Создание объёмных фигур из бумаги: цилиндр, куб, конус, четырёхугольная пирамида, параллелепипед, усеченный конус, усеченная пирамида.</w:t>
      </w:r>
    </w:p>
    <w:p w:rsidR="00232381" w:rsidRPr="00BA1C8D" w:rsidRDefault="00232381" w:rsidP="00821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A1C8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Сравнивать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разные приемы действий,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выбирать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удобные способы для выполнения конкретного задания.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Моделировать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совместного обсуждения алгоритм решения числового кроссворда;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использовать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его в ходе самостоятельной работы.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Применять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изученные способы учебной работы и приёмы вычислений для работы с числовыми головоломками.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Анализировать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правила игры.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Действовать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в соответствии с заданными правилами.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Включаться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в групповую работу.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Участвовать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в обсуждении проблемных вопросов, высказывать собственное мнение и аргументировать его.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Выполнять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пробное учебное действие,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фиксировать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индивидуальное затруднение в пробном действии.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Аргументировать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 xml:space="preserve">свою позицию в коммуникации, </w:t>
      </w: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учитывать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разные мнения,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Использовать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критерии для обоснования своего суждения.</w:t>
      </w:r>
    </w:p>
    <w:p w:rsidR="00232381" w:rsidRPr="00BA1C8D" w:rsidRDefault="00232381" w:rsidP="0082182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Сопоставлять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полученный (промежуточный, итоговый) результат с заданным условием.</w:t>
      </w:r>
    </w:p>
    <w:p w:rsidR="00821822" w:rsidRPr="002C544B" w:rsidRDefault="00232381" w:rsidP="002C544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Контролировать </w:t>
      </w:r>
      <w:r w:rsidRPr="00BA1C8D">
        <w:rPr>
          <w:rFonts w:ascii="Times New Roman" w:eastAsia="Calibri" w:hAnsi="Times New Roman" w:cs="Times New Roman"/>
          <w:sz w:val="24"/>
          <w:szCs w:val="24"/>
        </w:rPr>
        <w:t>свою деятельность: обнаруживать и исправлять ошибки.</w:t>
      </w:r>
    </w:p>
    <w:p w:rsidR="00D6046C" w:rsidRPr="00BA1C8D" w:rsidRDefault="00D6046C" w:rsidP="00A06CA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A1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изучения учебного курса</w:t>
      </w:r>
    </w:p>
    <w:p w:rsidR="00A06CA1" w:rsidRPr="00A06CA1" w:rsidRDefault="00A06CA1" w:rsidP="00A06C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</w:t>
      </w:r>
      <w:r w:rsidRPr="00A06C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данного курса являются:</w:t>
      </w:r>
    </w:p>
    <w:p w:rsidR="00A06CA1" w:rsidRPr="00A06CA1" w:rsidRDefault="00A06CA1" w:rsidP="00A06CA1">
      <w:pPr>
        <w:numPr>
          <w:ilvl w:val="0"/>
          <w:numId w:val="18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A06CA1" w:rsidRPr="00A06CA1" w:rsidRDefault="00A06CA1" w:rsidP="00A06CA1">
      <w:pPr>
        <w:numPr>
          <w:ilvl w:val="0"/>
          <w:numId w:val="18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A06CA1" w:rsidRPr="00A06CA1" w:rsidRDefault="00A06CA1" w:rsidP="00A06CA1">
      <w:pPr>
        <w:numPr>
          <w:ilvl w:val="0"/>
          <w:numId w:val="18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справедливости, ответственности;</w:t>
      </w:r>
    </w:p>
    <w:p w:rsidR="00A06CA1" w:rsidRPr="00A06CA1" w:rsidRDefault="00A06CA1" w:rsidP="00A06CA1">
      <w:pPr>
        <w:numPr>
          <w:ilvl w:val="0"/>
          <w:numId w:val="18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исследовательской деятельности;</w:t>
      </w:r>
    </w:p>
    <w:p w:rsidR="00A06CA1" w:rsidRPr="00A06CA1" w:rsidRDefault="00A06CA1" w:rsidP="00A06CA1">
      <w:pPr>
        <w:numPr>
          <w:ilvl w:val="0"/>
          <w:numId w:val="18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мышления;</w:t>
      </w:r>
    </w:p>
    <w:p w:rsidR="00A06CA1" w:rsidRPr="00A06CA1" w:rsidRDefault="00A06CA1" w:rsidP="00A06CA1">
      <w:pPr>
        <w:numPr>
          <w:ilvl w:val="0"/>
          <w:numId w:val="18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устойчивой учебно-познавательной мо</w:t>
      </w: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тивации учения.</w:t>
      </w:r>
    </w:p>
    <w:p w:rsidR="00A06CA1" w:rsidRPr="00A06CA1" w:rsidRDefault="00A06CA1" w:rsidP="00A06CA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A06CA1" w:rsidRPr="00A06CA1" w:rsidRDefault="00A06CA1" w:rsidP="00A06CA1">
      <w:pPr>
        <w:numPr>
          <w:ilvl w:val="0"/>
          <w:numId w:val="19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предложенные варианты решения задачи, выбирать из них верные;</w:t>
      </w:r>
    </w:p>
    <w:p w:rsidR="00A06CA1" w:rsidRPr="00A06CA1" w:rsidRDefault="00A06CA1" w:rsidP="00A06CA1">
      <w:pPr>
        <w:numPr>
          <w:ilvl w:val="0"/>
          <w:numId w:val="19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выбирать наиболее эффективный способ решения задачи.</w:t>
      </w:r>
    </w:p>
    <w:p w:rsidR="00A06CA1" w:rsidRPr="00A06CA1" w:rsidRDefault="00A06CA1" w:rsidP="00A06CA1">
      <w:pPr>
        <w:numPr>
          <w:ilvl w:val="0"/>
          <w:numId w:val="19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и сохранять учебную задачу;</w:t>
      </w:r>
    </w:p>
    <w:p w:rsidR="00A06CA1" w:rsidRPr="00A06CA1" w:rsidRDefault="00A06CA1" w:rsidP="00A06CA1">
      <w:pPr>
        <w:numPr>
          <w:ilvl w:val="0"/>
          <w:numId w:val="19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свои действия в соответствии с поставленной задачей и условиями её реализации;</w:t>
      </w:r>
    </w:p>
    <w:p w:rsidR="00A06CA1" w:rsidRPr="00A06CA1" w:rsidRDefault="00A06CA1" w:rsidP="00A06CA1">
      <w:pPr>
        <w:numPr>
          <w:ilvl w:val="0"/>
          <w:numId w:val="20"/>
        </w:numPr>
        <w:shd w:val="clear" w:color="auto" w:fill="FFFFFF"/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поиск необходимой информации для вы</w:t>
      </w: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полнения учебных заданий с использованием учебной лите</w:t>
      </w: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A06CA1" w:rsidRPr="00A06CA1" w:rsidRDefault="00A06CA1" w:rsidP="00A06CA1">
      <w:pPr>
        <w:numPr>
          <w:ilvl w:val="0"/>
          <w:numId w:val="21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использовать знаково-символические средства;</w:t>
      </w:r>
    </w:p>
    <w:p w:rsidR="00A06CA1" w:rsidRPr="00A06CA1" w:rsidRDefault="00A06CA1" w:rsidP="00A06CA1">
      <w:pPr>
        <w:numPr>
          <w:ilvl w:val="0"/>
          <w:numId w:val="21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формулировать собственное мнение и позицию.</w:t>
      </w:r>
    </w:p>
    <w:p w:rsidR="00A06CA1" w:rsidRPr="00A06CA1" w:rsidRDefault="00A06CA1" w:rsidP="00A06CA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A06CA1" w:rsidRPr="00A06CA1" w:rsidRDefault="00A06CA1" w:rsidP="00A06CA1">
      <w:pPr>
        <w:numPr>
          <w:ilvl w:val="0"/>
          <w:numId w:val="22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складывать и вычитать в пределах 100,таблица умножения однозначных чисел и соответствующие случаи деления;</w:t>
      </w:r>
    </w:p>
    <w:p w:rsidR="00A06CA1" w:rsidRPr="00A06CA1" w:rsidRDefault="00A06CA1" w:rsidP="00A06CA1">
      <w:pPr>
        <w:numPr>
          <w:ilvl w:val="0"/>
          <w:numId w:val="22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выполнять арифметические действия;</w:t>
      </w:r>
    </w:p>
    <w:p w:rsidR="00A06CA1" w:rsidRPr="00A06CA1" w:rsidRDefault="00A06CA1" w:rsidP="00A06CA1">
      <w:pPr>
        <w:numPr>
          <w:ilvl w:val="0"/>
          <w:numId w:val="22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рассуждать логически грамотно;</w:t>
      </w:r>
    </w:p>
    <w:p w:rsidR="00A06CA1" w:rsidRPr="00A06CA1" w:rsidRDefault="00A06CA1" w:rsidP="00A06CA1">
      <w:pPr>
        <w:numPr>
          <w:ilvl w:val="0"/>
          <w:numId w:val="23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чисел от 1 до 1000, чисел-великанов (миллион и др.), их последовательность;</w:t>
      </w:r>
    </w:p>
    <w:p w:rsidR="00A06CA1" w:rsidRPr="00A06CA1" w:rsidRDefault="00A06CA1" w:rsidP="00A06CA1">
      <w:pPr>
        <w:numPr>
          <w:ilvl w:val="0"/>
          <w:numId w:val="23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текст задачи: ориентироваться, выделять условие и вопрос, данные и искомые числа(величины);</w:t>
      </w:r>
    </w:p>
    <w:p w:rsidR="00A06CA1" w:rsidRPr="002C544B" w:rsidRDefault="00A06CA1" w:rsidP="002C544B">
      <w:pPr>
        <w:numPr>
          <w:ilvl w:val="0"/>
          <w:numId w:val="24"/>
        </w:numPr>
        <w:spacing w:after="0" w:line="22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6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выбирать необходимую информацию, содержащую в тексте задачи, на рисунке или в таблице, для ответа на заданные вопросы.</w:t>
      </w:r>
    </w:p>
    <w:p w:rsidR="00BA1C8D" w:rsidRPr="00BA1C8D" w:rsidRDefault="00BA1C8D" w:rsidP="00BA1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BA1C8D" w:rsidRPr="00BA1C8D" w:rsidRDefault="00BA1C8D" w:rsidP="00BA1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программы «Занимательная математика»</w:t>
      </w:r>
    </w:p>
    <w:p w:rsidR="00BA1C8D" w:rsidRPr="00BA1C8D" w:rsidRDefault="00BA1C8D" w:rsidP="00BA1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0605" w:type="dxa"/>
        <w:tblLook w:val="04A0"/>
      </w:tblPr>
      <w:tblGrid>
        <w:gridCol w:w="549"/>
        <w:gridCol w:w="4763"/>
        <w:gridCol w:w="3687"/>
        <w:gridCol w:w="755"/>
        <w:gridCol w:w="851"/>
      </w:tblGrid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</w:p>
          <w:p w:rsidR="00BA1C8D" w:rsidRPr="00BA1C8D" w:rsidRDefault="00BA1C8D" w:rsidP="00BA1C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Кол-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во час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дения</w:t>
            </w: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 Вводное занятие «Математика – царица наук»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Определение интересов, склонностей учащихся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Различные системы счисления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Греческая и римская нумерация.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Цель</w:t>
            </w: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 – познакомить учащихся с миром различных чисел, с историей их открытия.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Иероглифическая система древних египтян, старинные системы записи чисел, римские цифры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Индийская и арабская система счисления.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Счёт и цифры индейцев Майя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Древнерусская система счисления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Древнерусская система исчисления, славянская нумерация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Эти удивительные числа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Двоичная система счисления. Перевод числа из десятичной системы в двоичную методом деления. Арифметические действия в двоичной системе счисления.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Числовые головоломки. 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Числовые ребусы.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Цель </w:t>
            </w: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– выработать у учащихся умение охотно и сознательно мыслить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Примеры, содержащие отсутствующие цифры, которые необходимо восстановить.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Галерея числовых диковинок. Решение старинных  задач.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Методы перебора и способы решения задач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«Как сосчитать». Фокусы без обмана.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Использование знаково-символических средств для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моделирования ситуаций, описанных в задачах.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Знакомство с  числовыми мозаиками. Составление и решение числовых мозаик.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Решение и составление ребусов, содержащих числа. Заполнение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числового кроссворда (судоку).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Арифметическая викторина.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Работа в «центрах» деятельности: Конструкторы. Математические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головоломки. Занимательные задачи.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Геометрические фигуры. 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Треугольник, задачи с  треугольниками.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 xml:space="preserve">Цель </w:t>
            </w: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– развитие пространственного воображения, математической интуиции, логического и аналитического </w:t>
            </w:r>
            <w:r w:rsidRPr="00BA1C8D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мышления учащихся, стимулирование интереса к науке геометрия.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Геометрические задачи на вычерчивание фигур без отрыва карандаша от бумаги. Задачи на построение замкнутых самопересекающихся ломаных. Исторические сведения о развитии геометрии.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Четырехугольники. Геометрические головоломки.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Сотни фигур из четырех частей квадрата, из семи частей квадрата. Геометрические узоры и паркеты. Правильные фигуры. Введение понятия квадрат Ф. Фребеля.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Знакомство с пространственными фигурами.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Различные способы складывания бумаги. Прямоугольный параллелепипед. Цилиндр.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Решение задач на площадь и объемы пространственных фигур.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>Решение разнообразных задач на измерения, вычисления и построения (учащиеся знакомятся с геометрическими объектами и их свойствами).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КВН «Занимательная геометрия».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Игра-путешествие в город треугольников. Головоломка. Задания Незнайки.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Логические задачи. 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на взвешивание, переливание, перекладывание.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Цель </w:t>
            </w:r>
            <w:r w:rsidRPr="00BA1C8D">
              <w:rPr>
                <w:rFonts w:ascii="Times New Roman" w:eastAsia="Times New Roman" w:hAnsi="Times New Roman"/>
                <w:i/>
                <w:sz w:val="24"/>
                <w:szCs w:val="24"/>
              </w:rPr>
              <w:t>– научить ребят решать не только конкретные задачи, но и помочь приобрести необходимый опыт и выработать собственную систему эвристических приемов, позволяющих решать незнакомые задачи.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на переливание из одной емкости в другую при разных условиях. Минимальное     количество взвешиваний для угадывания фальшивых монет при разных условиях. Методы решения.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на сравнение и на равновесие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по теме: «Сколько надо взять?» Задачи на отношения «больше», «меньше».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с многовариантными решениями.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Работа над созданием проблемных ситуаций, требующих математического решения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Признаки  умножения и  делимости. 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Признаки умножения.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b/>
                <w:sz w:val="24"/>
                <w:szCs w:val="24"/>
              </w:rPr>
              <w:t>Цель</w:t>
            </w: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 – познакомить учащихся со способами решения задач на делимость, предлагаемых на различных олимпиадах, сформировать умение проводить простейшие умозаключения.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>Устанавливать делимость без выполнения самого  деления. Решение задач на использование признаков делимости.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Признаки делимости на 2,3,5,9.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Решение задач на использование признаков делимости. </w:t>
            </w:r>
            <w:r w:rsidRPr="00BA1C8D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Задача на развитие воображения.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Признаки делимости на 4,6,8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Решение задач на использование признаков делимости. </w:t>
            </w:r>
            <w:r w:rsidRPr="00BA1C8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Задания на развитие памяти, внимания, логического мышления.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Конкурс  «Газета любознательных».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Проектная деятельность: конкурс на лучшую математическую газету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Решение занимательных задач. 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Старинные задачи. Решение шутливых задач.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Цель</w:t>
            </w: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 – предоставить возможность проследить за развитием математической мысли с древних времен. 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Способы решения занимательных задач. </w:t>
            </w: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разной сложности в стихах на внимательность, сообразительность, логику.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от противного.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Занимательные задачи-шутки, каверзные вопросы с «подвохом». 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  на движение по реке.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Геометрическая разминка. Логическая задача «Колумбово яйцо».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>Задачки со сказочным сюжетом.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Зрительный диктант.  Игра «Не пройди дважды». Игра «Пифагор».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64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Задачи с неполными данными, лишними, нереальными данными.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Топологические задачи. Пентамино.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293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Гимнастика ума. </w:t>
            </w: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Комбинаторные задачи.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Цель</w:t>
            </w: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 – формирование у учащихся первоначальных представлений о комбинаторике.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Основные понятия комбинаторики. Термины и символы. Развитие комбинаторики.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 Комбинаторные задачи. Перестановки без повторений.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11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Решение и составление задач со спичками. Головоломки со спичками.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Размещение без повторений. Размещение с повторениями. Сочетания без повторений. Сочетания с повторениями.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38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Знакомство с принципом Дирихле.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b/>
                <w:sz w:val="24"/>
                <w:szCs w:val="24"/>
              </w:rPr>
              <w:t>Цель</w:t>
            </w: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 – сформировать понимание отличия интуитивных соображений от доказательства; развивать умение различать в задаче условие и заключение</w:t>
            </w:r>
            <w:r w:rsidRPr="00BA1C8D">
              <w:rPr>
                <w:rFonts w:ascii="Times New Roman" w:eastAsia="MS Mincho" w:hAnsi="Times New Roman"/>
                <w:i/>
                <w:sz w:val="24"/>
                <w:szCs w:val="24"/>
              </w:rPr>
              <w:t>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Задача о семи кроликах, которых надо посадить в три клетки так, чтобы в каждой находилось не более двух кроликов. Задачи на доказательства и принцип Дирихле.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325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Круги Эйлера. Решение задач.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A1C8D">
              <w:rPr>
                <w:rFonts w:ascii="Times New Roman" w:eastAsia="MS Mincho" w:hAnsi="Times New Roman"/>
                <w:b/>
                <w:sz w:val="24"/>
                <w:szCs w:val="24"/>
              </w:rPr>
              <w:t>Цель</w:t>
            </w:r>
            <w:r w:rsidRPr="00BA1C8D">
              <w:rPr>
                <w:rFonts w:ascii="Times New Roman" w:eastAsia="MS Mincho" w:hAnsi="Times New Roman"/>
                <w:sz w:val="24"/>
                <w:szCs w:val="24"/>
              </w:rPr>
              <w:t xml:space="preserve"> – сформировать понимание </w:t>
            </w: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геометрических  схем, с помощью которой можно изобразить отношения между </w:t>
            </w:r>
            <w:hyperlink r:id="rId8" w:tooltip="Подмножество" w:history="1">
              <w:r w:rsidRPr="00BA1C8D">
                <w:rPr>
                  <w:rFonts w:ascii="Times New Roman" w:eastAsia="Times New Roman" w:hAnsi="Times New Roman"/>
                  <w:sz w:val="24"/>
                  <w:szCs w:val="24"/>
                </w:rPr>
                <w:t>подмножествами</w:t>
              </w:r>
            </w:hyperlink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, для </w:t>
            </w:r>
            <w:hyperlink r:id="rId9" w:tooltip="Наглядность (страница отсутствует)" w:history="1">
              <w:r w:rsidRPr="00BA1C8D">
                <w:rPr>
                  <w:rFonts w:ascii="Times New Roman" w:eastAsia="Times New Roman" w:hAnsi="Times New Roman"/>
                  <w:sz w:val="24"/>
                  <w:szCs w:val="24"/>
                </w:rPr>
                <w:t>наглядного</w:t>
              </w:r>
            </w:hyperlink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представления.</w:t>
            </w:r>
          </w:p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Это новый тип задач, в которых требуется найти некоторое пересечение множеств или их объединение, соблюдая условия задачи</w:t>
            </w:r>
            <w:r w:rsidRPr="00BA1C8D">
              <w:rPr>
                <w:rFonts w:ascii="Times New Roman" w:eastAsia="Times New Roman" w:hAnsi="Times New Roman"/>
                <w:color w:val="665544"/>
                <w:sz w:val="24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06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Магический квадрат.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Построение прямоугольника и квадрата на нелинованной бумаге. Игра «Дорисуй из частей».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100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Знакомьтесь: Пифагор!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Работа с информацией презентации: «Знакомьтесь: Пифагор!»; игра «У кого какая цифра»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C8D" w:rsidRPr="00BA1C8D" w:rsidTr="00BA1C8D">
        <w:trPr>
          <w:trHeight w:val="97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Заключительное занятие    «Математическая  викторина».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Головоломки, ребусы, занимательные задачи.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1C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8D" w:rsidRPr="00BA1C8D" w:rsidRDefault="00BA1C8D" w:rsidP="00BA1C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A1C8D" w:rsidRPr="00BA1C8D" w:rsidRDefault="00BA1C8D" w:rsidP="00D604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6CA1" w:rsidRPr="00A06CA1" w:rsidRDefault="00A06CA1" w:rsidP="00A06CA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A06CA1" w:rsidRPr="00A06CA1" w:rsidRDefault="00A06CA1" w:rsidP="00A06CA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06CA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Список литературы</w:t>
      </w:r>
    </w:p>
    <w:p w:rsidR="00A06CA1" w:rsidRPr="00A06CA1" w:rsidRDefault="00A06CA1" w:rsidP="00A06CA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06CA1" w:rsidRPr="00A06CA1" w:rsidRDefault="00A06CA1" w:rsidP="00A06CA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t>1.Агаркова Н. В. Нескучная математика. 1 – 4 классы. Занимательная математика. Волгоград: «Учитель», 2007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2.Агафонова И. Учимся думать. Занимательные логические задачи, тесты и упражнения для детей 8 – 11 лет. С. – Пб,1996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3.Асарина Е. Ю., Фрид М. Е. Секреты квадрата и кубика. М.: «Контекст», 1995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4.Белякова О. И. Занятия математического кружка. 3 – 4 классы. – Волгоград: Учитель, 2008.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5.Лавриненко Т. А. Задания развивающего характера по математике. Саратов: «Лицей», 2002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6.Симановский А. Э. Развитие творческого мышления детей. М.: Академкнига/Учебник, 2002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7.Сухин И. Г. Занимательные материалы. М.: «Вако», 2004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8.Шкляров Т. В. Как научить вашего ребёнка решать задачи. М.: «Грамотей», 2004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9.Сахаров И. П. Аменицын Н. Н. Забавная арифметика. С.- Пб.: «Лань», 1995 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10.Узорова О. В., Нефёдова Е. А. «Вся математика с контрольными вопросами и великолепными игровыми задачами. 1 – 4 классы. М., 2004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11.Методика работы с задачами повышенной трудности в начальной школе. М.: «Панорама», 2006</w:t>
      </w:r>
      <w:r w:rsidRPr="00A06CA1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12.«Начальная школа» Ежемесячный научно-методический журнал</w:t>
      </w:r>
    </w:p>
    <w:p w:rsidR="00D6046C" w:rsidRPr="00BA1C8D" w:rsidRDefault="00D6046C" w:rsidP="00730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6046C" w:rsidRPr="00BA1C8D" w:rsidSect="004E5715">
      <w:headerReference w:type="default" r:id="rId10"/>
      <w:footerReference w:type="default" r:id="rId11"/>
      <w:footerReference w:type="first" r:id="rId12"/>
      <w:pgSz w:w="11907" w:h="16840"/>
      <w:pgMar w:top="171" w:right="851" w:bottom="426" w:left="709" w:header="1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297" w:rsidRDefault="005A6297" w:rsidP="00730230">
      <w:pPr>
        <w:spacing w:after="0" w:line="240" w:lineRule="auto"/>
      </w:pPr>
      <w:r>
        <w:separator/>
      </w:r>
    </w:p>
  </w:endnote>
  <w:endnote w:type="continuationSeparator" w:id="1">
    <w:p w:rsidR="005A6297" w:rsidRDefault="005A6297" w:rsidP="0073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otypeCorsiv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9944532"/>
      <w:docPartObj>
        <w:docPartGallery w:val="Page Numbers (Bottom of Page)"/>
        <w:docPartUnique/>
      </w:docPartObj>
    </w:sdtPr>
    <w:sdtContent>
      <w:p w:rsidR="004E5715" w:rsidRDefault="00841868">
        <w:pPr>
          <w:pStyle w:val="a5"/>
          <w:jc w:val="right"/>
        </w:pPr>
        <w:r>
          <w:fldChar w:fldCharType="begin"/>
        </w:r>
        <w:r w:rsidR="004E5715">
          <w:instrText>PAGE   \* MERGEFORMAT</w:instrText>
        </w:r>
        <w:r>
          <w:fldChar w:fldCharType="separate"/>
        </w:r>
        <w:r w:rsidR="009B6024">
          <w:rPr>
            <w:noProof/>
          </w:rPr>
          <w:t>3</w:t>
        </w:r>
        <w:r>
          <w:fldChar w:fldCharType="end"/>
        </w:r>
      </w:p>
    </w:sdtContent>
  </w:sdt>
  <w:p w:rsidR="002C544B" w:rsidRDefault="002C544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715" w:rsidRDefault="004E5715">
    <w:pPr>
      <w:pStyle w:val="a5"/>
      <w:jc w:val="right"/>
    </w:pPr>
  </w:p>
  <w:p w:rsidR="004E5715" w:rsidRDefault="004E5715" w:rsidP="004E5715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297" w:rsidRDefault="005A6297" w:rsidP="00730230">
      <w:pPr>
        <w:spacing w:after="0" w:line="240" w:lineRule="auto"/>
      </w:pPr>
      <w:r>
        <w:separator/>
      </w:r>
    </w:p>
  </w:footnote>
  <w:footnote w:type="continuationSeparator" w:id="1">
    <w:p w:rsidR="005A6297" w:rsidRDefault="005A6297" w:rsidP="0073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381" w:rsidRDefault="00232381" w:rsidP="00232381">
    <w:pPr>
      <w:pStyle w:val="a3"/>
      <w:jc w:val="center"/>
    </w:pPr>
  </w:p>
  <w:p w:rsidR="00232381" w:rsidRDefault="002323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RTF_Num 4"/>
    <w:lvl w:ilvl="0">
      <w:start w:val="1"/>
      <w:numFmt w:val="bullet"/>
      <w:lvlText w:val="●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StarSymbol" w:hAnsi="StarSymbol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StarSymbol" w:hAnsi="StarSymbol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StarSymbol" w:hAnsi="StarSymbol"/>
      </w:rPr>
    </w:lvl>
  </w:abstractNum>
  <w:abstractNum w:abstractNumId="1">
    <w:nsid w:val="00000004"/>
    <w:multiLevelType w:val="multilevel"/>
    <w:tmpl w:val="00000004"/>
    <w:name w:val="RTF_Num 3"/>
    <w:lvl w:ilvl="0">
      <w:start w:val="1"/>
      <w:numFmt w:val="bullet"/>
      <w:lvlText w:val="●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StarSymbol" w:eastAsia="OpenSymbol" w:hAnsi="StarSymbol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StarSymbol" w:eastAsia="OpenSymbol" w:hAnsi="StarSymbol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StarSymbol" w:eastAsia="OpenSymbol" w:hAnsi="StarSymbol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StarSymbol" w:eastAsia="OpenSymbol" w:hAnsi="StarSymbol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StarSymbol" w:eastAsia="OpenSymbol" w:hAnsi="StarSymbol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StarSymbol" w:eastAsia="OpenSymbol" w:hAnsi="StarSymbol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StarSymbol" w:eastAsia="OpenSymbol" w:hAnsi="StarSymbol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StarSymbol" w:eastAsia="OpenSymbol" w:hAnsi="StarSymbol"/>
      </w:rPr>
    </w:lvl>
  </w:abstractNum>
  <w:abstractNum w:abstractNumId="2">
    <w:nsid w:val="00000005"/>
    <w:multiLevelType w:val="multilevel"/>
    <w:tmpl w:val="00000005"/>
    <w:name w:val="RTF_Num 2"/>
    <w:lvl w:ilvl="0">
      <w:start w:val="1"/>
      <w:numFmt w:val="bullet"/>
      <w:lvlText w:val="●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StarSymbol" w:eastAsia="OpenSymbol" w:hAnsi="StarSymbol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StarSymbol" w:eastAsia="OpenSymbol" w:hAnsi="StarSymbol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StarSymbol" w:eastAsia="OpenSymbol" w:hAnsi="StarSymbol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StarSymbol" w:eastAsia="OpenSymbol" w:hAnsi="StarSymbol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StarSymbol" w:eastAsia="OpenSymbol" w:hAnsi="StarSymbol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StarSymbol" w:eastAsia="OpenSymbol" w:hAnsi="StarSymbol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StarSymbol" w:eastAsia="OpenSymbol" w:hAnsi="StarSymbol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StarSymbol" w:eastAsia="OpenSymbol" w:hAnsi="StarSymbol"/>
      </w:rPr>
    </w:lvl>
  </w:abstractNum>
  <w:abstractNum w:abstractNumId="3">
    <w:nsid w:val="0290724A"/>
    <w:multiLevelType w:val="multilevel"/>
    <w:tmpl w:val="C7CEB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7300EF"/>
    <w:multiLevelType w:val="hybridMultilevel"/>
    <w:tmpl w:val="E444C24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13C806DA"/>
    <w:multiLevelType w:val="multilevel"/>
    <w:tmpl w:val="13EC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BF1D38"/>
    <w:multiLevelType w:val="hybridMultilevel"/>
    <w:tmpl w:val="C52CA6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E70DD"/>
    <w:multiLevelType w:val="hybridMultilevel"/>
    <w:tmpl w:val="970C4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B280C"/>
    <w:multiLevelType w:val="hybridMultilevel"/>
    <w:tmpl w:val="7D7EB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0B6"/>
    <w:multiLevelType w:val="multilevel"/>
    <w:tmpl w:val="05EA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AD303A"/>
    <w:multiLevelType w:val="multilevel"/>
    <w:tmpl w:val="D298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4152D"/>
    <w:multiLevelType w:val="multilevel"/>
    <w:tmpl w:val="3F7E1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F821A2"/>
    <w:multiLevelType w:val="multilevel"/>
    <w:tmpl w:val="EADA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1B4FD5"/>
    <w:multiLevelType w:val="multilevel"/>
    <w:tmpl w:val="BE66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6A48BF"/>
    <w:multiLevelType w:val="hybridMultilevel"/>
    <w:tmpl w:val="2F762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703E4"/>
    <w:multiLevelType w:val="hybridMultilevel"/>
    <w:tmpl w:val="DF6A93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7720FE"/>
    <w:multiLevelType w:val="hybridMultilevel"/>
    <w:tmpl w:val="BE0ED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A1000"/>
    <w:multiLevelType w:val="hybridMultilevel"/>
    <w:tmpl w:val="00062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DB68D8"/>
    <w:multiLevelType w:val="hybridMultilevel"/>
    <w:tmpl w:val="F7229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32565"/>
    <w:multiLevelType w:val="multilevel"/>
    <w:tmpl w:val="91CA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0007A0"/>
    <w:multiLevelType w:val="hybridMultilevel"/>
    <w:tmpl w:val="5CEAD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CE5967"/>
    <w:multiLevelType w:val="hybridMultilevel"/>
    <w:tmpl w:val="4A6CA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87235"/>
    <w:multiLevelType w:val="hybridMultilevel"/>
    <w:tmpl w:val="49DE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6946E4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FE4808"/>
    <w:multiLevelType w:val="multilevel"/>
    <w:tmpl w:val="424E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20"/>
  </w:num>
  <w:num w:numId="4">
    <w:abstractNumId w:val="14"/>
  </w:num>
  <w:num w:numId="5">
    <w:abstractNumId w:val="22"/>
  </w:num>
  <w:num w:numId="6">
    <w:abstractNumId w:val="0"/>
  </w:num>
  <w:num w:numId="7">
    <w:abstractNumId w:val="1"/>
  </w:num>
  <w:num w:numId="8">
    <w:abstractNumId w:val="2"/>
  </w:num>
  <w:num w:numId="9">
    <w:abstractNumId w:val="12"/>
  </w:num>
  <w:num w:numId="10">
    <w:abstractNumId w:val="3"/>
  </w:num>
  <w:num w:numId="11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7"/>
  </w:num>
  <w:num w:numId="14">
    <w:abstractNumId w:val="21"/>
  </w:num>
  <w:num w:numId="15">
    <w:abstractNumId w:val="8"/>
  </w:num>
  <w:num w:numId="16">
    <w:abstractNumId w:val="6"/>
  </w:num>
  <w:num w:numId="17">
    <w:abstractNumId w:val="2"/>
    <w:lvlOverride w:ilvl="0">
      <w:startOverride w:val="1"/>
    </w:lvlOverride>
  </w:num>
  <w:num w:numId="18">
    <w:abstractNumId w:val="9"/>
  </w:num>
  <w:num w:numId="19">
    <w:abstractNumId w:val="5"/>
  </w:num>
  <w:num w:numId="20">
    <w:abstractNumId w:val="10"/>
  </w:num>
  <w:num w:numId="21">
    <w:abstractNumId w:val="24"/>
  </w:num>
  <w:num w:numId="22">
    <w:abstractNumId w:val="19"/>
  </w:num>
  <w:num w:numId="23">
    <w:abstractNumId w:val="13"/>
  </w:num>
  <w:num w:numId="24">
    <w:abstractNumId w:val="11"/>
  </w:num>
  <w:num w:numId="25">
    <w:abstractNumId w:val="16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4A8"/>
    <w:rsid w:val="00232381"/>
    <w:rsid w:val="00255C92"/>
    <w:rsid w:val="002625F2"/>
    <w:rsid w:val="002C544B"/>
    <w:rsid w:val="002C69E8"/>
    <w:rsid w:val="00391366"/>
    <w:rsid w:val="004813CB"/>
    <w:rsid w:val="00496311"/>
    <w:rsid w:val="004E5715"/>
    <w:rsid w:val="00525723"/>
    <w:rsid w:val="005A6297"/>
    <w:rsid w:val="00611441"/>
    <w:rsid w:val="006D464E"/>
    <w:rsid w:val="00730230"/>
    <w:rsid w:val="00821822"/>
    <w:rsid w:val="00841868"/>
    <w:rsid w:val="00927054"/>
    <w:rsid w:val="009314A8"/>
    <w:rsid w:val="009B6024"/>
    <w:rsid w:val="009B6D88"/>
    <w:rsid w:val="00A06CA1"/>
    <w:rsid w:val="00A27303"/>
    <w:rsid w:val="00B03992"/>
    <w:rsid w:val="00BA1C8D"/>
    <w:rsid w:val="00BF29B2"/>
    <w:rsid w:val="00D02EF1"/>
    <w:rsid w:val="00D60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23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3023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3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0230"/>
  </w:style>
  <w:style w:type="table" w:styleId="a7">
    <w:name w:val="Table Grid"/>
    <w:basedOn w:val="a1"/>
    <w:uiPriority w:val="59"/>
    <w:rsid w:val="00BA1C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9"/>
    <w:uiPriority w:val="1"/>
    <w:locked/>
    <w:rsid w:val="00BA1C8D"/>
  </w:style>
  <w:style w:type="paragraph" w:styleId="a9">
    <w:name w:val="No Spacing"/>
    <w:link w:val="a8"/>
    <w:uiPriority w:val="1"/>
    <w:qFormat/>
    <w:rsid w:val="00BA1C8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06CA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B6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23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3023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3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0230"/>
  </w:style>
  <w:style w:type="table" w:styleId="a7">
    <w:name w:val="Table Grid"/>
    <w:basedOn w:val="a1"/>
    <w:uiPriority w:val="59"/>
    <w:rsid w:val="00BA1C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9"/>
    <w:uiPriority w:val="1"/>
    <w:locked/>
    <w:rsid w:val="00BA1C8D"/>
  </w:style>
  <w:style w:type="paragraph" w:styleId="a9">
    <w:name w:val="No Spacing"/>
    <w:link w:val="a8"/>
    <w:uiPriority w:val="1"/>
    <w:qFormat/>
    <w:rsid w:val="00BA1C8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06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E%D0%B4%D0%BC%D0%BD%D0%BE%D0%B6%D0%B5%D1%81%D1%82%D0%B2%D0%B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/index.php?title=%D0%9D%D0%B0%D0%B3%D0%BB%D1%8F%D0%B4%D0%BD%D0%BE%D1%81%D1%82%D1%8C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3373</Words>
  <Characters>19228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13</cp:revision>
  <dcterms:created xsi:type="dcterms:W3CDTF">2016-10-02T17:51:00Z</dcterms:created>
  <dcterms:modified xsi:type="dcterms:W3CDTF">2020-11-05T09:31:00Z</dcterms:modified>
</cp:coreProperties>
</file>