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058" w:rsidRPr="00FC2058" w:rsidRDefault="00180967" w:rsidP="009977E8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-629285</wp:posOffset>
            </wp:positionH>
            <wp:positionV relativeFrom="paragraph">
              <wp:posOffset>-603250</wp:posOffset>
            </wp:positionV>
            <wp:extent cx="7207250" cy="10185400"/>
            <wp:effectExtent l="19050" t="0" r="0" b="0"/>
            <wp:wrapThrough wrapText="bothSides">
              <wp:wrapPolygon edited="0">
                <wp:start x="-57" y="0"/>
                <wp:lineTo x="-57" y="21573"/>
                <wp:lineTo x="21581" y="21573"/>
                <wp:lineTo x="21581" y="0"/>
                <wp:lineTo x="-57" y="0"/>
              </wp:wrapPolygon>
            </wp:wrapThrough>
            <wp:docPr id="1" name="Рисунок 1" descr="C:\Users\Админ\Pictures\2020-11-06\Scan2001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Pictures\2020-11-06\Scan20014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7250" cy="1018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2058" w:rsidRPr="00FC2058">
        <w:rPr>
          <w:rFonts w:ascii="Times New Roman" w:hAnsi="Times New Roman"/>
          <w:sz w:val="24"/>
          <w:szCs w:val="24"/>
        </w:rPr>
        <w:t>Филиал МАОУ Тоболовская СОШ -</w:t>
      </w:r>
    </w:p>
    <w:p w:rsidR="00FC2058" w:rsidRPr="00FC2058" w:rsidRDefault="00FC2058" w:rsidP="00180967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 w:rsidRPr="00FC2058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:rsidR="00FC2058" w:rsidRPr="00FC2058" w:rsidRDefault="00FC2058" w:rsidP="00FC2058">
      <w:pPr>
        <w:pStyle w:val="a4"/>
        <w:rPr>
          <w:rFonts w:ascii="Times New Roman" w:hAnsi="Times New Roman"/>
          <w:b/>
          <w:sz w:val="24"/>
          <w:szCs w:val="24"/>
        </w:rPr>
      </w:pP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FC2058">
        <w:rPr>
          <w:rFonts w:ascii="Times New Roman" w:hAnsi="Times New Roman"/>
          <w:sz w:val="24"/>
          <w:szCs w:val="24"/>
        </w:rPr>
        <w:t>Рабочая программа внеурочной деятельности по общеинтеллектуальному направлению «Шахматная школа» составлена на основе нормативно — правовой базы:</w:t>
      </w:r>
    </w:p>
    <w:p w:rsidR="00FC2058" w:rsidRPr="00FC2058" w:rsidRDefault="00FC2058" w:rsidP="00FC2058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- </w:t>
      </w:r>
      <w:r w:rsidRPr="00FC2058">
        <w:rPr>
          <w:rFonts w:ascii="Times New Roman" w:hAnsi="Times New Roman"/>
          <w:color w:val="000000"/>
          <w:sz w:val="24"/>
          <w:szCs w:val="24"/>
        </w:rPr>
        <w:t>Федеральный закон от 29.12.2012 г. № 273-ФЗ «Об образовании в Российской Федерации» (редакция от 23.07.2013).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- Типовые  положения об общеобразовательном учреждении разных типов (Постановления Правительства РФ);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- Приказ Министерства образования и науки Российской Федерации  от 6 октября 2009 года № 373, зарегистрированный Минюстом России 22 декабря 2009 года № 15785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- Приказ Министерства образования и науки Российской Федерации  от 26 ноября 2010 года № 1241, зарегистрированный Минюстом России 4 февраля 2011 года № 19707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 от 6 октября 2009 года № 373» (о части учебного плана, формируемой участниками образовательного процесса);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- Приказ Министерства образования и науки Российской Федерации  от 22 сентября  2011 года № 2357, зарегистрированный Минюстом России 12 декабря  2011 года № 22540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 от 6 октября 2009 года № 373»  (о количестве учебных занятий за 4 учебных года);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- Примерная основная образовательная программа начального общего образования, рекомендованная к использованию Координационным советом при департаменте общего образования Министерства образования и науки Российской федерации (протокол заседания от 24-25 июля 2010г. № 1);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- Постановление Главного государственного санитарного врача Российской Федерации от 29 декабря 2010 № </w:t>
      </w:r>
      <w:smartTag w:uri="urn:schemas-microsoft-com:office:smarttags" w:element="metricconverter">
        <w:smartTagPr>
          <w:attr w:name="ProductID" w:val="189 г"/>
        </w:smartTagPr>
        <w:r w:rsidRPr="00FC2058">
          <w:rPr>
            <w:rFonts w:ascii="Times New Roman" w:hAnsi="Times New Roman"/>
            <w:sz w:val="24"/>
            <w:szCs w:val="24"/>
          </w:rPr>
          <w:t>189 г</w:t>
        </w:r>
      </w:smartTag>
      <w:r w:rsidRPr="00FC2058">
        <w:rPr>
          <w:rFonts w:ascii="Times New Roman" w:hAnsi="Times New Roman"/>
          <w:sz w:val="24"/>
          <w:szCs w:val="24"/>
        </w:rPr>
        <w:t>. Москва «Об утверждении СанПиН 2.4.2.2821 -10 «Санитарно-эпидемиологические требования к условиям и организации обучения в общеобразовательных учреждениях»;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- Письмо Министерства образования и науки Российской Федерации от 12 мая </w:t>
      </w:r>
      <w:smartTag w:uri="urn:schemas-microsoft-com:office:smarttags" w:element="metricconverter">
        <w:smartTagPr>
          <w:attr w:name="ProductID" w:val="2011 г"/>
        </w:smartTagPr>
        <w:r w:rsidRPr="00FC2058">
          <w:rPr>
            <w:rFonts w:ascii="Times New Roman" w:hAnsi="Times New Roman"/>
            <w:sz w:val="24"/>
            <w:szCs w:val="24"/>
          </w:rPr>
          <w:t>2011 г</w:t>
        </w:r>
      </w:smartTag>
      <w:r w:rsidRPr="00FC2058">
        <w:rPr>
          <w:rFonts w:ascii="Times New Roman" w:hAnsi="Times New Roman"/>
          <w:sz w:val="24"/>
          <w:szCs w:val="24"/>
        </w:rPr>
        <w:t>. № 03-296 «Об организации внеурочной деятельности при введении Федерального образовательного стандарта общего образования»;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- Закон Кемеровской области "Об образовании в Кемеровской области" 28 декабря 2000 года N 110-ОЗ;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- Приказ ДОиН Кемеровской области от 16.06.2011 №1199 «О методических рекомендациях по составлению учебных планов для 1-11 классов общеобразовательных учреждений Кемеровской области на 2011-2012 учебный год»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- Устав ОУ, свидетельство о государственной регистрации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Лицензия на право ведения образовательной деятельности. Регистрационный номер № 11859 от 21.12.11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- Положение об организации внеурочной деятельности ОУ.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Программа разработана в соответствии с программой :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- И.Г. Сухин "Программы курса "Шахматы – школе: Для начальных классов общеобразовательных учреждений" (2011, 40 с.)</w:t>
      </w:r>
    </w:p>
    <w:p w:rsidR="00FC2058" w:rsidRPr="00FC2058" w:rsidRDefault="00FC2058" w:rsidP="00FC2058">
      <w:pPr>
        <w:pStyle w:val="a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</w:t>
      </w:r>
      <w:r w:rsidRPr="00FC2058">
        <w:rPr>
          <w:rFonts w:ascii="Times New Roman" w:hAnsi="Times New Roman"/>
          <w:b/>
          <w:bCs/>
          <w:sz w:val="24"/>
          <w:szCs w:val="24"/>
        </w:rPr>
        <w:t>Актуальность</w:t>
      </w:r>
    </w:p>
    <w:p w:rsidR="00FC2058" w:rsidRPr="00FC2058" w:rsidRDefault="00FC2058" w:rsidP="00FC2058">
      <w:pPr>
        <w:pStyle w:val="a4"/>
        <w:rPr>
          <w:rFonts w:ascii="Times New Roman" w:hAnsi="Times New Roman"/>
          <w:bCs/>
          <w:sz w:val="24"/>
          <w:szCs w:val="24"/>
        </w:rPr>
      </w:pPr>
      <w:r w:rsidRPr="00FC2058">
        <w:rPr>
          <w:rFonts w:ascii="Times New Roman" w:hAnsi="Times New Roman"/>
          <w:bCs/>
          <w:sz w:val="24"/>
          <w:szCs w:val="24"/>
        </w:rPr>
        <w:t xml:space="preserve">В условиях реализации новых государственных стандартов на первый план выдвигается развивающая функция обучения, в значительной степени способствующая становлению личности младших школьников и наиболее полному раскрытию их творческих способностей. </w:t>
      </w:r>
    </w:p>
    <w:p w:rsidR="00FC2058" w:rsidRPr="00FC2058" w:rsidRDefault="00FC2058" w:rsidP="00FC2058">
      <w:pPr>
        <w:pStyle w:val="a4"/>
        <w:rPr>
          <w:rFonts w:ascii="Times New Roman" w:hAnsi="Times New Roman"/>
          <w:bCs/>
          <w:sz w:val="24"/>
          <w:szCs w:val="24"/>
        </w:rPr>
      </w:pPr>
      <w:r w:rsidRPr="00FC2058">
        <w:rPr>
          <w:rFonts w:ascii="Times New Roman" w:hAnsi="Times New Roman"/>
          <w:bCs/>
          <w:sz w:val="24"/>
          <w:szCs w:val="24"/>
        </w:rPr>
        <w:lastRenderedPageBreak/>
        <w:t>Шахматы в начальной школе положительно влияют на совершенствование у детей многих психических процессов и таких качеств, как восприятие, внимание, воображение, память, мышление, начальные формы волевого управления поведением.</w:t>
      </w:r>
    </w:p>
    <w:p w:rsidR="00FC2058" w:rsidRPr="00FC2058" w:rsidRDefault="00FC2058" w:rsidP="00FC2058">
      <w:pPr>
        <w:pStyle w:val="a4"/>
        <w:rPr>
          <w:rFonts w:ascii="Times New Roman" w:hAnsi="Times New Roman"/>
          <w:bCs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Шахматная игра служит благоприятным условием и методом воспитания способности к волевой регуляции поведения. Овладевая способами волевой регуляции, обучающиеся приобретают устойчивые адаптивные качества личности: способность согласовывать свои стремления со своими умениями, навыки быстрого принятия решений в трудных ситуациях, умение достойно справляться с поражением, общительность и коллективизм. </w:t>
      </w:r>
      <w:r w:rsidRPr="00FC2058">
        <w:rPr>
          <w:rFonts w:ascii="Times New Roman" w:hAnsi="Times New Roman"/>
          <w:bCs/>
          <w:sz w:val="24"/>
          <w:szCs w:val="24"/>
        </w:rPr>
        <w:t xml:space="preserve">При обучении игре в шахматы стержневым моментом занятий становится деятельность самих учащихся, когда они наблюдают, сравнивают, классифицируют, группируют, делают выводы, выясняют закономерности. Таким образом, шахматы не только развивают когнитивные функции младших школьников, но и способствуют достижению комплекса личных и метапредметных результатов. </w:t>
      </w:r>
    </w:p>
    <w:p w:rsidR="00FC2058" w:rsidRPr="00FC2058" w:rsidRDefault="00FC2058" w:rsidP="00FC2058">
      <w:pPr>
        <w:pStyle w:val="a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</w:t>
      </w:r>
      <w:r w:rsidRPr="00FC2058">
        <w:rPr>
          <w:rFonts w:ascii="Times New Roman" w:hAnsi="Times New Roman"/>
          <w:b/>
          <w:color w:val="000000"/>
          <w:sz w:val="24"/>
          <w:szCs w:val="24"/>
        </w:rPr>
        <w:t>Цели программы</w:t>
      </w:r>
      <w:r w:rsidRPr="00FC2058">
        <w:rPr>
          <w:rFonts w:ascii="Times New Roman" w:hAnsi="Times New Roman"/>
          <w:color w:val="000000"/>
          <w:sz w:val="24"/>
          <w:szCs w:val="24"/>
        </w:rPr>
        <w:t>: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color w:val="000000"/>
          <w:sz w:val="24"/>
          <w:szCs w:val="24"/>
        </w:rPr>
        <w:t xml:space="preserve">способствовать </w:t>
      </w:r>
      <w:r w:rsidRPr="00FC2058">
        <w:rPr>
          <w:rFonts w:ascii="Times New Roman" w:hAnsi="Times New Roman"/>
          <w:sz w:val="24"/>
          <w:szCs w:val="24"/>
        </w:rPr>
        <w:t>становлению личности младших школьников и наиболее полному  раскрытию их творческих способностей,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реализовать многие позитивные идеи отечественных теоретиков и практиков — сделать обучение радостным, поддерживать устойчивый интерес к знаниям. </w:t>
      </w:r>
      <w:r w:rsidRPr="00FC2058">
        <w:rPr>
          <w:rFonts w:ascii="Times New Roman" w:hAnsi="Times New Roman"/>
          <w:b/>
          <w:sz w:val="24"/>
          <w:szCs w:val="24"/>
        </w:rPr>
        <w:t>Задачи: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совершенствование у детей многих психических процессов и таких качеств, как восприятие, внимание, воображение, память, мышление, начальные формы волевого управления поведением.</w:t>
      </w:r>
    </w:p>
    <w:p w:rsidR="00FC2058" w:rsidRPr="00FC2058" w:rsidRDefault="00FC2058" w:rsidP="00FC2058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FC2058">
        <w:rPr>
          <w:rFonts w:ascii="Times New Roman" w:hAnsi="Times New Roman"/>
          <w:color w:val="000000"/>
          <w:sz w:val="24"/>
          <w:szCs w:val="24"/>
        </w:rPr>
        <w:t>формирование эстетического отношения к красоте окружающего мира;</w:t>
      </w:r>
    </w:p>
    <w:p w:rsidR="00FC2058" w:rsidRPr="00FC2058" w:rsidRDefault="00FC2058" w:rsidP="00FC2058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FC2058">
        <w:rPr>
          <w:rFonts w:ascii="Times New Roman" w:hAnsi="Times New Roman"/>
          <w:color w:val="000000"/>
          <w:sz w:val="24"/>
          <w:szCs w:val="24"/>
        </w:rPr>
        <w:t>развитие умения контактировать со сверстниками в творческой и практической  деятельности;</w:t>
      </w:r>
    </w:p>
    <w:p w:rsidR="00FC2058" w:rsidRPr="00FC2058" w:rsidRDefault="00FC2058" w:rsidP="00FC2058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FC2058">
        <w:rPr>
          <w:rFonts w:ascii="Times New Roman" w:hAnsi="Times New Roman"/>
          <w:color w:val="000000"/>
          <w:sz w:val="24"/>
          <w:szCs w:val="24"/>
        </w:rPr>
        <w:t>формирование чувства радости от результатов индивидуальной и коллектив</w:t>
      </w:r>
      <w:r w:rsidRPr="00FC2058">
        <w:rPr>
          <w:rFonts w:ascii="Times New Roman" w:hAnsi="Times New Roman"/>
          <w:color w:val="000000"/>
          <w:sz w:val="24"/>
          <w:szCs w:val="24"/>
        </w:rPr>
        <w:softHyphen/>
        <w:t xml:space="preserve">ной деятельности; </w:t>
      </w:r>
    </w:p>
    <w:p w:rsidR="00FC2058" w:rsidRPr="00FC2058" w:rsidRDefault="00FC2058" w:rsidP="00FC2058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FC2058">
        <w:rPr>
          <w:rFonts w:ascii="Times New Roman" w:hAnsi="Times New Roman"/>
          <w:color w:val="000000"/>
          <w:sz w:val="24"/>
          <w:szCs w:val="24"/>
        </w:rPr>
        <w:t>умение осознанно решать творческие  задачи; стремиться к  само</w:t>
      </w:r>
      <w:r w:rsidRPr="00FC2058">
        <w:rPr>
          <w:rFonts w:ascii="Times New Roman" w:hAnsi="Times New Roman"/>
          <w:color w:val="000000"/>
          <w:sz w:val="24"/>
          <w:szCs w:val="24"/>
        </w:rPr>
        <w:softHyphen/>
        <w:t>реализации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FC2058">
        <w:rPr>
          <w:rFonts w:ascii="Times New Roman" w:hAnsi="Times New Roman"/>
          <w:b/>
          <w:sz w:val="24"/>
          <w:szCs w:val="24"/>
        </w:rPr>
        <w:t xml:space="preserve">Объем программы: </w:t>
      </w:r>
      <w:r w:rsidRPr="00FC2058">
        <w:rPr>
          <w:rFonts w:ascii="Times New Roman" w:hAnsi="Times New Roman"/>
          <w:sz w:val="24"/>
          <w:szCs w:val="24"/>
        </w:rPr>
        <w:t xml:space="preserve">программа рассчитана на четыре года обучения. На реализацию курса отводится 1 час в неделю  ( 1 класс – 33 часа в год, 2 класс – 34 часа в год, 3 класс – 34 часа в год, 4 класс – 34 часа в год).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FC2058">
        <w:rPr>
          <w:rFonts w:ascii="Times New Roman" w:hAnsi="Times New Roman"/>
          <w:b/>
          <w:bCs/>
          <w:sz w:val="24"/>
          <w:szCs w:val="24"/>
        </w:rPr>
        <w:t>Режим занятий</w:t>
      </w:r>
      <w:r w:rsidRPr="00FC2058">
        <w:rPr>
          <w:rFonts w:ascii="Times New Roman" w:hAnsi="Times New Roman"/>
          <w:sz w:val="24"/>
          <w:szCs w:val="24"/>
        </w:rPr>
        <w:t xml:space="preserve"> обусловлен нормативно-правовой базой общеобразовательной, ориентированной на обучение детей младшего школьного возраста. Занятия проводятся 1 раз в неделю по 20 минут.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</w:t>
      </w:r>
      <w:r w:rsidRPr="00FC2058">
        <w:rPr>
          <w:rFonts w:ascii="Times New Roman" w:hAnsi="Times New Roman"/>
          <w:b/>
          <w:bCs/>
          <w:sz w:val="24"/>
          <w:szCs w:val="24"/>
        </w:rPr>
        <w:t>Основные формы работы на занятии:</w:t>
      </w:r>
      <w:r w:rsidRPr="00FC2058">
        <w:rPr>
          <w:rFonts w:ascii="Times New Roman" w:hAnsi="Times New Roman"/>
          <w:sz w:val="24"/>
          <w:szCs w:val="24"/>
        </w:rPr>
        <w:t xml:space="preserve"> индивидуальные, групповые и коллективные (игровая деятельность).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</w:t>
      </w:r>
      <w:r w:rsidRPr="00FC2058">
        <w:rPr>
          <w:rFonts w:ascii="Times New Roman" w:hAnsi="Times New Roman"/>
          <w:b/>
          <w:bCs/>
          <w:sz w:val="24"/>
          <w:szCs w:val="24"/>
        </w:rPr>
        <w:t>Структура занятия</w:t>
      </w:r>
      <w:r w:rsidRPr="00FC2058">
        <w:rPr>
          <w:rFonts w:ascii="Times New Roman" w:hAnsi="Times New Roman"/>
          <w:sz w:val="24"/>
          <w:szCs w:val="24"/>
        </w:rPr>
        <w:t xml:space="preserve"> включает в себя изучение теории шахмат через использование дидактических сказок и игровых ситуаций.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bCs/>
          <w:sz w:val="24"/>
          <w:szCs w:val="24"/>
        </w:rPr>
        <w:t>Для закрепления знаний</w:t>
      </w:r>
      <w:r w:rsidRPr="00FC2058">
        <w:rPr>
          <w:rFonts w:ascii="Times New Roman" w:hAnsi="Times New Roman"/>
          <w:sz w:val="24"/>
          <w:szCs w:val="24"/>
        </w:rPr>
        <w:t xml:space="preserve"> обучающихся используются дидактические задания и позиции для игровой практики.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</w:p>
    <w:p w:rsidR="00FC2058" w:rsidRPr="00FC2058" w:rsidRDefault="00FC2058" w:rsidP="00FC2058">
      <w:pPr>
        <w:pStyle w:val="a4"/>
        <w:rPr>
          <w:rFonts w:ascii="Times New Roman" w:hAnsi="Times New Roman"/>
          <w:b/>
          <w:bCs/>
          <w:sz w:val="24"/>
          <w:szCs w:val="24"/>
        </w:rPr>
      </w:pPr>
      <w:r w:rsidRPr="00FC2058">
        <w:rPr>
          <w:rFonts w:ascii="Times New Roman" w:hAnsi="Times New Roman"/>
          <w:b/>
          <w:bCs/>
          <w:sz w:val="24"/>
          <w:szCs w:val="24"/>
        </w:rPr>
        <w:t>Организационно-педагогические условия</w:t>
      </w:r>
    </w:p>
    <w:p w:rsidR="00FC2058" w:rsidRPr="00FC2058" w:rsidRDefault="00FC2058" w:rsidP="00FC2058">
      <w:pPr>
        <w:pStyle w:val="a4"/>
        <w:rPr>
          <w:rFonts w:ascii="Times New Roman" w:hAnsi="Times New Roman"/>
          <w:bCs/>
          <w:sz w:val="24"/>
          <w:szCs w:val="24"/>
        </w:rPr>
      </w:pPr>
      <w:r w:rsidRPr="00FC2058">
        <w:rPr>
          <w:rFonts w:ascii="Times New Roman" w:hAnsi="Times New Roman"/>
          <w:bCs/>
          <w:sz w:val="24"/>
          <w:szCs w:val="24"/>
        </w:rPr>
        <w:t>Занятия проводятся в соответствии с учебным планом внеурочной деятельности и Положением о внеурочной деятельности образовательного учреждения. Чтобы не допустить переутомления обучающихся, нервного истощения и статических перегрузок занятия проводятся в игровой форме с включением двигательного компонента в структуру занятия.</w:t>
      </w:r>
    </w:p>
    <w:p w:rsidR="00FC2058" w:rsidRPr="00FC2058" w:rsidRDefault="00FC2058" w:rsidP="00FC2058">
      <w:pPr>
        <w:pStyle w:val="a4"/>
        <w:rPr>
          <w:rFonts w:ascii="Times New Roman" w:hAnsi="Times New Roman"/>
          <w:bCs/>
          <w:sz w:val="24"/>
          <w:szCs w:val="24"/>
        </w:rPr>
      </w:pPr>
    </w:p>
    <w:p w:rsidR="00FC2058" w:rsidRPr="00FC2058" w:rsidRDefault="00FC2058" w:rsidP="00FC2058">
      <w:pPr>
        <w:pStyle w:val="a4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                       </w:t>
      </w:r>
      <w:r w:rsidRPr="00FC2058">
        <w:rPr>
          <w:rFonts w:ascii="Times New Roman" w:hAnsi="Times New Roman"/>
          <w:b/>
          <w:sz w:val="24"/>
          <w:szCs w:val="24"/>
          <w:u w:val="single"/>
        </w:rPr>
        <w:t>Общая характеристика курса</w:t>
      </w:r>
    </w:p>
    <w:p w:rsidR="00FC2058" w:rsidRPr="00FC2058" w:rsidRDefault="00FC2058" w:rsidP="00FC2058">
      <w:pPr>
        <w:pStyle w:val="a4"/>
        <w:rPr>
          <w:rFonts w:ascii="Times New Roman" w:hAnsi="Times New Roman"/>
          <w:b/>
          <w:sz w:val="24"/>
          <w:szCs w:val="24"/>
          <w:u w:val="single"/>
        </w:rPr>
      </w:pPr>
    </w:p>
    <w:p w:rsidR="00FC2058" w:rsidRPr="00FC2058" w:rsidRDefault="00FC2058" w:rsidP="00FC2058">
      <w:pPr>
        <w:pStyle w:val="a4"/>
        <w:rPr>
          <w:rFonts w:ascii="Times New Roman" w:hAnsi="Times New Roman"/>
          <w:bCs/>
          <w:sz w:val="24"/>
          <w:szCs w:val="24"/>
        </w:rPr>
      </w:pPr>
      <w:r w:rsidRPr="00FC2058">
        <w:rPr>
          <w:rFonts w:ascii="Times New Roman" w:hAnsi="Times New Roman"/>
          <w:bCs/>
          <w:sz w:val="24"/>
          <w:szCs w:val="24"/>
        </w:rPr>
        <w:t xml:space="preserve">Обучение игре в шахматы во внеурочной деятельности выстроено на основе программы  </w:t>
      </w:r>
      <w:r w:rsidRPr="00FC2058">
        <w:rPr>
          <w:rFonts w:ascii="Times New Roman" w:hAnsi="Times New Roman"/>
          <w:bCs/>
          <w:i/>
          <w:sz w:val="24"/>
          <w:szCs w:val="24"/>
        </w:rPr>
        <w:t>факультативного курса «Шахматы – школе» автора И.Г. Сухина,</w:t>
      </w:r>
      <w:r w:rsidRPr="00FC2058">
        <w:rPr>
          <w:rFonts w:ascii="Times New Roman" w:hAnsi="Times New Roman"/>
          <w:bCs/>
          <w:sz w:val="24"/>
          <w:szCs w:val="24"/>
        </w:rPr>
        <w:t xml:space="preserve"> имеющей гриф «Рекомендовано Министерства образования российской Федерации». </w:t>
      </w:r>
    </w:p>
    <w:p w:rsidR="00FC2058" w:rsidRPr="00FC2058" w:rsidRDefault="00FC2058" w:rsidP="00FC2058">
      <w:pPr>
        <w:pStyle w:val="a4"/>
        <w:rPr>
          <w:rFonts w:ascii="Times New Roman" w:hAnsi="Times New Roman"/>
          <w:bCs/>
          <w:sz w:val="24"/>
          <w:szCs w:val="24"/>
        </w:rPr>
      </w:pPr>
      <w:r w:rsidRPr="00FC2058">
        <w:rPr>
          <w:rFonts w:ascii="Times New Roman" w:hAnsi="Times New Roman"/>
          <w:bCs/>
          <w:i/>
          <w:sz w:val="24"/>
          <w:szCs w:val="24"/>
        </w:rPr>
        <w:t>Программа третьего  и четвертого года обучения</w:t>
      </w:r>
      <w:r w:rsidRPr="00FC2058">
        <w:rPr>
          <w:rFonts w:ascii="Times New Roman" w:hAnsi="Times New Roman"/>
          <w:bCs/>
          <w:sz w:val="24"/>
          <w:szCs w:val="24"/>
        </w:rPr>
        <w:t xml:space="preserve"> предназначена для III и </w:t>
      </w:r>
      <w:r w:rsidRPr="00FC2058">
        <w:rPr>
          <w:rFonts w:ascii="Times New Roman" w:hAnsi="Times New Roman"/>
          <w:bCs/>
          <w:sz w:val="24"/>
          <w:szCs w:val="24"/>
          <w:lang w:val="en-US"/>
        </w:rPr>
        <w:t>IV</w:t>
      </w:r>
      <w:r w:rsidRPr="00FC2058">
        <w:rPr>
          <w:rFonts w:ascii="Times New Roman" w:hAnsi="Times New Roman"/>
          <w:bCs/>
          <w:sz w:val="24"/>
          <w:szCs w:val="24"/>
        </w:rPr>
        <w:t xml:space="preserve">  классов начальной школы. Материал выстроен на основе ранее приобретенных знаний и умений, где ребята углубляют представления во всех трех стадиях шахматной партии. При этом из всего </w:t>
      </w:r>
      <w:r w:rsidRPr="00FC2058">
        <w:rPr>
          <w:rFonts w:ascii="Times New Roman" w:hAnsi="Times New Roman"/>
          <w:bCs/>
          <w:sz w:val="24"/>
          <w:szCs w:val="24"/>
        </w:rPr>
        <w:lastRenderedPageBreak/>
        <w:t>обилия шахматного материала заботливо отбирается не только доступный, но и максимально ориентированный на развитие материал. Учебный курс включает в себя три большие темы: “Основы дебюта”, “Основы миттельшпиля” и “Основы эндшпиля”. В программе приводится перечень дидактических заданий с небольшими пояснениями к ним, дается вариант поурочного распределения программного материала, а также список учебников и пособий в помощь обучающим шахматной игре.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</w:p>
    <w:p w:rsidR="00FC2058" w:rsidRPr="00FC2058" w:rsidRDefault="00FC2058" w:rsidP="00FC2058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Pr="00FC2058">
        <w:rPr>
          <w:rFonts w:ascii="Times New Roman" w:hAnsi="Times New Roman"/>
          <w:b/>
          <w:sz w:val="24"/>
          <w:szCs w:val="24"/>
        </w:rPr>
        <w:t>К концу 4учебного года дети должны знать: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принципы игры в дебюте;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основные тактические приемы;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что означают термины: дебют, миттельшпиль.</w:t>
      </w:r>
    </w:p>
    <w:p w:rsidR="00FC2058" w:rsidRPr="00FC2058" w:rsidRDefault="00FC2058" w:rsidP="00FC2058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</w:t>
      </w:r>
      <w:r w:rsidRPr="00FC2058">
        <w:rPr>
          <w:rFonts w:ascii="Times New Roman" w:hAnsi="Times New Roman"/>
          <w:b/>
          <w:sz w:val="24"/>
          <w:szCs w:val="24"/>
        </w:rPr>
        <w:t>К концу 4 учебного года дети должны уметь: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грамотно располагать шахматные фигуры в дебюте; находить несложные тактические удары и проводить комбинации;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</w:p>
    <w:p w:rsidR="00FC2058" w:rsidRPr="00FC2058" w:rsidRDefault="00FC2058" w:rsidP="00FC2058">
      <w:pPr>
        <w:pStyle w:val="a4"/>
        <w:rPr>
          <w:rFonts w:ascii="Times New Roman" w:hAnsi="Times New Roman"/>
          <w:b/>
          <w:sz w:val="24"/>
          <w:szCs w:val="24"/>
          <w:u w:val="single"/>
        </w:rPr>
      </w:pPr>
      <w:r w:rsidRPr="00FC2058">
        <w:rPr>
          <w:rFonts w:ascii="Times New Roman" w:hAnsi="Times New Roman"/>
          <w:b/>
          <w:sz w:val="24"/>
          <w:szCs w:val="24"/>
          <w:u w:val="single"/>
        </w:rPr>
        <w:t>Планируемые результаты освоения обучающимися программы внеурочной деятельности</w:t>
      </w:r>
    </w:p>
    <w:p w:rsidR="00FC2058" w:rsidRPr="00FC2058" w:rsidRDefault="00FC2058" w:rsidP="00FC2058">
      <w:pPr>
        <w:pStyle w:val="a4"/>
        <w:rPr>
          <w:rFonts w:ascii="Times New Roman" w:hAnsi="Times New Roman"/>
          <w:b/>
          <w:sz w:val="24"/>
          <w:szCs w:val="24"/>
          <w:u w:val="single"/>
        </w:rPr>
      </w:pPr>
    </w:p>
    <w:p w:rsidR="00FC2058" w:rsidRPr="00FC2058" w:rsidRDefault="00FC2058" w:rsidP="00FC2058">
      <w:pPr>
        <w:pStyle w:val="a4"/>
        <w:rPr>
          <w:rFonts w:ascii="Times New Roman" w:hAnsi="Times New Roman"/>
          <w:b/>
          <w:sz w:val="24"/>
          <w:szCs w:val="24"/>
        </w:rPr>
      </w:pPr>
      <w:r w:rsidRPr="00FC2058">
        <w:rPr>
          <w:rFonts w:ascii="Times New Roman" w:hAnsi="Times New Roman"/>
          <w:b/>
          <w:sz w:val="24"/>
          <w:szCs w:val="24"/>
        </w:rPr>
        <w:t xml:space="preserve">Личностные результаты освоения программы курса.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Формирование эстетических потребностей, ценностей и чувств.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FC2058" w:rsidRPr="00FC2058" w:rsidRDefault="00FC2058" w:rsidP="00FC2058">
      <w:pPr>
        <w:pStyle w:val="a4"/>
        <w:rPr>
          <w:rFonts w:ascii="Times New Roman" w:hAnsi="Times New Roman"/>
          <w:b/>
          <w:sz w:val="24"/>
          <w:szCs w:val="24"/>
        </w:rPr>
      </w:pPr>
      <w:r w:rsidRPr="00FC2058">
        <w:rPr>
          <w:rFonts w:ascii="Times New Roman" w:hAnsi="Times New Roman"/>
          <w:b/>
          <w:sz w:val="24"/>
          <w:szCs w:val="24"/>
        </w:rPr>
        <w:t>Метапредметные результаты освоения программы курса.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Освоение способов решения проблем творческого и поискового характера.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Овладение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 точку зрения и оценку событий.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FC2058" w:rsidRPr="00FC2058" w:rsidRDefault="00FC2058" w:rsidP="00FC2058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FC2058">
        <w:rPr>
          <w:rFonts w:ascii="Times New Roman" w:hAnsi="Times New Roman"/>
          <w:b/>
          <w:sz w:val="24"/>
          <w:szCs w:val="24"/>
        </w:rPr>
        <w:t>Предметные результаты освоения программы курса.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Знать шахматные термины: белое и чёрное поле, горизонталь, вертикаль, диагональ, центр. Правильно определять и называть белые, чёрные шахматные фигуры; Правильно расставлять фигуры перед игрой; Сравнивать, находить общее и различие. Уметь  ориентироваться на шахматной доске. Понимать информацию, представленную в виде текста, рисунков, схем.</w:t>
      </w:r>
      <w:r w:rsidRPr="00FC2058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C2058">
        <w:rPr>
          <w:rFonts w:ascii="Times New Roman" w:hAnsi="Times New Roman"/>
          <w:sz w:val="24"/>
          <w:szCs w:val="24"/>
        </w:rPr>
        <w:lastRenderedPageBreak/>
        <w:t>Знать названия шахматных фигур: ладья, слон, ферзь, конь, пешка. Шах, мат, пат, ничья, мат в один ход, длинная и короткая рокировка и её правила.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Правила хода и взятия каждой из  фигур, «игра на уничтожение», лёгкие и тяжёлые фигуры, ладейные, коневые, слоновые, ферзевые, королевские пешки, взятие на проходе, превращение пешки. принципы игры в дебюте;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Основные тактические приемы; что означают термины: дебют, миттельшпиль, эндшпиль, темп, оппозиция, ключевые поля.</w:t>
      </w:r>
    </w:p>
    <w:p w:rsidR="00FC2058" w:rsidRPr="00FC2058" w:rsidRDefault="00FC2058" w:rsidP="00FC2058">
      <w:pPr>
        <w:pStyle w:val="a4"/>
        <w:rPr>
          <w:rFonts w:ascii="Times New Roman" w:hAnsi="Times New Roman"/>
          <w:b/>
          <w:bCs/>
          <w:sz w:val="24"/>
          <w:szCs w:val="24"/>
          <w:u w:val="single"/>
        </w:rPr>
      </w:pPr>
      <w:r w:rsidRPr="00FC2058">
        <w:rPr>
          <w:rFonts w:ascii="Times New Roman" w:hAnsi="Times New Roman"/>
          <w:sz w:val="24"/>
          <w:szCs w:val="24"/>
        </w:rPr>
        <w:t>Грамотно располагать шахматные фигуры в дебюте; находить несложные тактические удары и проводить комбинации; точно разыгрывать простейшие окончания</w:t>
      </w:r>
    </w:p>
    <w:p w:rsidR="00FC2058" w:rsidRPr="00FC2058" w:rsidRDefault="00FC2058" w:rsidP="00FC2058">
      <w:pPr>
        <w:pStyle w:val="a4"/>
        <w:rPr>
          <w:rFonts w:ascii="Times New Roman" w:hAnsi="Times New Roman"/>
          <w:b/>
          <w:sz w:val="24"/>
          <w:szCs w:val="24"/>
        </w:rPr>
      </w:pP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</w:p>
    <w:p w:rsidR="00FC2058" w:rsidRPr="00FC2058" w:rsidRDefault="00FC2058" w:rsidP="00FC2058">
      <w:pPr>
        <w:pStyle w:val="a4"/>
        <w:rPr>
          <w:rFonts w:ascii="Times New Roman" w:hAnsi="Times New Roman"/>
          <w:b/>
          <w:sz w:val="24"/>
          <w:szCs w:val="24"/>
        </w:rPr>
      </w:pPr>
      <w:r w:rsidRPr="00FC2058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FC2058" w:rsidRPr="00FC2058" w:rsidRDefault="00FC2058" w:rsidP="00FC2058">
      <w:pPr>
        <w:pStyle w:val="a4"/>
        <w:rPr>
          <w:rFonts w:ascii="Times New Roman" w:hAnsi="Times New Roman"/>
          <w:b/>
          <w:sz w:val="24"/>
          <w:szCs w:val="24"/>
        </w:rPr>
      </w:pPr>
      <w:r w:rsidRPr="00FC2058">
        <w:rPr>
          <w:rFonts w:ascii="Times New Roman" w:hAnsi="Times New Roman"/>
          <w:b/>
          <w:sz w:val="24"/>
          <w:szCs w:val="24"/>
        </w:rPr>
        <w:t xml:space="preserve">4 класс (34 часа;1 час в неделю)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b/>
          <w:sz w:val="24"/>
          <w:szCs w:val="24"/>
        </w:rPr>
        <w:t>Раздел № 1.</w:t>
      </w:r>
      <w:r w:rsidRPr="00FC2058">
        <w:rPr>
          <w:rFonts w:ascii="Times New Roman" w:hAnsi="Times New Roman"/>
          <w:sz w:val="24"/>
          <w:szCs w:val="24"/>
        </w:rPr>
        <w:t xml:space="preserve"> ОСНОВЫ ДЕБЮТА.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Двух- и трехходовые партии. Невыгодность раннего ввода в игру ладей и ферзя. Игра на мат с первых ходов. Детский мат и защита от него. Игра против “повторюшки-хрюшки”. Принципы игры в дебюте. Быстрейшее развитие фигур. Понятие о темпе. Гамбиты. Наказание “пешкоедов”. Борьба за центр. Безопасная позиция короля. Гармоничное пешечное расположение. Связка в дебюте. Коротко о дебютах.</w:t>
      </w:r>
    </w:p>
    <w:p w:rsidR="00FC2058" w:rsidRPr="00FC2058" w:rsidRDefault="00FC2058" w:rsidP="00FC2058">
      <w:pPr>
        <w:pStyle w:val="a4"/>
        <w:rPr>
          <w:rFonts w:ascii="Times New Roman" w:hAnsi="Times New Roman"/>
          <w:b/>
          <w:sz w:val="24"/>
          <w:szCs w:val="24"/>
        </w:rPr>
      </w:pPr>
    </w:p>
    <w:p w:rsidR="00FC2058" w:rsidRPr="00FC2058" w:rsidRDefault="00FC2058" w:rsidP="00FC2058">
      <w:pPr>
        <w:pStyle w:val="a4"/>
        <w:rPr>
          <w:rFonts w:ascii="Times New Roman" w:hAnsi="Times New Roman"/>
          <w:b/>
          <w:sz w:val="24"/>
          <w:szCs w:val="24"/>
        </w:rPr>
      </w:pP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</w:p>
    <w:p w:rsidR="00FC2058" w:rsidRPr="00FC2058" w:rsidRDefault="00FC2058" w:rsidP="00FC2058">
      <w:pPr>
        <w:pStyle w:val="a4"/>
        <w:rPr>
          <w:rFonts w:ascii="Times New Roman" w:hAnsi="Times New Roman"/>
          <w:color w:val="000000"/>
          <w:sz w:val="24"/>
          <w:szCs w:val="24"/>
        </w:rPr>
        <w:sectPr w:rsidR="00FC2058" w:rsidRPr="00FC2058" w:rsidSect="00D33F32">
          <w:footerReference w:type="even" r:id="rId8"/>
          <w:footerReference w:type="default" r:id="rId9"/>
          <w:pgSz w:w="11906" w:h="16838"/>
          <w:pgMar w:top="1134" w:right="746" w:bottom="1134" w:left="1259" w:header="709" w:footer="709" w:gutter="0"/>
          <w:cols w:space="708"/>
          <w:titlePg/>
          <w:docGrid w:linePitch="360"/>
        </w:sectPr>
      </w:pPr>
      <w:r w:rsidRPr="00FC2058">
        <w:rPr>
          <w:rFonts w:ascii="Times New Roman" w:hAnsi="Times New Roman"/>
          <w:color w:val="000000"/>
          <w:sz w:val="24"/>
          <w:szCs w:val="24"/>
        </w:rPr>
        <w:t> </w:t>
      </w:r>
    </w:p>
    <w:p w:rsidR="00FC2058" w:rsidRPr="00FC2058" w:rsidRDefault="00FC2058" w:rsidP="00FC2058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Pr="00FC2058">
        <w:rPr>
          <w:rFonts w:ascii="Times New Roman" w:hAnsi="Times New Roman"/>
          <w:b/>
          <w:sz w:val="24"/>
          <w:szCs w:val="24"/>
        </w:rPr>
        <w:t>4 класс (34 ч; 0,5 час в неделю)</w:t>
      </w:r>
    </w:p>
    <w:p w:rsidR="00FC2058" w:rsidRPr="00FC2058" w:rsidRDefault="00FC2058" w:rsidP="00FC2058">
      <w:pPr>
        <w:pStyle w:val="a4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3"/>
        <w:gridCol w:w="2377"/>
        <w:gridCol w:w="6242"/>
        <w:gridCol w:w="1047"/>
      </w:tblGrid>
      <w:tr w:rsidR="00FC2058" w:rsidRPr="00FC2058" w:rsidTr="00B55492">
        <w:trPr>
          <w:trHeight w:val="605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1146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3010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505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FC2058" w:rsidRPr="00FC2058" w:rsidTr="00B55492">
        <w:trPr>
          <w:trHeight w:val="231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изученного материала</w:t>
            </w:r>
            <w:r w:rsidRPr="00FC2058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.</w:t>
            </w:r>
          </w:p>
        </w:tc>
        <w:tc>
          <w:tcPr>
            <w:tcW w:w="3010" w:type="pct"/>
            <w:vMerge w:val="restar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>Просмотр диафильмов “Приключения в Шахматной стране. Первый шаг в мир шахмат” и “Книга шахматной мудрости. Второй шаг в мир шахмат”. Поля, горизонталь, вертикаль, диагональ, центр. Ходы фигур, взятие. Рокировка. Превращение пешки. Взятие на проходе. Шах, мат, пат. Начальное положение.</w:t>
            </w: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</w:tr>
      <w:tr w:rsidR="00FC2058" w:rsidRPr="00FC2058" w:rsidTr="00B55492">
        <w:trPr>
          <w:trHeight w:val="231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Игровая практика</w:t>
            </w:r>
          </w:p>
        </w:tc>
        <w:tc>
          <w:tcPr>
            <w:tcW w:w="3010" w:type="pct"/>
            <w:vMerge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</w:tr>
      <w:tr w:rsidR="00FC2058" w:rsidRPr="00FC2058" w:rsidTr="00B55492">
        <w:trPr>
          <w:trHeight w:val="231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3010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>Шахматная нотация. Обозначение горизонталей, вертикалей, полей. Обозначение шахматных фигур и терминов. Запись начального положения. Краткая и полная шахматная нотация. Запись шахматной партии. Ценность шахматных фигур. Пример матования одинокого короля. Решение учебных положений на мат в два хода без жертвы материала и с жертвой материала (из учебника второго года обучения).</w:t>
            </w: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</w:tr>
      <w:tr w:rsidR="00FC2058" w:rsidRPr="00FC2058" w:rsidTr="00B55492">
        <w:trPr>
          <w:trHeight w:val="870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 xml:space="preserve">Практика матования одинокого короля (дети играют попарно). </w:t>
            </w:r>
          </w:p>
        </w:tc>
        <w:tc>
          <w:tcPr>
            <w:tcW w:w="3010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</w:tr>
      <w:tr w:rsidR="00FC2058" w:rsidRPr="00FC2058" w:rsidTr="00B55492">
        <w:trPr>
          <w:trHeight w:val="541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 xml:space="preserve">Двух- и трехходовые партии. </w:t>
            </w:r>
          </w:p>
        </w:tc>
        <w:tc>
          <w:tcPr>
            <w:tcW w:w="3010" w:type="pct"/>
            <w:vMerge w:val="restar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>Выявление причин поражения в них одной из сторон. Дидактическое задание “Мат в 1 ход” (на втором либо третьем ходу партии).</w:t>
            </w: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</w:tr>
      <w:tr w:rsidR="00FC2058" w:rsidRPr="00FC2058" w:rsidTr="00B55492">
        <w:trPr>
          <w:trHeight w:val="507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>Решение задания “Мат в 1 ход”</w:t>
            </w:r>
          </w:p>
        </w:tc>
        <w:tc>
          <w:tcPr>
            <w:tcW w:w="3010" w:type="pct"/>
            <w:vMerge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</w:tr>
      <w:tr w:rsidR="00FC2058" w:rsidRPr="00FC2058" w:rsidTr="00B55492">
        <w:trPr>
          <w:trHeight w:val="667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 xml:space="preserve">Невыгодность раннего ввода в игру ладей и ферзя. </w:t>
            </w:r>
          </w:p>
        </w:tc>
        <w:tc>
          <w:tcPr>
            <w:tcW w:w="3010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>Дидактические задания “Поймай ладью”, “Поймай ферзя”.</w:t>
            </w: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</w:tr>
      <w:tr w:rsidR="00FC2058" w:rsidRPr="00FC2058" w:rsidTr="00B55492">
        <w:trPr>
          <w:trHeight w:val="370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 xml:space="preserve">Решение заданий “Поймай ладью”, “Поймай ферзя”. </w:t>
            </w:r>
          </w:p>
        </w:tc>
        <w:tc>
          <w:tcPr>
            <w:tcW w:w="3010" w:type="pct"/>
            <w:vMerge w:val="restar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>Дидактические задания “Поставь детский мат”, “Защитись от мата</w:t>
            </w: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</w:t>
            </w:r>
          </w:p>
        </w:tc>
      </w:tr>
      <w:tr w:rsidR="00FC2058" w:rsidRPr="00FC2058" w:rsidTr="00B55492">
        <w:trPr>
          <w:trHeight w:val="370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 xml:space="preserve">Игра “на мат” с первых ходов партии. Детский мат. Защита. </w:t>
            </w:r>
          </w:p>
        </w:tc>
        <w:tc>
          <w:tcPr>
            <w:tcW w:w="3010" w:type="pct"/>
            <w:vMerge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</w:tr>
      <w:tr w:rsidR="00FC2058" w:rsidRPr="00FC2058" w:rsidTr="00B55492">
        <w:trPr>
          <w:trHeight w:val="322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 xml:space="preserve">Решение заданий. </w:t>
            </w:r>
          </w:p>
        </w:tc>
        <w:tc>
          <w:tcPr>
            <w:tcW w:w="3010" w:type="pct"/>
            <w:vMerge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</w:tr>
      <w:tr w:rsidR="00FC2058" w:rsidRPr="00FC2058" w:rsidTr="00B55492">
        <w:trPr>
          <w:trHeight w:val="415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 xml:space="preserve">Вариации на тему детского мата. Другие угрозы быстрого мата в дебюте. Защита. Как отражать скороспелый дебютный наскок противника. </w:t>
            </w:r>
          </w:p>
        </w:tc>
        <w:tc>
          <w:tcPr>
            <w:tcW w:w="3010" w:type="pct"/>
            <w:vMerge w:val="restar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>Дидактические задания “Поставь детский мат”, “Мат в 1 ход”, “Защитись от мата”.</w:t>
            </w: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</w:tr>
      <w:tr w:rsidR="00FC2058" w:rsidRPr="00FC2058" w:rsidTr="00B55492">
        <w:trPr>
          <w:trHeight w:val="415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3010" w:type="pct"/>
            <w:vMerge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</w:tr>
      <w:tr w:rsidR="00FC2058" w:rsidRPr="00FC2058" w:rsidTr="00B55492">
        <w:trPr>
          <w:trHeight w:val="415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 xml:space="preserve">“Повторюшка-хрюшка” (черные </w:t>
            </w:r>
            <w:r w:rsidRPr="00FC205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копируют ходы белых). Наказание “повторюшек”. </w:t>
            </w:r>
          </w:p>
        </w:tc>
        <w:tc>
          <w:tcPr>
            <w:tcW w:w="3010" w:type="pct"/>
            <w:vMerge w:val="restar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lastRenderedPageBreak/>
              <w:t>Дидактические задания “Поставь мат в 1 ход “повторюшке”, “Выиграй фигуру у “повторюшки”.</w:t>
            </w: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</w:tr>
      <w:tr w:rsidR="00FC2058" w:rsidRPr="00FC2058" w:rsidTr="00B55492">
        <w:trPr>
          <w:trHeight w:val="456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3010" w:type="pct"/>
            <w:vMerge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</w:tr>
      <w:tr w:rsidR="00FC2058" w:rsidRPr="00FC2058" w:rsidTr="00B55492">
        <w:trPr>
          <w:trHeight w:val="577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 xml:space="preserve">Принципы игры в дебюте. Быстрейшее развитие фигур. Темпы. Гамбиты. </w:t>
            </w:r>
          </w:p>
        </w:tc>
        <w:tc>
          <w:tcPr>
            <w:tcW w:w="3010" w:type="pct"/>
            <w:vMerge w:val="restar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>Дидактическое задание “Выведи фигуру”.</w:t>
            </w:r>
          </w:p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</w:tr>
      <w:tr w:rsidR="00FC2058" w:rsidRPr="00FC2058" w:rsidTr="00B55492">
        <w:trPr>
          <w:trHeight w:val="574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>Решение задания “Выведи фигуру”..</w:t>
            </w:r>
          </w:p>
        </w:tc>
        <w:tc>
          <w:tcPr>
            <w:tcW w:w="3010" w:type="pct"/>
            <w:vMerge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</w:tr>
      <w:tr w:rsidR="00FC2058" w:rsidRPr="00FC2058" w:rsidTr="00B55492">
        <w:trPr>
          <w:trHeight w:val="574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 xml:space="preserve"> Наказание за несоблюдение принципа быстрейшего развития фигур. “Пешкоедство”. Неразумность игры в дебюте одними пешками (с исключениями из правила). </w:t>
            </w:r>
          </w:p>
        </w:tc>
        <w:tc>
          <w:tcPr>
            <w:tcW w:w="3010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>Дидактические задания “Мат в два хода”, “Выигрыш материала”, “Накажи “пешкоеда”, “Можно ли побить пешку?”.</w:t>
            </w: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</w:tr>
      <w:tr w:rsidR="00FC2058" w:rsidRPr="00FC2058" w:rsidTr="00B55492">
        <w:trPr>
          <w:trHeight w:val="286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>Решение заданий.</w:t>
            </w:r>
          </w:p>
        </w:tc>
        <w:tc>
          <w:tcPr>
            <w:tcW w:w="3010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</w:tr>
      <w:tr w:rsidR="00FC2058" w:rsidRPr="00FC2058" w:rsidTr="00B55492">
        <w:trPr>
          <w:trHeight w:val="481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 xml:space="preserve">Принципы игры в дебюте. Борьба за центр. Гамбит Эванса. Королевский гамбит. Ферзевый гамбит. </w:t>
            </w:r>
          </w:p>
        </w:tc>
        <w:tc>
          <w:tcPr>
            <w:tcW w:w="3010" w:type="pct"/>
            <w:vMerge w:val="restar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>Дидактические задания “Захвати центр”, “Выиграй фигуру”.</w:t>
            </w: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</w:tr>
      <w:tr w:rsidR="00FC2058" w:rsidRPr="00FC2058" w:rsidTr="00B55492">
        <w:trPr>
          <w:trHeight w:val="475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>Решение заданий.</w:t>
            </w:r>
          </w:p>
        </w:tc>
        <w:tc>
          <w:tcPr>
            <w:tcW w:w="3010" w:type="pct"/>
            <w:vMerge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</w:tr>
      <w:tr w:rsidR="00FC2058" w:rsidRPr="00FC2058" w:rsidTr="00B55492">
        <w:trPr>
          <w:trHeight w:val="475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 xml:space="preserve">Принципы игры в дебюте. Безопасное положение короля. Рокировка. </w:t>
            </w:r>
          </w:p>
        </w:tc>
        <w:tc>
          <w:tcPr>
            <w:tcW w:w="3010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>Дидактические задания “Можно ли сделать рокировку?”, “В какую сторону можно рокировать?”, “Поставь мат в 1 ход нерокированному королю”, “Поставь мат в 2 хода нерокированному королю”, “Не получат ли белые мат в 1 ход, если рокируют?”.</w:t>
            </w: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</w:tr>
      <w:tr w:rsidR="00FC2058" w:rsidRPr="00FC2058" w:rsidTr="00B55492">
        <w:trPr>
          <w:trHeight w:val="475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>Решение заданий.</w:t>
            </w:r>
          </w:p>
        </w:tc>
        <w:tc>
          <w:tcPr>
            <w:tcW w:w="3010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</w:tr>
      <w:tr w:rsidR="00FC2058" w:rsidRPr="00FC2058" w:rsidTr="00B55492">
        <w:trPr>
          <w:trHeight w:val="475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 xml:space="preserve">Принципы игры в дебюте. Гармоничное пешечное расположение. Какие бывают пешки. </w:t>
            </w:r>
          </w:p>
        </w:tc>
        <w:tc>
          <w:tcPr>
            <w:tcW w:w="3010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>Дидактические задания “Чем бить черную фигуру?”, “Сдвой противнику пешки”.</w:t>
            </w: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</w:tr>
      <w:tr w:rsidR="00FC2058" w:rsidRPr="00FC2058" w:rsidTr="00B55492">
        <w:trPr>
          <w:trHeight w:val="475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>Решение заданий.</w:t>
            </w:r>
          </w:p>
        </w:tc>
        <w:tc>
          <w:tcPr>
            <w:tcW w:w="3010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05..03</w:t>
            </w:r>
          </w:p>
        </w:tc>
      </w:tr>
      <w:tr w:rsidR="00FC2058" w:rsidRPr="00FC2058" w:rsidTr="00B55492">
        <w:trPr>
          <w:trHeight w:val="475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 xml:space="preserve">Связка в дебюте. Полная и неполная связка. </w:t>
            </w:r>
          </w:p>
        </w:tc>
        <w:tc>
          <w:tcPr>
            <w:tcW w:w="3010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>Дидактические задания “Выиграй фигуру”, “Сдвой противнику пешки”, “Успешное развязывание”.</w:t>
            </w: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</w:tr>
      <w:tr w:rsidR="00FC2058" w:rsidRPr="00FC2058" w:rsidTr="00B55492">
        <w:trPr>
          <w:trHeight w:val="475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>Решение заданий.</w:t>
            </w:r>
          </w:p>
        </w:tc>
        <w:tc>
          <w:tcPr>
            <w:tcW w:w="3010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</w:tr>
      <w:tr w:rsidR="00FC2058" w:rsidRPr="00FC2058" w:rsidTr="00B55492">
        <w:trPr>
          <w:trHeight w:val="475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>Очень коротко о дебютах. Открытые, полуоткрытые и закрытые дебюты.</w:t>
            </w:r>
          </w:p>
        </w:tc>
        <w:tc>
          <w:tcPr>
            <w:tcW w:w="3010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</w:tr>
      <w:tr w:rsidR="00FC2058" w:rsidRPr="00FC2058" w:rsidTr="00B55492">
        <w:trPr>
          <w:trHeight w:val="475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sz w:val="24"/>
                <w:szCs w:val="24"/>
              </w:rPr>
              <w:t>Решение заданий.</w:t>
            </w:r>
          </w:p>
        </w:tc>
        <w:tc>
          <w:tcPr>
            <w:tcW w:w="3010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</w:tr>
      <w:tr w:rsidR="00FC2058" w:rsidRPr="00FC2058" w:rsidTr="00B55492">
        <w:trPr>
          <w:trHeight w:val="231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Типичные комбинации в дебюте.</w:t>
            </w:r>
          </w:p>
        </w:tc>
        <w:tc>
          <w:tcPr>
            <w:tcW w:w="3010" w:type="pct"/>
            <w:vMerge w:val="restar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Дидактические игры и задания. Игровая практика.</w:t>
            </w: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</w:tr>
      <w:tr w:rsidR="00FC2058" w:rsidRPr="00FC2058" w:rsidTr="00B55492">
        <w:trPr>
          <w:trHeight w:val="231"/>
        </w:trPr>
        <w:tc>
          <w:tcPr>
            <w:tcW w:w="339" w:type="pct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Типичные комбинации в дебюте (более сложные примеры).</w:t>
            </w:r>
          </w:p>
        </w:tc>
        <w:tc>
          <w:tcPr>
            <w:tcW w:w="3010" w:type="pct"/>
            <w:vMerge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</w:tr>
      <w:tr w:rsidR="00FC2058" w:rsidRPr="00FC2058" w:rsidTr="00B55492">
        <w:trPr>
          <w:trHeight w:val="346"/>
        </w:trPr>
        <w:tc>
          <w:tcPr>
            <w:tcW w:w="339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программного материала</w:t>
            </w:r>
          </w:p>
        </w:tc>
        <w:tc>
          <w:tcPr>
            <w:tcW w:w="3010" w:type="pct"/>
            <w:vMerge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</w:tr>
      <w:tr w:rsidR="00FC2058" w:rsidRPr="00FC2058" w:rsidTr="00B55492">
        <w:trPr>
          <w:trHeight w:val="346"/>
        </w:trPr>
        <w:tc>
          <w:tcPr>
            <w:tcW w:w="339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программного материала</w:t>
            </w:r>
          </w:p>
        </w:tc>
        <w:tc>
          <w:tcPr>
            <w:tcW w:w="3010" w:type="pct"/>
            <w:vMerge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</w:tr>
      <w:tr w:rsidR="00FC2058" w:rsidRPr="00FC2058" w:rsidTr="00B55492">
        <w:trPr>
          <w:trHeight w:val="346"/>
        </w:trPr>
        <w:tc>
          <w:tcPr>
            <w:tcW w:w="339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программного материала</w:t>
            </w:r>
          </w:p>
        </w:tc>
        <w:tc>
          <w:tcPr>
            <w:tcW w:w="3010" w:type="pct"/>
            <w:vMerge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</w:tr>
      <w:tr w:rsidR="00FC2058" w:rsidRPr="00FC2058" w:rsidTr="00B55492">
        <w:trPr>
          <w:trHeight w:val="346"/>
        </w:trPr>
        <w:tc>
          <w:tcPr>
            <w:tcW w:w="339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46" w:type="pct"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2058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программного материала</w:t>
            </w:r>
          </w:p>
        </w:tc>
        <w:tc>
          <w:tcPr>
            <w:tcW w:w="3010" w:type="pct"/>
            <w:vMerge/>
            <w:shd w:val="clear" w:color="auto" w:fill="auto"/>
          </w:tcPr>
          <w:p w:rsidR="00FC2058" w:rsidRPr="00FC2058" w:rsidRDefault="00FC2058" w:rsidP="00FC205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5" w:type="pct"/>
          </w:tcPr>
          <w:p w:rsidR="00FC2058" w:rsidRPr="00911BD5" w:rsidRDefault="00FC2058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</w:tr>
    </w:tbl>
    <w:p w:rsidR="00FC2058" w:rsidRPr="00FC2058" w:rsidRDefault="00FC2058" w:rsidP="00FC2058">
      <w:pPr>
        <w:pStyle w:val="a4"/>
        <w:rPr>
          <w:rFonts w:ascii="Times New Roman" w:hAnsi="Times New Roman"/>
          <w:b/>
          <w:bCs/>
          <w:iCs/>
          <w:sz w:val="24"/>
          <w:szCs w:val="24"/>
        </w:rPr>
      </w:pPr>
    </w:p>
    <w:p w:rsidR="00FC2058" w:rsidRPr="00FC2058" w:rsidRDefault="00FC2058" w:rsidP="00FC2058">
      <w:pPr>
        <w:pStyle w:val="a4"/>
        <w:rPr>
          <w:rFonts w:ascii="Times New Roman" w:hAnsi="Times New Roman"/>
          <w:b/>
          <w:bCs/>
          <w:iCs/>
          <w:sz w:val="24"/>
          <w:szCs w:val="24"/>
        </w:rPr>
      </w:pPr>
    </w:p>
    <w:p w:rsidR="00FC2058" w:rsidRPr="00FC2058" w:rsidRDefault="00FC2058" w:rsidP="00FC2058">
      <w:pPr>
        <w:pStyle w:val="a4"/>
        <w:rPr>
          <w:rFonts w:ascii="Times New Roman" w:hAnsi="Times New Roman"/>
          <w:b/>
          <w:bCs/>
          <w:iCs/>
          <w:sz w:val="24"/>
          <w:szCs w:val="24"/>
        </w:rPr>
      </w:pPr>
      <w:r w:rsidRPr="00FC2058">
        <w:rPr>
          <w:rFonts w:ascii="Times New Roman" w:hAnsi="Times New Roman"/>
          <w:b/>
          <w:bCs/>
          <w:iCs/>
          <w:sz w:val="24"/>
          <w:szCs w:val="24"/>
        </w:rPr>
        <w:t>Перечень ключевых слов.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  <w:sectPr w:rsidR="00FC2058" w:rsidRPr="00FC2058" w:rsidSect="00A872C0">
          <w:pgSz w:w="11906" w:h="16838"/>
          <w:pgMar w:top="1134" w:right="851" w:bottom="1134" w:left="902" w:header="709" w:footer="709" w:gutter="0"/>
          <w:cols w:space="708"/>
          <w:docGrid w:linePitch="360"/>
        </w:sectPr>
      </w:pP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Безопасная позиция короля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Белые и черные поля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Борьба за центр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Быстрейшее развитие фигур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Гамбиты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Гармоничное пешечное расположение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Горизонталь, вертикаль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Двойной удар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Двойной шах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Двух- и трехходовые партии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Детский мат и защита от него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Диагональ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длинная и короткая рокировка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ДОСТИЖЕНИЕ МАТА БЕЗ ЖЕРТВЫ МАТЕРИАЛА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Достижение материального перевеса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Запись начального положения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Запись шахматной партии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ИГРА ВСЕМИ ФИГУРАМИ ИЗ НАЧАЛЬНОГО ПОЛОЖЕНИЯ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lastRenderedPageBreak/>
        <w:t xml:space="preserve">Игра на мат с первых ходов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Ключевые поля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Краткая и полная шахматная нотация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КРАТКАЯ ИСТОРИЯ ШАХМАТ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Мат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Мат в один ход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Матовые комбинации на мат в 3 хода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Наказание “пешкоедов”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НАЧАЛЬНАЯ РАССТАНОВКА ФИГУР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Начальное положение (начальная позиция)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Оппозиция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ОСНОВЫ ДЕБЮТА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ОСНОВЫ МИТТЕЛЬШПИЛЯ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ОСНОВЫ ЭНДШПИЛЯ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Открытое нападение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Открытый шах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Пат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Понятие о темпе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Правило “квадрата”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Принципы игры в дебюте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Рождение шахмат </w:t>
      </w:r>
    </w:p>
    <w:p w:rsidR="00FC2058" w:rsidRPr="00FC2058" w:rsidRDefault="00FC2058" w:rsidP="00FC2058">
      <w:pPr>
        <w:pStyle w:val="a4"/>
        <w:rPr>
          <w:rFonts w:ascii="Times New Roman" w:hAnsi="Times New Roman"/>
          <w:b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lastRenderedPageBreak/>
        <w:t xml:space="preserve">Связка в дебюте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Связка в миттельшпиле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Способы защиты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Сравнительная сила фигур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Тактические приемы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ТЕХНИКА МАТОВАНИЯ ОДИНОКОГО КОРОЛЯ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ХОДЫ И ВЗЯТИЕ ФИГУР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ЦЕЛЬ ШАХМАТНОЙ ПАРТИИ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Ценность фигур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Чемпионы мира по шахматам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lastRenderedPageBreak/>
        <w:t xml:space="preserve">Шах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Шахматная доска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ШАХМАТНАЯ КОМБИНАЦИЯ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ШАХМАТНАЯ НОТАЦИЯ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ШАХМАТНЫЕ ФИГУРЫ. (Белые, черные, ладья, слон, ферзь, конь, пешка, король)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Элементарные окончания.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</w:p>
    <w:p w:rsidR="00FC2058" w:rsidRPr="00FC2058" w:rsidRDefault="00FC2058" w:rsidP="00FC2058">
      <w:pPr>
        <w:pStyle w:val="a4"/>
        <w:rPr>
          <w:rFonts w:ascii="Times New Roman" w:hAnsi="Times New Roman"/>
          <w:b/>
          <w:sz w:val="24"/>
          <w:szCs w:val="24"/>
        </w:rPr>
        <w:sectPr w:rsidR="00FC2058" w:rsidRPr="00FC2058" w:rsidSect="00924B30">
          <w:type w:val="continuous"/>
          <w:pgSz w:w="11906" w:h="16838"/>
          <w:pgMar w:top="1134" w:right="851" w:bottom="1134" w:left="902" w:header="709" w:footer="709" w:gutter="0"/>
          <w:cols w:num="2" w:space="708" w:equalWidth="0">
            <w:col w:w="4722" w:space="708"/>
            <w:col w:w="4722"/>
          </w:cols>
          <w:docGrid w:linePitch="360"/>
        </w:sectPr>
      </w:pPr>
    </w:p>
    <w:p w:rsidR="00FC2058" w:rsidRPr="00FC2058" w:rsidRDefault="00FC2058" w:rsidP="00FC2058">
      <w:pPr>
        <w:pStyle w:val="a4"/>
        <w:rPr>
          <w:rFonts w:ascii="Times New Roman" w:hAnsi="Times New Roman"/>
          <w:b/>
          <w:sz w:val="24"/>
          <w:szCs w:val="24"/>
        </w:rPr>
      </w:pPr>
    </w:p>
    <w:p w:rsidR="00FC2058" w:rsidRPr="00FC2058" w:rsidRDefault="00FC2058" w:rsidP="00FC2058">
      <w:pPr>
        <w:pStyle w:val="a4"/>
        <w:rPr>
          <w:rFonts w:ascii="Times New Roman" w:hAnsi="Times New Roman"/>
          <w:b/>
          <w:sz w:val="24"/>
          <w:szCs w:val="24"/>
        </w:rPr>
      </w:pPr>
      <w:r w:rsidRPr="00FC2058">
        <w:rPr>
          <w:rFonts w:ascii="Times New Roman" w:hAnsi="Times New Roman"/>
          <w:b/>
          <w:sz w:val="24"/>
          <w:szCs w:val="24"/>
        </w:rPr>
        <w:t xml:space="preserve">                                                </w:t>
      </w:r>
    </w:p>
    <w:p w:rsidR="00FC2058" w:rsidRPr="00FC2058" w:rsidRDefault="00FC2058" w:rsidP="00FC2058">
      <w:pPr>
        <w:pStyle w:val="a4"/>
        <w:rPr>
          <w:rFonts w:ascii="Times New Roman" w:hAnsi="Times New Roman"/>
          <w:b/>
          <w:sz w:val="24"/>
          <w:szCs w:val="24"/>
        </w:rPr>
      </w:pPr>
    </w:p>
    <w:p w:rsidR="00FC2058" w:rsidRPr="00FC2058" w:rsidRDefault="00FC2058" w:rsidP="00FC2058">
      <w:pPr>
        <w:pStyle w:val="a4"/>
        <w:rPr>
          <w:rFonts w:ascii="Times New Roman" w:hAnsi="Times New Roman"/>
          <w:b/>
          <w:sz w:val="24"/>
          <w:szCs w:val="24"/>
        </w:rPr>
      </w:pPr>
      <w:r w:rsidRPr="00FC205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Список литературы</w:t>
      </w:r>
    </w:p>
    <w:p w:rsidR="00FC2058" w:rsidRPr="00FC2058" w:rsidRDefault="00FC2058" w:rsidP="00FC2058">
      <w:pPr>
        <w:pStyle w:val="a4"/>
        <w:rPr>
          <w:rFonts w:ascii="Times New Roman" w:hAnsi="Times New Roman"/>
          <w:i/>
          <w:sz w:val="24"/>
          <w:szCs w:val="24"/>
        </w:rPr>
      </w:pPr>
      <w:r w:rsidRPr="00FC2058">
        <w:rPr>
          <w:rFonts w:ascii="Times New Roman" w:hAnsi="Times New Roman"/>
          <w:i/>
          <w:sz w:val="24"/>
          <w:szCs w:val="24"/>
        </w:rPr>
        <w:t xml:space="preserve">Учебники и пособия по обучению детей шахматной игре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Авербах Ю. Что нужно знать об эндшпиле.— М.: ФиС, 1979.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Авербах Ю., Бейлин М. Путешествие в Шахматное королевство. – М.: ФиС, 1972.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Авербах Ю., Бейлин М. Шахматный самоучитель. – М.: Советская Россия, 1970.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Бареев И. Гроссмейстеры детского сада.— М.: Наш малыш, 1995.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Блох М. 1200 комбинаций. – М.: РППО “Росбланкиздат”, 1992.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Бобби Фишер учит играть в шахматы. – Киев: Здоровья, 1991.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Бондаревский И. Комбинации в миттельшпиле. – М.: ФиС, 1965.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Бондаревский И. Учитесь играть в шахматы. – Л.: Лениздат, 1966.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Бронштейн Д. Самоучитель шахматной игры. – М.: ФиС, 1980, 1982.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Вайнштейн Б. Комбинации и ловушки в дебюте. – М.: ФиС, 1965.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Весела И., Веселы И. Шахматный букварь. – М.: Просвещение, 1983.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Голенищев В. Программа подготовки юных шахматистов 3-го и 4-го разрядов.— М.: Всероссийский шахматный клуб, 1969.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Гончаров В. Некоторые актуальные вопросы обучения дошкольника шахматной игре. – М.: ГЦОЛИФК, 1984.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Горенштейн Р. Подарок юному шахматисту. – М.: ТОО “Синтез”, АО “Марвик-М”, 1994.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Гришин В., Ильин Е. Шахматная азбука.</w:t>
      </w:r>
      <w:r w:rsidRPr="00FC2058">
        <w:rPr>
          <w:rFonts w:ascii="Times New Roman" w:hAnsi="Times New Roman"/>
          <w:b/>
          <w:bCs/>
          <w:sz w:val="24"/>
          <w:szCs w:val="24"/>
        </w:rPr>
        <w:t xml:space="preserve"> – </w:t>
      </w:r>
      <w:r w:rsidRPr="00FC2058">
        <w:rPr>
          <w:rFonts w:ascii="Times New Roman" w:hAnsi="Times New Roman"/>
          <w:sz w:val="24"/>
          <w:szCs w:val="24"/>
        </w:rPr>
        <w:t>М.: Детская литература, 1980.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Журавлев Н. В стране шахматных чудес. – М.: Международная книга, 1991.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Журавлев Н. Шаг за шагом. – М.: ФиС, 1986.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Зак В., Длуголенский Я. Я играю в шахматы. – Л.: Детская литература, 1985.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Злотник Б., Кузьмина С. Курс-минимум по шахматам.— М.: ГЦОЛИФК, 1990.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Иващенко С. Сборник шахматных комбинаций. - Киев: Радянська школа, 1986.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Иващенко С. Сборник шахматных комбинаций. – Киев: Радянська школа, 1986.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Каган И. В ваших руках короли. – Петрозаводск: Карелия, 1986.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Капабланка Х.Р. Учебник шахматной игры. – М.: ФиС, 1983.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Капабланка X. Р. Учебник шахматной игры.— М.: ФиС, 1983.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Князева В. Азбука шахматиста.— Ангрен, 1990.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Князева В. Уроки шахмат. – Ташкент: Укитувчи, 1992.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Кобленц А. Волшебный мир комбинаций. – М.: ФиС, 1980.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Костьев А. Уроки шахмат. – М.: ФиС, 1984.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Костьев А. Учителю о шахматах. – М.: Просвещение, 1986.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Костьев А. Учителю о шахматах.— М.: Просвещение, 1986.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Костьев А. Шахматный кружок в школе и пионерском лагере. – М.: ФиС, 1980.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Ласкер Э. Учебник шахматной игры. – М.: ФнС, 1980.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Ласкер Эм. Учебник шахматной игры.— М.: ФиС, 1980.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Лисицын Г. Заключительная часть шахматной партии.— Л.: Лениздат, 1956.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lastRenderedPageBreak/>
        <w:t>Майзелис И. Шахматы.—М.; Л.: Детгиз, 1960.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Макарычев С., Макарычева М. От А до ...— М.: “</w:t>
      </w:r>
      <w:smartTag w:uri="urn:schemas-microsoft-com:office:smarttags" w:element="metricconverter">
        <w:smartTagPr>
          <w:attr w:name="ProductID" w:val="64”"/>
        </w:smartTagPr>
        <w:r w:rsidRPr="00FC2058">
          <w:rPr>
            <w:rFonts w:ascii="Times New Roman" w:hAnsi="Times New Roman"/>
            <w:sz w:val="24"/>
            <w:szCs w:val="24"/>
          </w:rPr>
          <w:t>64”</w:t>
        </w:r>
      </w:smartTag>
      <w:r w:rsidRPr="00FC2058">
        <w:rPr>
          <w:rFonts w:ascii="Times New Roman" w:hAnsi="Times New Roman"/>
          <w:sz w:val="24"/>
          <w:szCs w:val="24"/>
        </w:rPr>
        <w:t>, 1995.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Мучник X. Рассказы о комбинациях на шахматной доске. – М.: ФиС, 1979.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Мучник Х. Первые шахматные уроки. -– М.: Воениздат, 1980.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Нежметдинов Р. Шахматы. – Казань: Татарское книжное издательство, 1985.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Нейштадт Я. По следам дебютных катастроф. – М.: ФиС, 1979.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Нейштадт Я. Шахматный практикум. – М.: ФиС, 1980.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Никитин А., Фрадкин А. Книга начинающего шахматиста. – Красноярск, 1983.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Нимцович А. Моя система. – М.: ФиС, 1984.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Нимцович А. Моя система.— М.: ФиС, 1984.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Новотельнов Н. Знакомьтесь, шахматы. – М.: ФиС, 1981.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Панов В. Шахматы для начинающих. – М.: ФиС, 1955.</w:t>
      </w:r>
    </w:p>
    <w:p w:rsidR="00FC2058" w:rsidRPr="00FC2058" w:rsidRDefault="00FC2058" w:rsidP="00FC2058">
      <w:pPr>
        <w:pStyle w:val="a4"/>
        <w:rPr>
          <w:rFonts w:ascii="Times New Roman" w:hAnsi="Times New Roman"/>
          <w:i/>
          <w:iCs/>
          <w:sz w:val="24"/>
          <w:szCs w:val="24"/>
        </w:rPr>
      </w:pPr>
      <w:r w:rsidRPr="00FC2058">
        <w:rPr>
          <w:rFonts w:ascii="Times New Roman" w:hAnsi="Times New Roman"/>
          <w:i/>
          <w:iCs/>
          <w:sz w:val="24"/>
          <w:szCs w:val="24"/>
        </w:rPr>
        <w:t>Дидактические шахматные сказки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Сухин И. Котята-хвастунишки //Сухин И. Книга-выручалочка по внеклассному чтению. – М.: Новая школа, 1994. – Вып. 3.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Сухин И. Лена, Оля и Баба Яга // Сухин И. Книга-выручалочка по внеклассному чтению. – М.: Новая школа, 1995. – Вып. 5.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Сухин И. От сказки – к шахматам. Сухин И. Удивительные превращения деревянного кругляка // Сухин И. Книга-выручалочка по внеклассному чтению. – М.: Издательство фирмыACT, 1993. </w:t>
      </w:r>
    </w:p>
    <w:p w:rsidR="00FC2058" w:rsidRPr="00FC2058" w:rsidRDefault="00FC2058" w:rsidP="00FC2058">
      <w:pPr>
        <w:pStyle w:val="a4"/>
        <w:rPr>
          <w:rFonts w:ascii="Times New Roman" w:hAnsi="Times New Roman"/>
          <w:i/>
          <w:iCs/>
          <w:sz w:val="24"/>
          <w:szCs w:val="24"/>
        </w:rPr>
      </w:pPr>
      <w:r w:rsidRPr="00FC2058">
        <w:rPr>
          <w:rFonts w:ascii="Times New Roman" w:hAnsi="Times New Roman"/>
          <w:i/>
          <w:iCs/>
          <w:sz w:val="24"/>
          <w:szCs w:val="24"/>
        </w:rPr>
        <w:t>Сказки и рассказы для детей о шахматах и шахматистах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Аматуни П. Королевство Восемью Восемь.Гришин В., Осипов Н. В гостях у Короля // Гришин В., Осипов Н. Малыши открывают спорт. – М.: Педагогика, 1978.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Добрыня, посол князя Владимира (былина). Драгунский В. Шляпа гроссмейстера. Ильин Е. В стране деревянных королей. – М.: Малыш, 1982.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Кумма А., Рунге С. Шахматный  Король .Медведев В. Как капитан Соври-голова чуть не стал чемпионом, или Фосфорический мальчик. Молодцу и семидесяти искусств мало (узбекская сказка).Остер Г. Полезная девчонка. Пермяк Е. Вечный Король. Сендюков С. Королевство в белую клетку. – М.: Малыш, 1973. </w:t>
      </w:r>
    </w:p>
    <w:p w:rsidR="00FC2058" w:rsidRPr="00FC2058" w:rsidRDefault="00FC2058" w:rsidP="00FC2058">
      <w:pPr>
        <w:pStyle w:val="a4"/>
        <w:rPr>
          <w:rFonts w:ascii="Times New Roman" w:hAnsi="Times New Roman"/>
          <w:i/>
          <w:iCs/>
          <w:sz w:val="24"/>
          <w:szCs w:val="24"/>
        </w:rPr>
      </w:pPr>
      <w:r w:rsidRPr="00FC2058">
        <w:rPr>
          <w:rFonts w:ascii="Times New Roman" w:hAnsi="Times New Roman"/>
          <w:i/>
          <w:iCs/>
          <w:sz w:val="24"/>
          <w:szCs w:val="24"/>
        </w:rPr>
        <w:t>Стихотворения о шахматах и шахматистах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Берестов В. В шахматном павильоне. Берестов В. Игра.Ильин Е. Приключения Пешки. – М.: ФиС, 1975.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Ильин Е. Средневековая легенда. Квитко Л. Турнир.Никитин В. Чья армия сильней? – Красноярск, 1977. 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>Сухин И. Волшебная игра.</w:t>
      </w:r>
    </w:p>
    <w:p w:rsidR="00FC2058" w:rsidRPr="00FC2058" w:rsidRDefault="00FC2058" w:rsidP="00FC2058">
      <w:pPr>
        <w:pStyle w:val="a4"/>
        <w:rPr>
          <w:rFonts w:ascii="Times New Roman" w:hAnsi="Times New Roman"/>
          <w:i/>
          <w:iCs/>
          <w:sz w:val="24"/>
          <w:szCs w:val="24"/>
        </w:rPr>
      </w:pPr>
      <w:r w:rsidRPr="00FC2058">
        <w:rPr>
          <w:rFonts w:ascii="Times New Roman" w:hAnsi="Times New Roman"/>
          <w:i/>
          <w:iCs/>
          <w:sz w:val="24"/>
          <w:szCs w:val="24"/>
        </w:rPr>
        <w:t>Художественная литература для детей по шахматной тематике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Булычев К. Сто лет тому вперед. Велтистов Е. Победитель невозможного. Кассиль Л. Кондуит и Швамбрания. Крапивин В. Тайна пирамид. Кэрролл Л. Алиса в Зазеркалье. Лагин Л. Старик Хоттабыч. Надь К. Заколдованная школа. Носов Н. Витя Малеев в школе и дома. Носов Н. Незнайка в Солнечном городе. Рабле Ф. Гаргантюа и Пантагрюэль. Раскатов М. Пропавшая буква. Семенов А. Ябеда-Корябеда и ее проделки. Сухин И. Страна Грез // Сухин И. Книга-выручалочка по внеклассному чтению. – М.: Новая школа, 1995. – Вып. 4, 5. </w:t>
      </w:r>
    </w:p>
    <w:p w:rsidR="00FC2058" w:rsidRPr="00FC2058" w:rsidRDefault="00FC2058" w:rsidP="00FC2058">
      <w:pPr>
        <w:pStyle w:val="a4"/>
        <w:rPr>
          <w:rFonts w:ascii="Times New Roman" w:hAnsi="Times New Roman"/>
          <w:i/>
          <w:iCs/>
          <w:sz w:val="24"/>
          <w:szCs w:val="24"/>
        </w:rPr>
      </w:pPr>
      <w:r w:rsidRPr="00FC2058">
        <w:rPr>
          <w:rFonts w:ascii="Times New Roman" w:hAnsi="Times New Roman"/>
          <w:i/>
          <w:iCs/>
          <w:sz w:val="24"/>
          <w:szCs w:val="24"/>
        </w:rPr>
        <w:t>Шахматные игрушки и игры, которые можно сделать своими руками</w:t>
      </w:r>
    </w:p>
    <w:p w:rsidR="00FC2058" w:rsidRPr="00FC2058" w:rsidRDefault="00FC2058" w:rsidP="00FC2058">
      <w:pPr>
        <w:pStyle w:val="a4"/>
        <w:rPr>
          <w:rFonts w:ascii="Times New Roman" w:hAnsi="Times New Roman"/>
          <w:sz w:val="24"/>
          <w:szCs w:val="24"/>
        </w:rPr>
      </w:pPr>
      <w:r w:rsidRPr="00FC2058">
        <w:rPr>
          <w:rFonts w:ascii="Times New Roman" w:hAnsi="Times New Roman"/>
          <w:sz w:val="24"/>
          <w:szCs w:val="24"/>
        </w:rPr>
        <w:t xml:space="preserve">Дидактические игрушки: “Горизонталь – вертикаль”, “Диагональ” (материал – плотная бумага, ватман, картон).Шахматная матрешка. Шахматные пирамидки. Разрезные шахматные картинки. Шахматное лото. Шахматное домино. Кубики с картинками шахматных фигур. Темные и светлые кубики (из них ученики могут собирать горизонталь, вертикаль, диагональ). Набор из 64 кубиков с картинками шахматных фигур, белых и черных полей, а также фигур, расположенных на белых и черных полях. Летающие колпачки (около гнезд нарисованы шахматные фигуры и указана их относительная ценность).Шахматная доска – куб с фрагментами доски (свидетельство на промышленный образец № 30936 от 28. 03. </w:t>
      </w:r>
      <w:smartTag w:uri="urn:schemas-microsoft-com:office:smarttags" w:element="metricconverter">
        <w:smartTagPr>
          <w:attr w:name="ProductID" w:val="1990 г"/>
        </w:smartTagPr>
        <w:r w:rsidRPr="00FC2058">
          <w:rPr>
            <w:rFonts w:ascii="Times New Roman" w:hAnsi="Times New Roman"/>
            <w:sz w:val="24"/>
            <w:szCs w:val="24"/>
          </w:rPr>
          <w:t>1990 г</w:t>
        </w:r>
      </w:smartTag>
      <w:r w:rsidRPr="00FC2058">
        <w:rPr>
          <w:rFonts w:ascii="Times New Roman" w:hAnsi="Times New Roman"/>
          <w:sz w:val="24"/>
          <w:szCs w:val="24"/>
        </w:rPr>
        <w:t xml:space="preserve">., авторы; И. Г. Сухин, Г. П. Кондратьев). Набор фрагментов шахматной доски (приоритетный № 4336153/12 от 30. 11. </w:t>
      </w:r>
      <w:smartTag w:uri="urn:schemas-microsoft-com:office:smarttags" w:element="metricconverter">
        <w:smartTagPr>
          <w:attr w:name="ProductID" w:val="1987 г"/>
        </w:smartTagPr>
        <w:r w:rsidRPr="00FC2058">
          <w:rPr>
            <w:rFonts w:ascii="Times New Roman" w:hAnsi="Times New Roman"/>
            <w:sz w:val="24"/>
            <w:szCs w:val="24"/>
          </w:rPr>
          <w:t>1987 г</w:t>
        </w:r>
      </w:smartTag>
      <w:r w:rsidRPr="00FC2058">
        <w:rPr>
          <w:rFonts w:ascii="Times New Roman" w:hAnsi="Times New Roman"/>
          <w:sz w:val="24"/>
          <w:szCs w:val="24"/>
        </w:rPr>
        <w:t>., авторы: И. Г. Сухин, Г. П. Кондратьев).</w:t>
      </w:r>
    </w:p>
    <w:p w:rsidR="00395580" w:rsidRPr="00FC2058" w:rsidRDefault="00395580" w:rsidP="00FC2058">
      <w:pPr>
        <w:pStyle w:val="a4"/>
        <w:rPr>
          <w:rFonts w:ascii="Times New Roman" w:hAnsi="Times New Roman"/>
          <w:sz w:val="24"/>
          <w:szCs w:val="24"/>
        </w:rPr>
      </w:pPr>
    </w:p>
    <w:sectPr w:rsidR="00395580" w:rsidRPr="00FC2058" w:rsidSect="009D6285">
      <w:type w:val="continuous"/>
      <w:pgSz w:w="11906" w:h="16838"/>
      <w:pgMar w:top="1134" w:right="851" w:bottom="1134" w:left="90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45F" w:rsidRDefault="003D145F" w:rsidP="00AF0454">
      <w:pPr>
        <w:spacing w:after="0" w:line="240" w:lineRule="auto"/>
      </w:pPr>
      <w:r>
        <w:separator/>
      </w:r>
    </w:p>
  </w:endnote>
  <w:endnote w:type="continuationSeparator" w:id="1">
    <w:p w:rsidR="003D145F" w:rsidRDefault="003D145F" w:rsidP="00AF0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77B" w:rsidRDefault="00307FC6" w:rsidP="00CD201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558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E577B" w:rsidRDefault="003D145F" w:rsidP="00D33F3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77B" w:rsidRDefault="00307FC6" w:rsidP="00CD201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558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0967">
      <w:rPr>
        <w:rStyle w:val="a7"/>
        <w:noProof/>
      </w:rPr>
      <w:t>2</w:t>
    </w:r>
    <w:r>
      <w:rPr>
        <w:rStyle w:val="a7"/>
      </w:rPr>
      <w:fldChar w:fldCharType="end"/>
    </w:r>
  </w:p>
  <w:p w:rsidR="009E577B" w:rsidRDefault="003D145F" w:rsidP="00D33F32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45F" w:rsidRDefault="003D145F" w:rsidP="00AF0454">
      <w:pPr>
        <w:spacing w:after="0" w:line="240" w:lineRule="auto"/>
      </w:pPr>
      <w:r>
        <w:separator/>
      </w:r>
    </w:p>
  </w:footnote>
  <w:footnote w:type="continuationSeparator" w:id="1">
    <w:p w:rsidR="003D145F" w:rsidRDefault="003D145F" w:rsidP="00AF04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1147A"/>
    <w:multiLevelType w:val="hybridMultilevel"/>
    <w:tmpl w:val="5D04E6B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0D161AC"/>
    <w:multiLevelType w:val="hybridMultilevel"/>
    <w:tmpl w:val="2CA645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F54155"/>
    <w:multiLevelType w:val="hybridMultilevel"/>
    <w:tmpl w:val="359CF5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306AE7"/>
    <w:multiLevelType w:val="hybridMultilevel"/>
    <w:tmpl w:val="E91A0C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3C770D"/>
    <w:multiLevelType w:val="hybridMultilevel"/>
    <w:tmpl w:val="DADA6A8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D01569F"/>
    <w:multiLevelType w:val="hybridMultilevel"/>
    <w:tmpl w:val="D51E86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757A"/>
    <w:multiLevelType w:val="hybridMultilevel"/>
    <w:tmpl w:val="3B3862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EDA40B6"/>
    <w:multiLevelType w:val="hybridMultilevel"/>
    <w:tmpl w:val="A7FAB0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EF01D89"/>
    <w:multiLevelType w:val="hybridMultilevel"/>
    <w:tmpl w:val="7BD2C29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3AD4FAE"/>
    <w:multiLevelType w:val="hybridMultilevel"/>
    <w:tmpl w:val="3DF42BD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9584EFB"/>
    <w:multiLevelType w:val="hybridMultilevel"/>
    <w:tmpl w:val="C8FE3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3D74DE"/>
    <w:multiLevelType w:val="hybridMultilevel"/>
    <w:tmpl w:val="8E827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4"/>
  </w:num>
  <w:num w:numId="9">
    <w:abstractNumId w:val="0"/>
  </w:num>
  <w:num w:numId="10">
    <w:abstractNumId w:val="9"/>
  </w:num>
  <w:num w:numId="11">
    <w:abstractNumId w:val="8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C2058"/>
    <w:rsid w:val="00180967"/>
    <w:rsid w:val="001E7A41"/>
    <w:rsid w:val="00307FC6"/>
    <w:rsid w:val="00395580"/>
    <w:rsid w:val="003D145F"/>
    <w:rsid w:val="009977E8"/>
    <w:rsid w:val="00AF0454"/>
    <w:rsid w:val="00FC2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C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qFormat/>
    <w:rsid w:val="00FC205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rsid w:val="00FC20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FC2058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FC2058"/>
  </w:style>
  <w:style w:type="paragraph" w:styleId="a8">
    <w:name w:val="Balloon Text"/>
    <w:basedOn w:val="a"/>
    <w:link w:val="a9"/>
    <w:uiPriority w:val="99"/>
    <w:semiHidden/>
    <w:unhideWhenUsed/>
    <w:rsid w:val="00180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09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3273</Words>
  <Characters>18659</Characters>
  <Application>Microsoft Office Word</Application>
  <DocSecurity>0</DocSecurity>
  <Lines>155</Lines>
  <Paragraphs>43</Paragraphs>
  <ScaleCrop>false</ScaleCrop>
  <Company/>
  <LinksUpToDate>false</LinksUpToDate>
  <CharactersWithSpaces>21889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Админ</cp:lastModifiedBy>
  <cp:revision>6</cp:revision>
  <dcterms:created xsi:type="dcterms:W3CDTF">2020-11-05T04:45:00Z</dcterms:created>
  <dcterms:modified xsi:type="dcterms:W3CDTF">2020-11-06T08:04:00Z</dcterms:modified>
</cp:coreProperties>
</file>