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3A" w:rsidRPr="00A8703A" w:rsidRDefault="00A8703A" w:rsidP="00A8703A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8703A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Итоговое сочинение 2016</w:t>
      </w:r>
    </w:p>
    <w:p w:rsidR="00A8703A" w:rsidRPr="00A8703A" w:rsidRDefault="00A8703A" w:rsidP="00A870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Основные моменты итогового сочинения</w:t>
        </w:r>
      </w:hyperlink>
    </w:p>
    <w:p w:rsidR="00A8703A" w:rsidRPr="00A8703A" w:rsidRDefault="00A8703A" w:rsidP="00A8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Темы публикуются за 15 минут до проведения экзамена.</w:t>
      </w:r>
    </w:p>
    <w:p w:rsidR="00A8703A" w:rsidRPr="00A8703A" w:rsidRDefault="00A8703A" w:rsidP="00A8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Оценка — зачёт/незачёт.</w:t>
      </w:r>
    </w:p>
    <w:p w:rsidR="00A8703A" w:rsidRPr="00A8703A" w:rsidRDefault="00A8703A" w:rsidP="00A8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Время написания – 3 часа 55 минут.</w:t>
      </w:r>
    </w:p>
    <w:p w:rsidR="00A8703A" w:rsidRPr="00A8703A" w:rsidRDefault="00A8703A" w:rsidP="00A8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Для допуска к ЕГЭ необходимо получить зачёт по итоговому сочинению.</w:t>
      </w:r>
    </w:p>
    <w:p w:rsidR="00A8703A" w:rsidRPr="00A8703A" w:rsidRDefault="00A8703A" w:rsidP="00A87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Итоговое сочинение могут писать по желанию выпускники прошлых лет.</w:t>
      </w:r>
    </w:p>
    <w:p w:rsidR="00A8703A" w:rsidRPr="00A8703A" w:rsidRDefault="00A8703A" w:rsidP="00A8703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Важные советы и рекомендации</w:t>
        </w:r>
      </w:hyperlink>
    </w:p>
    <w:p w:rsidR="00A8703A" w:rsidRPr="00A8703A" w:rsidRDefault="00A8703A" w:rsidP="00A87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Супер памятка о написании сочинения</w:t>
        </w:r>
      </w:hyperlink>
    </w:p>
    <w:p w:rsidR="00A8703A" w:rsidRPr="00A8703A" w:rsidRDefault="00A8703A" w:rsidP="00A87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План итогового сочинения</w:t>
        </w:r>
      </w:hyperlink>
    </w:p>
    <w:p w:rsidR="00A8703A" w:rsidRPr="00A8703A" w:rsidRDefault="00A8703A" w:rsidP="00A87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Главные составляющие итогового сочинения</w:t>
        </w:r>
      </w:hyperlink>
    </w:p>
    <w:p w:rsidR="00A8703A" w:rsidRPr="00A8703A" w:rsidRDefault="00A8703A" w:rsidP="00A87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Требования к оформлению сочинения</w:t>
        </w:r>
      </w:hyperlink>
    </w:p>
    <w:p w:rsidR="00A8703A" w:rsidRPr="00A8703A" w:rsidRDefault="00A8703A" w:rsidP="00A87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Примерные темы по всем направлениям</w:t>
        </w:r>
      </w:hyperlink>
    </w:p>
    <w:p w:rsidR="00A8703A" w:rsidRPr="00A8703A" w:rsidRDefault="00A8703A" w:rsidP="00A870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Критерии оценивания итогового сочинения</w:t>
        </w:r>
      </w:hyperlink>
    </w:p>
    <w:p w:rsidR="00A8703A" w:rsidRPr="00A8703A" w:rsidRDefault="00A8703A" w:rsidP="00A8703A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A8703A">
          <w:rPr>
            <w:rFonts w:ascii="Arial" w:eastAsia="Times New Roman" w:hAnsi="Arial" w:cs="Arial"/>
            <w:color w:val="2E78BC"/>
            <w:u w:val="single"/>
            <w:lang w:eastAsia="ru-RU"/>
          </w:rPr>
          <w:t>Справочная информация об итоговом сочинении 2016</w:t>
        </w:r>
      </w:hyperlink>
    </w:p>
    <w:p w:rsidR="00A8703A" w:rsidRPr="00A8703A" w:rsidRDefault="00A8703A" w:rsidP="00A8703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</w:t>
      </w:r>
    </w:p>
    <w:p w:rsidR="00A8703A" w:rsidRPr="00A8703A" w:rsidRDefault="00A8703A" w:rsidP="00A8703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Экзаменационный компле</w:t>
      </w:r>
      <w:proofErr w:type="gramStart"/>
      <w:r w:rsidRPr="00A8703A">
        <w:rPr>
          <w:rFonts w:ascii="Arial" w:eastAsia="Times New Roman" w:hAnsi="Arial" w:cs="Arial"/>
          <w:color w:val="000000"/>
          <w:lang w:eastAsia="ru-RU"/>
        </w:rPr>
        <w:t>кт вкл</w:t>
      </w:r>
      <w:proofErr w:type="gramEnd"/>
      <w:r w:rsidRPr="00A8703A">
        <w:rPr>
          <w:rFonts w:ascii="Arial" w:eastAsia="Times New Roman" w:hAnsi="Arial" w:cs="Arial"/>
          <w:color w:val="000000"/>
          <w:lang w:eastAsia="ru-RU"/>
        </w:rPr>
        <w:t>ючает 5 тем сочинений из закрытого перечня (по одной теме от каждого открытого тематического направления). При составлении тем сочинений осуществляется опора на следующие принципы: посильность, ясность и точность постановки проблемы.</w:t>
      </w:r>
    </w:p>
    <w:p w:rsidR="00A8703A" w:rsidRPr="00A8703A" w:rsidRDefault="00A8703A" w:rsidP="00A8703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 xml:space="preserve">Важно отметить </w:t>
      </w:r>
      <w:proofErr w:type="spellStart"/>
      <w:r w:rsidRPr="00A8703A">
        <w:rPr>
          <w:rFonts w:ascii="Arial" w:eastAsia="Times New Roman" w:hAnsi="Arial" w:cs="Arial"/>
          <w:color w:val="000000"/>
          <w:lang w:eastAsia="ru-RU"/>
        </w:rPr>
        <w:t>литературоцентричность</w:t>
      </w:r>
      <w:proofErr w:type="spellEnd"/>
      <w:r w:rsidRPr="00A8703A">
        <w:rPr>
          <w:rFonts w:ascii="Arial" w:eastAsia="Times New Roman" w:hAnsi="Arial" w:cs="Arial"/>
          <w:color w:val="000000"/>
          <w:lang w:eastAsia="ru-RU"/>
        </w:rPr>
        <w:t xml:space="preserve"> итогового сочинения, </w:t>
      </w:r>
      <w:proofErr w:type="gramStart"/>
      <w:r w:rsidRPr="00A8703A">
        <w:rPr>
          <w:rFonts w:ascii="Arial" w:eastAsia="Times New Roman" w:hAnsi="Arial" w:cs="Arial"/>
          <w:color w:val="000000"/>
          <w:lang w:eastAsia="ru-RU"/>
        </w:rPr>
        <w:t>обусловленную</w:t>
      </w:r>
      <w:proofErr w:type="gramEnd"/>
      <w:r w:rsidRPr="00A8703A">
        <w:rPr>
          <w:rFonts w:ascii="Arial" w:eastAsia="Times New Roman" w:hAnsi="Arial" w:cs="Arial"/>
          <w:color w:val="000000"/>
          <w:lang w:eastAsia="ru-RU"/>
        </w:rPr>
        <w:t xml:space="preserve">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</w:p>
    <w:p w:rsidR="00A8703A" w:rsidRPr="00A8703A" w:rsidRDefault="00A8703A" w:rsidP="00A8703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A8703A">
        <w:rPr>
          <w:rFonts w:ascii="Arial" w:eastAsia="Times New Roman" w:hAnsi="Arial" w:cs="Arial"/>
          <w:color w:val="000000"/>
          <w:lang w:eastAsia="ru-RU"/>
        </w:rPr>
        <w:t>Источник: http://www.ctege.info/itogovoe-sochinenie-2016/</w:t>
      </w:r>
    </w:p>
    <w:p w:rsidR="002E7BF6" w:rsidRDefault="002E7BF6">
      <w:bookmarkStart w:id="0" w:name="_GoBack"/>
      <w:bookmarkEnd w:id="0"/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44C5"/>
    <w:multiLevelType w:val="multilevel"/>
    <w:tmpl w:val="EA96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51"/>
    <w:rsid w:val="000D4351"/>
    <w:rsid w:val="002E7BF6"/>
    <w:rsid w:val="00A8703A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ge.info/itogovoe-sochinenie-2016/pamyatka-po-itogovomu-sochineniyu-2015/2016.html" TargetMode="External"/><Relationship Id="rId13" Type="http://schemas.openxmlformats.org/officeDocument/2006/relationships/hyperlink" Target="http://www.ctege.info/itogovoe-sochinenie-2016/kriterii-otsenivaniya-itogovogo-sochine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tege.info/itogovoe-sochinenie-2016/" TargetMode="External"/><Relationship Id="rId12" Type="http://schemas.openxmlformats.org/officeDocument/2006/relationships/hyperlink" Target="http://www.ctege.info/itogovoe-sochinenie-2016/primernyie-temyi-itogovogo-sochineniya-201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tege.info/itogovoe-sochinenie-2016/" TargetMode="External"/><Relationship Id="rId11" Type="http://schemas.openxmlformats.org/officeDocument/2006/relationships/hyperlink" Target="http://www.ctege.info/itogovoe-sochinenie-2016/trebovaniya-k-oformleniyu-itogovogo-sochineni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ege.info/itogovoe-sochinenie-2016/iz-chego-dolzhno-sostoyat-itogovoe-sochin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ege.info/itogovoe-sochinenie-2016/plan-itogovogo-sochineniya.html" TargetMode="External"/><Relationship Id="rId14" Type="http://schemas.openxmlformats.org/officeDocument/2006/relationships/hyperlink" Target="http://www.ctege.info/itogovoe-sochinenie-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2015-11-13T18:09:00Z</dcterms:created>
  <dcterms:modified xsi:type="dcterms:W3CDTF">2015-11-13T18:09:00Z</dcterms:modified>
</cp:coreProperties>
</file>