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0" w:rsidRPr="00860980" w:rsidRDefault="00860980" w:rsidP="00860980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860980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Конкурс по 3D моделированию</w:t>
      </w:r>
    </w:p>
    <w:p w:rsidR="00860980" w:rsidRPr="00860980" w:rsidRDefault="00860980" w:rsidP="008609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 wp14:anchorId="7FDA7B0A" wp14:editId="0505729C">
            <wp:extent cx="2057400" cy="2857500"/>
            <wp:effectExtent l="0" t="0" r="0" b="0"/>
            <wp:docPr id="1" name="Рисунок 1" descr="Объявл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80" w:rsidRPr="00860980" w:rsidRDefault="00860980" w:rsidP="008609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FF6600"/>
          <w:lang w:eastAsia="ru-RU"/>
        </w:rPr>
        <w:t>Центр научного творчества и робототехники «Школы Одаренных», ЦМИТ «</w:t>
      </w:r>
      <w:proofErr w:type="spellStart"/>
      <w:r w:rsidRPr="00860980">
        <w:rPr>
          <w:rFonts w:ascii="Arial" w:eastAsia="Times New Roman" w:hAnsi="Arial" w:cs="Arial"/>
          <w:color w:val="FF66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FF66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FF66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FF6600"/>
          <w:lang w:eastAsia="ru-RU"/>
        </w:rPr>
        <w:t xml:space="preserve">», при поддержке </w:t>
      </w:r>
      <w:proofErr w:type="gramStart"/>
      <w:r w:rsidRPr="00860980">
        <w:rPr>
          <w:rFonts w:ascii="Arial" w:eastAsia="Times New Roman" w:hAnsi="Arial" w:cs="Arial"/>
          <w:color w:val="FF6600"/>
          <w:lang w:eastAsia="ru-RU"/>
        </w:rPr>
        <w:t>Западно-Сибирского</w:t>
      </w:r>
      <w:proofErr w:type="gramEnd"/>
      <w:r w:rsidRPr="00860980">
        <w:rPr>
          <w:rFonts w:ascii="Arial" w:eastAsia="Times New Roman" w:hAnsi="Arial" w:cs="Arial"/>
          <w:color w:val="FF6600"/>
          <w:lang w:eastAsia="ru-RU"/>
        </w:rPr>
        <w:t xml:space="preserve"> Банка Сбербанка России и Департамента образования Тюменской области проводит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FF6600"/>
          <w:lang w:eastAsia="ru-RU"/>
        </w:rPr>
        <w:t>Межрегиональный конкурс по 3Д-моделированию и 3Д-печати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FF6600"/>
          <w:lang w:eastAsia="ru-RU"/>
        </w:rPr>
        <w:t>У вас есть идеи, как улучшить этот мир? Вы хотите создавать что-то новое, что-то, чего еще никогда и нигде не было? Вы любите не только мечтать и действовать, и обладаете навыками 3Д-моделирования?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Тогда этот конкурс для вас!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Для того, чтобы принять участие в конкурсе, необходимо быть учеником 1-11 класса и создать в любом 3Д-редакторе модель по теме одной из конкурсных категорий: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“Твои помощники в учебе” — модели, помогающие улучшить процесс обучения, разнообразить его, сделать более увлекательным и эффективным.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“Мой модный наряд” — модели различных украшений, моделей одежды, обуви и других элементов моды.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“Техника прошлого, настоящего, будущего” — модели различной техники, машин, транспорта, роботизированных механизмов.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“Аксессуары безопасности”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В период с 25 января по 1 апреля 2016 года нужно отправить на адрес организаторов fablabtsu@gmail.com готовую 3Д-модель в родном формате 3Д-редакторе и в формате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stl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, а также презентацию, кратко описывающую ваш проект и его автора.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Очный этап конкурса пройдет 23 апреля 2016 года в формате стендовой защиты в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” по адресу: г. Тюмень, ул. Ленина, 25 (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Техноцентр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).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На очный этап будет необходимо принести свою 3Д-модель, распечатанную на 3Д-принтере. Авторы, не имеющие доступа к 3Д-принтеру, будут приглашены на любой из серии бесплатных мастер-классов в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», где они смогут распечатать свою модель для участия в конкурсе.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Учителя могут принять участие в номинации «Самый инновационный учитель» – для этого необходимо прислать организаторам конкурса видеоролик урока любого школьного предмета 5-11 классов с применением 3D-технологий или изделий, распечатанных на 3D-принтере.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Кроме того, вы (и ученики, и учителя) можете помочь своему учебному заведению победить в номинации «Самая технологичная школа» — чем больше будет участников от школы, тем больше шансов у нее победить!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Победителей в каждой конкурсной категории ждут дипломы и ценные призы (в том числе 3Д-ручки!), а главный приз — поездка в Москву!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 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Положение о проведении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Межрегионального конкурса по 3Д-моделированию и 3Д-печати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Центр научного творчества и робототехники “Школы Одаренных”, ЦМИТ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” при поддержке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Западно-Сибирского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банка Сбербанка России и Департамента образования Тюменской области приглашает учащихся заведений общего и дополнительного образования принять участие в Конкурсе и продемонстрировать свои навыки создания 3Д-моделей и их последующей 3Д-печати.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1. Общие положения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1.1. Место проведения: город Тюмень,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Технаоцентр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, ул. Ленина, 25,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1.2. Принимая участие в Конкурсе, гости и участники тем самым соглашаются с Положением о проведении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1.3. Конкурс имеет фонд ценных призов, распределяемых между участниками, занявшими призовые места в каждой из категорий.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2. Цели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2.1. Популяризация проектной деятельности и научно-технического творчества молодежи;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2.2. Популяризация среди детей и молодежи технологий 3Д-моделирования и 3Д-печати.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2.3. Развитие у детей и молодежи навыков современного цифрового производства, навыков работы с 3Д-редакторами и 3Д-принтерами.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2.4. Стимулирование интереса детей и молодежи к сфере инноваций и высоких технологий.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2.5. Стимулирование образовательных учреждений активно внедрять 3Д-технологии в образовательный процесс.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2.6. Ранняя профориентация детей и молодежи.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2.7. Выявление, отбор и поддержка талантливой молодежи.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3. Участники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3.1. Конкурс проводится среди школ, среди учителей и среди учеников.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3.2. К участию в Конкурсе среди учебных заведений допускаются школы, оснащенные 3Д-принтером.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3.3. К участию в Конкурсе среди учителей допускаются педагоги, владеющие технологиями 3Д-моделирования и 3Д-печати в рамках любого школьного предмета 5-11 классов без ограничений по возрасту.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3.4. К участию в Конкурсе среди учеников допускаются школьники, ученики 1-11 классов, выполнившие проекты в рамках одной или нескольких номинаций (пункт 7 Положения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).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3.5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Участники Конкурса среди учеников делятся на 2 возрастные категории: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младшая: учащиеся 1-7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старшая: учащиеся 8-11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3.6. Проект может быть выполнен индивидуально или коллективом автором до 3 человек.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3.7. Один участник может подать заявку в несколько конкурсных категорий.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4. Организаторы и партнеры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4.1. Конкурс проводится в рамках совместной программы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, Западно-Сибирского Банка Сбербанка России и Департамента образования Тюменской области “Новые технологии — детям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”.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4.2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Организаторы Конкурса: Центр научного творчества и робототехники «Школы Одаренных»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» ФГБОУ ВПО «Тюменский государственный университет» и ЦМИТ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4.3. Партнеры Конкурса: Западно-Сибирский Банк Сбербанка России и Департамент образования Тюменской области.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5. Порядок и сроки проведения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5.1. Конкурс для учеников проводится в два этапа: заочный (25.01.2016-01.04.2016) и очный (23.04.2016). Конкурс для учителей и школ – только заочный (25.01.2016-01.04.2016);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5.2. Участники отправляют заявку (Приложение 1) на участие в заочном этапе на электронную почту организаторов fablabtsu@gmail.com, прикрепляя к нему файлы проекта в срок до 01.04.2016.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5.3. Конкурсная комиссия в срок до 08.04.2016 рассматривает работы учеников и учителей и определяет: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победителей и призёров в конкурсе школ;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победителей и призёров в конкурсе учителей;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учеников, прошедших в очный этап.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5.4. Результаты заочного этапа публикуются в интернете по адресу fablabtsu.ru и направляются в департаменты образования субъектов в срок до 09.04.2016.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5.5. Очный этап проводится в формате стендовой защиты учениками своих работ (более подробно см. в Приложении 2)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5.6. Результаты очного этапа определяются в день проведения конкурсной комиссией.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5.7. Участникам очного этапа, не имеющим возможности распечатать свои проекты на 3Д-принтере в своем учебном заведении, будет предоставлена возможность воспользоваться 3Д-принтерами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во время специальных мастер-классов, не позднее чем за 5 дней до начала очного этапа.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6. Основные требования к конкурсным проектам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6.1. Проект для заочного этапа конкурса должен представлять собой компьютерную 3Д-модель, созданную в любом программном обеспечении для 3Д-моделирования и удовлетворяющую любой конкурсной категории.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6.2. Модель должна иметь потенциальную возможность быть напечатанной на 3Д-принтере.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6.3. Проект должен сопровождаться презентацией в любом выбранном участником формате, с описанием проекта (истории создания, возможностей применения и т.д.) в свободном стиле.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6.4. На заочный этап конкурса участник предоставляет следующие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файлы: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3Д-модель проекта в формате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stl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3Д-модель проекта в родном формате использованной программы для 3Д-моделирования;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Презентацию проекта.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6.5. На очный этап Конкурса участник предоставляет пластиковую модель, напечатанную на 3Д-принтере FДM или FFF технологии (печать методом расплавления пластиковой нити). Цвет и тип пластика значения не имеет.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6.6. Участник имеет право дополнительно обработать модель после ее 3Д-печати, в том числе сглаживать или склеивать несколько деталей.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7. Категории конкурсных проектов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7.1. Школы: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«Самая технологичная школа» — составной критерий: количество учеников – участников в заочном конкурсе, количество учителей – участников в заочном конкурсе, количество школьных предметов, на которых используются 3Д-модели, количество напечатанных 3Д-моделей.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7.2. Учителя: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«Самый инновационный учитель» – видеоролик урока любого школьного предмета 5-11 классов с применением 3Д-технологий или изделий, распечатанных на 3Д-принтере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7.3. Номинации для учеников: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• «Твои помощники в учебе» — модели, помогающие улучшить процесс обучения,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разнообразить его, сделать более увлекательным и эффективным.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«Мой модный наряд» — модели различных украшений, моделей одежды, обуви и других элементов моды.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«Техника прошлого, настоящего, будущего» — модели различной техники, машин, транспорта, роботизированных механизмов.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«Аксессуары безопасности»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8. Критерии оценок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8.1. Критерии оценки школ.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учеников–участников в заочном конкурсе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учителей–участников в заочном конкурсе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школьных предметов, на которых используются 3Д-модели (подтверждается фотографией учителя на уроке с 3Д-моделью)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напечатанных 3Д-моделей (фотографии учеников с 3Д-моделями)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учеников/учителей-победителей и призеров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8.2. Критерии оценки конкурсных работ среди учителей.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Общая концепция урока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Качество 3Д-моделей, использованных для урока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использования 3Д-моделей в уроке (учитель должен полностью использовать 3Д-моделирование в уроке, не просто показать «Ребята, а вот это сердце питона, идем дальше»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Вовлеченность учеников в урок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8.3. Критерии оценки конкурсных работ среди учеников.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Сложность модели и сложность деталей, входящих в изделие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использования возможностей программы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возможностей использования принтера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Практическое применение модели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Креативность (оригинальность подхода к изготовлению модели)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Оформление стенда и устная защита (в очном этапе)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9. Руководство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9.1. Руководство проведением Конкурса осуществляет Организационный комитет Конкурса. В Организационный комитет могут входить: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Представители организаторов и партнеров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Представители федеральных и региональных органов государственной власти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Специалисты в области 3Д-моделирования и 3Д-печати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9.2. Оргкомитет выполняет следующие функции: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Утверждает регламенты проведения и критерии оценки проектов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Утверждает специальные номинации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Может принимать специальные решения об участии в Конкурсе дополнительных участников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Принимает иные решения, не противоречащие данному положению и законодательству Российской Федерации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10. Назначение и конкурсной комиссии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10.1. Члены конкурсной комиссии назначаются Оргкомитетом из числа лиц, компетентных в области тематики конкурсного задания, а также в областях 3Д-моделирования и 3Д-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печати;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10.2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Контроль и подведение итогов осуществляется судейской коллегией в соответствии с правилами конкретной конкурсной категории;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10.3. По результатам комплексной процедуры оценки проектов в каждой из конкурсных категорий отбираются лучшие проекты, и их авторы награждаются дипломами в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 xml:space="preserve">соответствии с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уровнями: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Диплом 1 степени (высший уровень)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Диплом 2 степени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Диплом 3 степени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11. Авторские права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11.1. Передавая файлы проекта на рассмотрение конкурсной комиссии, участник конкурса тем самым подтверждает, что: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он является правообладателем проекта или обладает правами на использование проекта для подачи на конкурс;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не нарушает права на результаты интеллектуальной деятельности третьих сторон;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права на этот проект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проект не имеется, и они свободны от любых прав третьих лиц;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использование организатором конкурса демонстрационных файлов проекта, в том числе размещение их в открытом доступе на интернет сайтах, не нарушает прав на результаты интеллектуальной деятельности или иных прав как самого участника конкурса, так и третьих лиц;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он согласен с тем, что организатор конкурса вправе по своему усмотрению использовать демонстрационные файлы проекта без каких-либо ограничений и выплаты участнику конкурса какого-либо вознаграждения;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в случае возникновения каких-либо претензий третьих лиц в отношении предоставленного проекта, участник конкурса обязуется их урегулировать без привлечения организатора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11.2. Участник конкурса передает организатору конкурса и организациям входящим в одну группу лиц с организатором конкурса (в соответствии с определением в статье 9 Федерального Закона РФ № 135) неисключительные права на использование демонстрационных файлов проекта (включая: право на воспроизведение, распространение, импорт, публичный показ, передачу в эфир, сообщение для всеобщего сведения) и разрешает организатору конкурса использовать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Права считаются предоставленными с момента подачи проекта на конкурс.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12. Изменение условий действующего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12.1. Участие в конкурсе регламентируется официальными условиями конкурса, актуальная редакция которых размещается в документах группы http://vk.com/fablab_tsu.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12.2. Оргкомитет конкурса имеет право вносить изменения в условия действующего конкурса, направленные на развитие и повышение качества и эффективности конкурсных процедур.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12.3. Подавая заявку на участие в конкурсе, автор (руководитель творческой группы) от своего имени и от имени каждого участника творческой группы проекта подтверждает согласие с актуальными условиями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12.4. Непосредственно перед отправкой комплекта заявки на конкурс, автор (руководитель творческой группы) обязан ознакомиться с возможными изменения первоначальной редакции условий конкурса и, в случае необходимости, внести необходимы правки в документы своей заявки.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12.5. Оргкомитет конкурса гарантирует, что правки, вносимые в условия действующего конкурса, будут соответствовать принципу «обратной совместимости» — более ранняя редакция условий действующего конкурса не будет противоречить более поздней редакции условий конкурса и комплект конкурсной заявки, отправленный в период действия ранней редакции условий конкурса, будет удовлетворять требованиям более поздней редакции условий Конкурса.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13. Контактная информация оргкомитета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По организационным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вопросам: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Яковлев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Дмитрий Владиславович, руководитель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”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тел.: +7904 875 3121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e-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: fablabtsu@gmail.com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vk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: http://vk.com/nedanaec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Заявка для участия Межрегиональный конкурс по 3D-моделированию и 3D-печати «Технологии будущего»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Категория участника: ученик, учитель, школа (ненужное удалить)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Возрастная группа (для учеников): младшая: учащиеся 5-7 классов и старшая: учащиеся 8-11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Номинация________________________________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ФИО участника __________________________________________________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Образовательное учреждение _______________________________________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Класс/Группа______________________________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Дата рождения участника 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Название работы 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Руководитель______________________________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ФИО (полностью) должность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1. Очный этап проводится в формате стендовой защиты.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 xml:space="preserve">2. Очный этап конкурса проводится в течение одного дня, по следующему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расписанию: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10:00 – 10.30 – регистрация участников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10.30 – 11.30 – размещение участников конкурса и подготовка стендов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11.30 – 13.30 – обход стендов конкурсной комиссией, защита школьниками своих проектов.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13.30 – 14.30 – кофе-брейк (обед)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14.30 – 16.30 – Мастер-класс по 3D-технологиям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16.30 – 17.00 – подведение итогов олимпиады, церемония закрытия, награждение победителей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3. Участникам очного этапа, не имеющим возможности распечатать свои проекты на 3Д-принтере в своем учебном заведении, будет предоставлена возможность воспользоваться 3Д-принтерами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4. Участникам очного этапа в день проведения очного этапа Конкурса необходимо будет явиться с напечатанным на 3Д-принтере проектом по адресу проведения Конкурса, пройти процедуру регистрации, занять указанное представителями Оргкомитета место.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5. На месте проведения участник имеет право расположить напечатанный на 3Д-принтере проект, распечатанную презентацию проекта, планшет/ноутбук для воспроизведения видеороликов, раздаточные материалы.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6. Во время обхода стендов конкурсной комиссией участник должен быть готов презентовать свой проект, предоставить напечатанную на 3Д-принтере модель и отвечать на вопросы конкурсной комиссии.</w:t>
      </w:r>
    </w:p>
    <w:p w:rsidR="00B33FCB" w:rsidRDefault="00F246FE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4"/>
    <w:rsid w:val="005F5804"/>
    <w:rsid w:val="00860980"/>
    <w:rsid w:val="00971A64"/>
    <w:rsid w:val="00A530C3"/>
    <w:rsid w:val="00F2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5252-9447-4174-85ED-327F4DD5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myatnoe.depon72.ru/wp-content/uploads/sites/189/2016/01/%D0%9E%D0%B1%D1%8A%D1%8F%D0%B2%D0%BB%D0%B5%D0%BD%D0%B8%D0%B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2016-01-29T05:47:00Z</dcterms:created>
  <dcterms:modified xsi:type="dcterms:W3CDTF">2016-01-29T05:47:00Z</dcterms:modified>
</cp:coreProperties>
</file>