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95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val="ru-RU" w:eastAsia="ru-RU"/>
        </w:rPr>
        <w:drawing>
          <wp:inline distT="0" distB="0" distL="0" distR="0" wp14:anchorId="4FB81AFB" wp14:editId="53938C70">
            <wp:extent cx="5939790" cy="1213485"/>
            <wp:effectExtent l="0" t="0" r="3810" b="5715"/>
            <wp:docPr id="3" name="Рисунок 3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39790" cy="121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17936" w:rsidRDefault="00917936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72995" w:rsidRDefault="00472995" w:rsidP="00472995">
      <w:pPr>
        <w:rPr>
          <w:b/>
          <w:bCs/>
          <w:sz w:val="40"/>
          <w:szCs w:val="22"/>
          <w:lang w:eastAsia="en-US"/>
        </w:rPr>
      </w:pPr>
    </w:p>
    <w:p w:rsidR="00472995" w:rsidRPr="00917936" w:rsidRDefault="00472995" w:rsidP="0047299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  <w:lang w:val="ru-RU"/>
        </w:rPr>
      </w:pPr>
      <w:r w:rsidRPr="00917936">
        <w:rPr>
          <w:b/>
          <w:bCs/>
          <w:color w:val="000000"/>
          <w:sz w:val="40"/>
          <w:szCs w:val="40"/>
          <w:lang w:val="ru-RU"/>
        </w:rPr>
        <w:t>Рабочая программа</w:t>
      </w:r>
    </w:p>
    <w:p w:rsidR="00472995" w:rsidRPr="00917936" w:rsidRDefault="00472995" w:rsidP="00472995">
      <w:pPr>
        <w:tabs>
          <w:tab w:val="left" w:pos="9288"/>
        </w:tabs>
        <w:jc w:val="both"/>
        <w:rPr>
          <w:b/>
          <w:sz w:val="28"/>
          <w:szCs w:val="28"/>
          <w:lang w:val="ru-RU"/>
        </w:rPr>
      </w:pPr>
    </w:p>
    <w:p w:rsidR="00472995" w:rsidRPr="00917936" w:rsidRDefault="00472995" w:rsidP="00472995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lang w:val="ru-RU"/>
        </w:rPr>
      </w:pPr>
      <w:r w:rsidRPr="00917936">
        <w:rPr>
          <w:sz w:val="28"/>
          <w:szCs w:val="28"/>
          <w:lang w:val="ru-RU"/>
        </w:rPr>
        <w:t>по учебному предмету</w:t>
      </w:r>
    </w:p>
    <w:p w:rsidR="00472995" w:rsidRPr="00917936" w:rsidRDefault="00472995" w:rsidP="0047299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917936">
        <w:rPr>
          <w:position w:val="10"/>
          <w:sz w:val="32"/>
          <w:szCs w:val="32"/>
          <w:vertAlign w:val="superscript"/>
          <w:lang w:val="ru-RU"/>
        </w:rPr>
        <w:t>литература 9 класс</w:t>
      </w:r>
    </w:p>
    <w:p w:rsidR="00472995" w:rsidRPr="00917936" w:rsidRDefault="00472995" w:rsidP="0047299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917936">
        <w:rPr>
          <w:position w:val="10"/>
          <w:sz w:val="32"/>
          <w:szCs w:val="32"/>
          <w:vertAlign w:val="superscript"/>
          <w:lang w:val="ru-RU"/>
        </w:rPr>
        <w:t>(основное общее образование)</w:t>
      </w:r>
    </w:p>
    <w:p w:rsidR="00472995" w:rsidRPr="00917936" w:rsidRDefault="00472995" w:rsidP="0047299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  <w:lang w:val="ru-RU"/>
        </w:rPr>
      </w:pPr>
    </w:p>
    <w:p w:rsidR="00472995" w:rsidRPr="00917936" w:rsidRDefault="00472995" w:rsidP="0047299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  <w:lang w:val="ru-RU"/>
        </w:rPr>
      </w:pP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917936">
        <w:rPr>
          <w:position w:val="10"/>
          <w:sz w:val="32"/>
          <w:szCs w:val="32"/>
          <w:vertAlign w:val="superscript"/>
          <w:lang w:val="ru-RU"/>
        </w:rPr>
        <w:tab/>
      </w:r>
      <w:r w:rsidRPr="00917936">
        <w:rPr>
          <w:position w:val="10"/>
          <w:sz w:val="32"/>
          <w:szCs w:val="32"/>
          <w:vertAlign w:val="superscript"/>
          <w:lang w:val="ru-RU"/>
        </w:rPr>
        <w:tab/>
        <w:t xml:space="preserve">                                                                                                         </w:t>
      </w: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>
        <w:rPr>
          <w:position w:val="10"/>
          <w:sz w:val="32"/>
          <w:szCs w:val="32"/>
          <w:vertAlign w:val="superscript"/>
          <w:lang w:val="ru-RU"/>
        </w:rPr>
        <w:t xml:space="preserve">                                                                                                                                  </w:t>
      </w:r>
      <w:r w:rsidRPr="00917936">
        <w:rPr>
          <w:position w:val="10"/>
          <w:sz w:val="32"/>
          <w:szCs w:val="32"/>
          <w:vertAlign w:val="superscript"/>
          <w:lang w:val="ru-RU"/>
        </w:rPr>
        <w:t>Составитель РП</w:t>
      </w:r>
    </w:p>
    <w:p w:rsidR="00472995" w:rsidRP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472995">
        <w:rPr>
          <w:position w:val="10"/>
          <w:sz w:val="32"/>
          <w:szCs w:val="3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Аликашева А.Т., учитель русского языка и литературы, </w:t>
      </w: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917936">
        <w:rPr>
          <w:position w:val="10"/>
          <w:sz w:val="32"/>
          <w:szCs w:val="32"/>
          <w:vertAlign w:val="superscript"/>
          <w:lang w:val="ru-RU"/>
        </w:rPr>
        <w:t>высшая квалификационная категория</w:t>
      </w: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  <w:r w:rsidRPr="00917936">
        <w:rPr>
          <w:lang w:val="ru-RU"/>
        </w:rPr>
        <w:t>2019г</w:t>
      </w: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</w:p>
    <w:p w:rsidR="00472995" w:rsidRPr="00917936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lang w:val="ru-RU"/>
        </w:rPr>
      </w:pPr>
    </w:p>
    <w:p w:rsidR="00FC2377" w:rsidRPr="00917936" w:rsidRDefault="00FC2377" w:rsidP="00FC2377">
      <w:pPr>
        <w:rPr>
          <w:lang w:val="ru-RU"/>
        </w:rPr>
      </w:pPr>
    </w:p>
    <w:p w:rsidR="00674AC9" w:rsidRPr="00674AC9" w:rsidRDefault="00674AC9" w:rsidP="00674AC9">
      <w:pPr>
        <w:pStyle w:val="a5"/>
        <w:jc w:val="center"/>
        <w:rPr>
          <w:b/>
          <w:sz w:val="28"/>
          <w:szCs w:val="28"/>
          <w:lang w:val="ru-RU"/>
        </w:rPr>
      </w:pPr>
      <w:r w:rsidRPr="00674AC9">
        <w:rPr>
          <w:b/>
          <w:sz w:val="28"/>
          <w:szCs w:val="28"/>
          <w:lang w:val="ru-RU"/>
        </w:rPr>
        <w:t>Планируемые результаты освоения учебного предмета «Литература»</w:t>
      </w:r>
    </w:p>
    <w:p w:rsidR="00674AC9" w:rsidRDefault="00674AC9" w:rsidP="00674AC9">
      <w:pPr>
        <w:pStyle w:val="a5"/>
        <w:rPr>
          <w:lang w:val="ru-RU"/>
        </w:rPr>
      </w:pPr>
      <w:r>
        <w:rPr>
          <w:lang w:val="ru-RU"/>
        </w:rPr>
        <w:t xml:space="preserve">       </w:t>
      </w:r>
      <w:r w:rsidRPr="00674AC9">
        <w:rPr>
          <w:lang w:val="ru-RU"/>
        </w:rPr>
        <w:t xml:space="preserve">Литература - базовая учебная дисциплина, формирующая духовный облик и нравственные ориентиры молодого поколения.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>Изучение литературы в основной школе направлено на достижение следующих целей: - формирование духовно развитой личности, обладающей гуманистическим мировоззрением, нацио</w:t>
      </w:r>
      <w:r>
        <w:rPr>
          <w:lang w:val="ru-RU"/>
        </w:rPr>
        <w:t>нальным самосознанием, общерос</w:t>
      </w:r>
      <w:r w:rsidRPr="00674AC9">
        <w:rPr>
          <w:lang w:val="ru-RU"/>
        </w:rPr>
        <w:t xml:space="preserve">сийским гражданским сознанием, чувством патриотизма; - развитие интеллектуальных и творческих способностей учащихся, необходимых для успешной социализации и самореализации личности; -постижение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-поэтапное, последовательное формирование умений читать, комментировать, анализировать и интерпретировать художественный текст; - использование опыта общения с произведениями художественной литературы в повседневной жизни и учебной деятельности, речевом самосовершенствовании. 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 - обеспечение соответствия основной образовательной программы требованиям ФГОС; - обеспечение преемственности начального общего, основного общего, среднего (полного) общего образования; 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b/>
          <w:lang w:val="ru-RU"/>
        </w:rPr>
        <w:t>Личностные результаты освоения основной образовательной программы:</w:t>
      </w:r>
      <w:r w:rsidRPr="00674AC9">
        <w:rPr>
          <w:lang w:val="ru-RU"/>
        </w:rPr>
        <w:t xml:space="preserve">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</w:t>
      </w:r>
      <w:r w:rsidRPr="00674AC9">
        <w:rPr>
          <w:lang w:val="ru-RU"/>
        </w:rPr>
        <w:lastRenderedPageBreak/>
        <w:t>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деятельности).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7.Развитость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8.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674AC9">
        <w:rPr>
          <w:lang w:val="ru-RU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674AC9" w:rsidRDefault="00674AC9" w:rsidP="00674AC9">
      <w:pPr>
        <w:pStyle w:val="a5"/>
        <w:rPr>
          <w:b/>
          <w:lang w:val="ru-RU"/>
        </w:rPr>
      </w:pPr>
      <w:r w:rsidRPr="00674AC9">
        <w:rPr>
          <w:lang w:val="ru-RU"/>
        </w:rPr>
        <w:t xml:space="preserve"> </w:t>
      </w:r>
      <w:r w:rsidRPr="00674AC9">
        <w:rPr>
          <w:b/>
          <w:lang w:val="ru-RU"/>
        </w:rPr>
        <w:t>Метапредметные результаты освоения ООП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Метапредметные результаты, включают освоенные обучающимися межпредметные понятия и универсальные учебные действия (регулятивные, познавательные, коммуникативные). Межпредметные понятия Условием формирования межпредметных понятий, например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-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-заполнять и дополнять таблицы, схемы, диаграммы, тексты. В ходе изучения всех учебных предметов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b/>
          <w:lang w:val="ru-RU"/>
        </w:rPr>
        <w:t>Регулятивные УУД 1</w:t>
      </w:r>
      <w:r w:rsidRPr="00674AC9">
        <w:rPr>
          <w:lang w:val="ru-RU"/>
        </w:rPr>
        <w:t>.Умение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-анализировать существующие и планировать будущие образовательные результаты, -идентифицировать собственные проблемы и определять главную проблему; -выдвигать версии решения проблемы, формулировать гипотезы, предвосхищать конечный результат; -ставить цель деятельности на основе определенной проблемы и существующих возможностей -формулировать учебные задачи как шаги достижения поставленной цели деятельности; 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-определять необходимые действие(я) в соответствии с учебной и познавательной задачей и составлять алгоритм их выполнения; -обосновывать и осуществлять выбор наиболее эффективных способов решения учебных и познавательных задач; -определять/находить, в том числе из предложенных вариантов, условия для </w:t>
      </w:r>
      <w:r w:rsidRPr="00674AC9">
        <w:rPr>
          <w:lang w:val="ru-RU"/>
        </w:rPr>
        <w:lastRenderedPageBreak/>
        <w:t xml:space="preserve">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-выбирать из предложенных вариантов и самостоятельно искать средства/ресурсы для решения задачи/достижения цели; -составлять план решения проблемы (выполнения проекта, проведения исследования); -определять потенциальные затруднения при решении учебной и 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 определенного класса; -планировать и корректировать свою индивидуальную образовательную траекторию.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-определять совместно с педагогом и сверстниками критерии планируемых результатов и критерии оценки своей учебной деятельности; -систематизировать (в том числе выбирать приоритетные) критерии планируемых результатов и оценки своей деятельности; -предложенных условий и требований; -оценивать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4.Умение оценивать правильность выполнения учебной задачи, собственные возможности ее решения. Обучающийся сможет: -определять критерии правильности (корректности) выполнения учебной задачи; -анализировать и обосновывать применение соответствующего инструментария для выполнения учебной задачи; 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познавательной. Обучающийся сможет: -наблюдать и анализировать собственную учебную и познавательную деятельность и деятельность других обучающихся в процессе взаимопроверки; -соотносить реальные и планируемые результаты индивидуальной образовательной деятельности и делать выводы; -принимать решение в учебной ситуации и нести за него ответственность; -самостоятельно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 </w:t>
      </w:r>
      <w:r w:rsidRPr="00674AC9">
        <w:rPr>
          <w:b/>
          <w:lang w:val="ru-RU"/>
        </w:rPr>
        <w:t>Познавательные УУ</w:t>
      </w:r>
      <w:r w:rsidRPr="00674AC9">
        <w:rPr>
          <w:lang w:val="ru-RU"/>
        </w:rPr>
        <w:t xml:space="preserve"> 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-подбирать слова, соподчиненные ключевому слову, определяющие его признаки и свойства; -выстраивать логическую цепочку, состоящую из ключевого слова и соподчиненных ему слов; -выделять общий признак двух или нескольких предметов или явлений и объяснять их сходство; -объединять предметы и явления в группы по определенным признакам, сравнивать, классифицировать и обобщать </w:t>
      </w:r>
      <w:r w:rsidRPr="00674AC9">
        <w:rPr>
          <w:lang w:val="ru-RU"/>
        </w:rPr>
        <w:lastRenderedPageBreak/>
        <w:t xml:space="preserve">факты и явления; -выделять явление из общего ряда других явлений; 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-строить рассуждение от общих закономерностей к частным явлениям и от частных явлений к общим закономерностям; -строить рассуждение на основе сравнения предметов и явлений, выделяя при этом общие признаки; -излагать полученную информацию, интерпретируя ее в контексте решаемой задачи; -самостоятельно указывать на информацию, нуждающуюся в проверке, предлагать и применять способ проверки достоверности информации; -вербализовать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зрения,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 -обозначать символом и знаком предмет и/или явление; -определять логические связи между предметами и/или явлениями, обозначать данные логические связи с помощью знаков в схеме; -создавать абстрактный или реальный образ предмета и/или явления; -строить модель/схему на основе условий задачи и/или способа ее решения; 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-преобразовывать модели с целью выявления общих законов, определяющих данную предметную область; -переводить сложную по составу (многоаспектную) информацию из графического или формализованного (символьного) представления в текстовое, и наоборот; 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-строить доказательство: пря</w:t>
      </w:r>
      <w:r>
        <w:rPr>
          <w:lang w:val="ru-RU"/>
        </w:rPr>
        <w:t>мое, косвенное, от противного; 3</w:t>
      </w:r>
      <w:r w:rsidRPr="00674AC9">
        <w:rPr>
          <w:lang w:val="ru-RU"/>
        </w:rPr>
        <w:t xml:space="preserve">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-определять свое отношение к природной среде; -анализировать влияние экологических факторов на среду обитания живых организмов; -проводить причинный и вероятностный анализ экологических ситуаций, -выражать свое отношение к природе через рисунки, сочинения, модели, проектные работы. </w:t>
      </w:r>
    </w:p>
    <w:p w:rsidR="00674AC9" w:rsidRPr="00674AC9" w:rsidRDefault="00674AC9" w:rsidP="00674AC9">
      <w:pPr>
        <w:pStyle w:val="a5"/>
        <w:rPr>
          <w:b/>
          <w:lang w:val="ru-RU"/>
        </w:rPr>
      </w:pPr>
      <w:r w:rsidRPr="00674AC9">
        <w:rPr>
          <w:b/>
          <w:lang w:val="ru-RU"/>
        </w:rPr>
        <w:t xml:space="preserve">Коммуникативные УУД </w:t>
      </w:r>
      <w:r w:rsidRPr="00674AC9">
        <w:rPr>
          <w:lang w:val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-определять возможные роли в совместной деятельности; -играть определенную роль в совместной деятельности; 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-определять свои действия и действия партнера, которые способствовали или препятствовали продуктивной коммуникации; -строить позитивные отношения в процессе учебной и познавательной деятельности; 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-критически относиться к собственному мнению, с достоинством признавать ошибочность своего мнения (если оно таково) и корректировать его; -предлагать альтернативное решение в конфликтной ситуации; -выделять общую точку зрения </w:t>
      </w:r>
      <w:r w:rsidRPr="00674AC9">
        <w:rPr>
          <w:lang w:val="ru-RU"/>
        </w:rPr>
        <w:lastRenderedPageBreak/>
        <w:t xml:space="preserve">в дискуссии; -договариваться о правилах и вопросах для обсуждения в соответствии с поставленной перед группой задачей; -организовывать учебное взаимодействие в группе (определять общие цели, распределять роли, договариваться друг с другом и т. д.); -устранять в рамках диалога разрывы в коммуникации, обусловленные непониманием/неприятием со стороны собеседника задачи, формы или содержания диалога. 2.Формирование и развитие компетентности в области использования информационно-коммуникационных технологий (далее – ИКТ). Обучающийся сможет: -целенаправленно искать и использовать информационные ресурсы, необходимые для решения учебных и практических задач с помощью средств ИКТ; 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-выделять информационный аспект задачи, оперировать данными, использовать модель решения задачи; 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-использовать информацию с учетом этических и правовых норм; -создавать информационные ресурсы разного типа и для разных аудиторий, соблюдать информационную гигиену и правила информационной безопасности. 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 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-восприятие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-развитие способности понимать литературные художественные произведения, воплощающие разные этнокультурные традиции; 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Курс литературы опирается на следующие виды деятельности по освоению содержания художественных произведений и теоретико- литературных понятий: осознанное, творческое чтение художественных произведений разных жанров; выразительное чтение художественного текста; различные виды пересказа (подробный, краткий, выборочный, с элементами комментария, с творческим заданием); ответы на вопросы, раскрывающие знание и понимание текста произведения; заучивание наизусть стихотворных и прозаических текстов; анализ и интерпретация произведения; составление планов и написание отзывов о произведениях; написание сочинений по литературным произведениям и на основе жизненных впечатлений; целенаправленный поиск информации на основе знания ее источников и умения работать с ними; индивидуальная и коллективная проектная деятельность. Изучению произведений предшествует краткий обзор жизни и творчества писателя. Учитывая рекомендации, изложенные в «Методическом письме о преподавании учебного предмета "Литература" в условиях введения Федерального компонента государственного стандарта общего образования», в рабочей программе выделены </w:t>
      </w:r>
      <w:r w:rsidRPr="00674AC9">
        <w:rPr>
          <w:lang w:val="ru-RU"/>
        </w:rPr>
        <w:lastRenderedPageBreak/>
        <w:t>часы на развитие речи, на уроки внеклассного чтения, проектную деятельность учащихся.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FC2377" w:rsidRPr="00745A1B" w:rsidRDefault="00FC2377" w:rsidP="00FC2377">
      <w:pPr>
        <w:jc w:val="center"/>
        <w:rPr>
          <w:b/>
          <w:lang w:val="ru-RU"/>
        </w:rPr>
      </w:pPr>
      <w:r w:rsidRPr="00745A1B">
        <w:rPr>
          <w:b/>
          <w:lang w:val="ru-RU"/>
        </w:rPr>
        <w:t>Содержание тем учебного курса.</w:t>
      </w:r>
    </w:p>
    <w:p w:rsidR="00FC2377" w:rsidRPr="00745A1B" w:rsidRDefault="00FC2377" w:rsidP="00FC2377">
      <w:pPr>
        <w:ind w:firstLine="709"/>
        <w:jc w:val="both"/>
        <w:rPr>
          <w:b/>
          <w:lang w:val="ru-RU"/>
        </w:rPr>
      </w:pPr>
    </w:p>
    <w:p w:rsidR="00FC2377" w:rsidRPr="00745A1B" w:rsidRDefault="00FC2377" w:rsidP="00FC2377">
      <w:pPr>
        <w:ind w:firstLine="709"/>
        <w:jc w:val="both"/>
        <w:rPr>
          <w:b/>
          <w:lang w:val="ru-RU"/>
        </w:rPr>
      </w:pPr>
      <w:r w:rsidRPr="00745A1B">
        <w:rPr>
          <w:b/>
          <w:lang w:val="ru-RU"/>
        </w:rPr>
        <w:t>Введение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Литература и ее роль в духовной жизни человека.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Литература как искусство слова (углубление представлений).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 ИЗ ДРЕВНЕРУССКОЙ  ЛИТЕРАТУРЫ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«Слово о полку Игореве».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Слово как жанр древнерусской литературы.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ЛИТЕРАТУРЫ  </w:t>
      </w:r>
      <w:r>
        <w:rPr>
          <w:b/>
        </w:rPr>
        <w:t>XVIII</w:t>
      </w:r>
      <w:r w:rsidRPr="00B8348F">
        <w:rPr>
          <w:b/>
          <w:lang w:val="ru-RU"/>
        </w:rPr>
        <w:t xml:space="preserve"> 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Характеристика русской литературы </w:t>
      </w:r>
      <w:r>
        <w:t>XVIII</w:t>
      </w:r>
      <w:r w:rsidRPr="00B8348F">
        <w:rPr>
          <w:lang w:val="ru-RU"/>
        </w:rPr>
        <w:t xml:space="preserve"> века. 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Гражданский пафос русского классицизма.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3"/>
          <w:lang w:val="ru-RU"/>
        </w:rPr>
        <w:t>Михаил Васильевич Ломоносов.</w:t>
      </w:r>
      <w:r w:rsidRPr="00B8348F">
        <w:rPr>
          <w:spacing w:val="-3"/>
          <w:lang w:val="ru-RU"/>
        </w:rPr>
        <w:t xml:space="preserve"> Жизнь и творчество. </w:t>
      </w:r>
      <w:r w:rsidRPr="00B8348F">
        <w:rPr>
          <w:lang w:val="ru-RU"/>
        </w:rPr>
        <w:t>Ученый, поэт, реформатор русского литературного языка и стиха.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 xml:space="preserve"> </w:t>
      </w:r>
      <w:r w:rsidRPr="00B8348F">
        <w:rPr>
          <w:b/>
          <w:i/>
          <w:iCs/>
          <w:lang w:val="ru-RU"/>
        </w:rPr>
        <w:t xml:space="preserve">«Вечернее размышление о Божием величестве при случае великого северного сияния», «Ода на день восшествия </w:t>
      </w:r>
      <w:r w:rsidRPr="00B8348F">
        <w:rPr>
          <w:b/>
          <w:i/>
          <w:iCs/>
          <w:spacing w:val="-6"/>
          <w:lang w:val="ru-RU"/>
        </w:rPr>
        <w:t>на Всероссийский престол ея Величества государыни Им</w:t>
      </w:r>
      <w:r w:rsidRPr="00B8348F">
        <w:rPr>
          <w:b/>
          <w:i/>
          <w:iCs/>
          <w:spacing w:val="-5"/>
          <w:lang w:val="ru-RU"/>
        </w:rPr>
        <w:t>ператрицы Елисаветы Петровны 1747 года».</w:t>
      </w:r>
      <w:r w:rsidRPr="00B8348F">
        <w:rPr>
          <w:i/>
          <w:iCs/>
          <w:spacing w:val="-5"/>
          <w:lang w:val="ru-RU"/>
        </w:rPr>
        <w:t xml:space="preserve"> </w:t>
      </w:r>
      <w:r w:rsidRPr="00B8348F">
        <w:rPr>
          <w:spacing w:val="-5"/>
          <w:lang w:val="ru-RU"/>
        </w:rPr>
        <w:t>Прославле</w:t>
      </w:r>
      <w:r w:rsidRPr="00B8348F">
        <w:rPr>
          <w:lang w:val="ru-RU"/>
        </w:rPr>
        <w:t>ние Родины, мира, науки и просвещения в произведениях Ломоносова.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Ода как жанр лирической поэзии.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Гавриил Романович Державин</w:t>
      </w:r>
      <w:r w:rsidRPr="00B8348F">
        <w:rPr>
          <w:spacing w:val="-4"/>
          <w:lang w:val="ru-RU"/>
        </w:rPr>
        <w:t>. Жизнь и творчество. (Об</w:t>
      </w:r>
      <w:r w:rsidRPr="00B8348F">
        <w:rPr>
          <w:lang w:val="ru-RU"/>
        </w:rPr>
        <w:t>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«Властителям и судиям».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Тема несправедливости сильных мира сего. «Высокий» слог и ораторские, декламационные интонации.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«Памятник».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Николаевич Радищев.</w:t>
      </w:r>
      <w:r w:rsidRPr="00B8348F">
        <w:rPr>
          <w:lang w:val="ru-RU"/>
        </w:rPr>
        <w:t xml:space="preserve"> Слово о писателе. </w:t>
      </w:r>
      <w:r w:rsidRPr="00B8348F">
        <w:rPr>
          <w:b/>
          <w:i/>
          <w:iCs/>
          <w:lang w:val="ru-RU"/>
        </w:rPr>
        <w:t>«Путешествие   из   Петербурга   в   Москву».</w:t>
      </w:r>
      <w:r w:rsidRPr="00B8348F">
        <w:rPr>
          <w:i/>
          <w:iCs/>
          <w:lang w:val="ru-RU"/>
        </w:rPr>
        <w:t xml:space="preserve">    </w:t>
      </w:r>
      <w:r w:rsidRPr="00B8348F">
        <w:rPr>
          <w:lang w:val="ru-RU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  литературы. Жанр путешествия.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Николай Михайлович Карамзин.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«Бедная Лиза»,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стихотворение </w:t>
      </w:r>
      <w:r w:rsidRPr="00B8348F">
        <w:rPr>
          <w:b/>
          <w:i/>
          <w:iCs/>
          <w:lang w:val="ru-RU"/>
        </w:rPr>
        <w:t>«Осень».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Сентиментализм (начальные представления).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 РУССКОЙ  ЛИТЕРАТУРЫ  </w:t>
      </w:r>
      <w:r>
        <w:rPr>
          <w:b/>
        </w:rPr>
        <w:t>XIX</w:t>
      </w:r>
      <w:r w:rsidRPr="00B8348F">
        <w:rPr>
          <w:b/>
          <w:lang w:val="ru-RU"/>
        </w:rPr>
        <w:t xml:space="preserve">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lastRenderedPageBreak/>
        <w:t xml:space="preserve">Беседа об авторах и произведениях, определивших лицо литературы </w:t>
      </w:r>
      <w:r>
        <w:t>XIX</w:t>
      </w:r>
      <w:r w:rsidRPr="00B8348F">
        <w:rPr>
          <w:lang w:val="ru-RU"/>
        </w:rPr>
        <w:t xml:space="preserve"> века. Поэзия, проза, драматургия </w:t>
      </w:r>
      <w:r>
        <w:t>XIX</w:t>
      </w:r>
      <w:r w:rsidRPr="00B8348F">
        <w:rPr>
          <w:lang w:val="ru-RU"/>
        </w:rPr>
        <w:t xml:space="preserve"> века в русской критике, публицистике, мемуарной литературе.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Василий Андреевич Жуковский.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«Море».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Романтический образ моря.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«Невыразимое».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«Светлана».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Баллада (развитие представлений).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Александр Сергеевич Грибоедов.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«Горе от ума».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8348F">
        <w:rPr>
          <w:b/>
          <w:i/>
          <w:iCs/>
          <w:lang w:val="ru-RU"/>
        </w:rPr>
        <w:t>(И. А. Гончаров. «Мильон терзаний»)</w:t>
      </w:r>
      <w:r w:rsidRPr="00B8348F">
        <w:rPr>
          <w:i/>
          <w:iCs/>
          <w:lang w:val="ru-RU"/>
        </w:rPr>
        <w:t xml:space="preserve">. </w:t>
      </w:r>
      <w:r w:rsidRPr="00B8348F">
        <w:rPr>
          <w:lang w:val="ru-RU"/>
        </w:rPr>
        <w:t>Преодоление канонов классицизма в комедии.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5"/>
          <w:lang w:val="ru-RU"/>
        </w:rPr>
        <w:t>Александр Сергеевич Пушкин.</w:t>
      </w:r>
      <w:r w:rsidRPr="00B8348F">
        <w:rPr>
          <w:spacing w:val="-5"/>
          <w:lang w:val="ru-RU"/>
        </w:rPr>
        <w:t xml:space="preserve"> </w:t>
      </w:r>
      <w:r w:rsidRPr="00D84ACE">
        <w:rPr>
          <w:spacing w:val="-5"/>
          <w:lang w:val="ru-RU"/>
        </w:rPr>
        <w:t xml:space="preserve">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lang w:val="ru-RU"/>
        </w:rPr>
        <w:t xml:space="preserve">Стихотворения </w:t>
      </w:r>
      <w:r w:rsidRPr="00B8348F">
        <w:rPr>
          <w:b/>
          <w:i/>
          <w:iCs/>
          <w:lang w:val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C2377" w:rsidRPr="00D84ACE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Поэма </w:t>
      </w:r>
      <w:r w:rsidRPr="00B8348F">
        <w:rPr>
          <w:b/>
          <w:i/>
          <w:iCs/>
          <w:lang w:val="ru-RU"/>
        </w:rPr>
        <w:t>«Цыганы».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Герои поэмы. Мир европейский, цивилизованный и мир «естественный» — противоречие, невозможность гармонии. </w:t>
      </w:r>
      <w:r w:rsidRPr="00D84ACE">
        <w:rPr>
          <w:lang w:val="ru-RU"/>
        </w:rPr>
        <w:t>Индивидуалистический характер Алеко. Романтический колорит поэмы.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«Евгений Онегин».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t>XX</w:t>
      </w:r>
      <w:r w:rsidRPr="00B8348F">
        <w:rPr>
          <w:lang w:val="ru-RU"/>
        </w:rPr>
        <w:t xml:space="preserve"> века; писательские оценки).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2"/>
          <w:lang w:val="ru-RU"/>
        </w:rPr>
        <w:t>«Моцарт и Сальери».</w:t>
      </w:r>
      <w:r w:rsidRPr="00B8348F">
        <w:rPr>
          <w:i/>
          <w:iCs/>
          <w:spacing w:val="-2"/>
          <w:lang w:val="ru-RU"/>
        </w:rPr>
        <w:t xml:space="preserve"> </w:t>
      </w:r>
      <w:r w:rsidRPr="00B8348F">
        <w:rPr>
          <w:spacing w:val="-2"/>
          <w:lang w:val="ru-RU"/>
        </w:rPr>
        <w:t xml:space="preserve">Проблема «гения и злодейства». </w:t>
      </w:r>
      <w:r w:rsidRPr="00B8348F">
        <w:rPr>
          <w:lang w:val="ru-RU"/>
        </w:rPr>
        <w:t>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Михаил Юрьевич Лермонтов.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«Герой нашего времени».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Особенности композиции. Печорин — «самый любопытный предмет своих наблюдений» (В. Г. Белинский).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Печорин и Максим Максимыч. Печорин и доктор Вер-нер. Печорин и Грушницкий. </w:t>
      </w:r>
      <w:r w:rsidRPr="00D84ACE">
        <w:rPr>
          <w:lang w:val="ru-RU"/>
        </w:rPr>
        <w:t xml:space="preserve">Печорин и Вера. Печорин и Мери. Печорин и «ундина». </w:t>
      </w: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«Фаталист»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и ее </w:t>
      </w:r>
      <w:r w:rsidRPr="00B8348F">
        <w:rPr>
          <w:lang w:val="ru-RU"/>
        </w:rPr>
        <w:lastRenderedPageBreak/>
        <w:t>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Основные мотивы лирики. </w:t>
      </w:r>
      <w:r w:rsidRPr="00B8348F">
        <w:rPr>
          <w:b/>
          <w:i/>
          <w:iCs/>
          <w:lang w:val="ru-RU"/>
        </w:rPr>
        <w:t>«Смерть Поэта», «Парус», «И скучно и грустно», «Дума», «Поэт», «Родина», «Пророк», «Нет, не тебя так пылко я люблю...».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Пафос вольности, чувство одиночества, тема любви, поэта и поэзии.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3"/>
          <w:lang w:val="ru-RU"/>
        </w:rPr>
        <w:t>Николай Васильевич Гоголь.</w:t>
      </w:r>
      <w:r w:rsidRPr="00B8348F">
        <w:rPr>
          <w:spacing w:val="-3"/>
          <w:lang w:val="ru-RU"/>
        </w:rPr>
        <w:t xml:space="preserve"> Жизнь и творчество. </w:t>
      </w:r>
      <w:r w:rsidRPr="00B8348F">
        <w:rPr>
          <w:lang w:val="ru-RU"/>
        </w:rPr>
        <w:t>(Обзор)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«Мертвые души»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1"/>
          <w:lang w:val="ru-RU"/>
        </w:rPr>
        <w:t>Александр  Николаевич Островский.</w:t>
      </w:r>
      <w:r w:rsidRPr="00B8348F">
        <w:rPr>
          <w:spacing w:val="-1"/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«Бедность не порок».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 литературы. Комедия как жанр драматургии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Федор Михайлович Достоевский.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«Белые ночи».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  литературы. Повесть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Лев Николаевич Толстой</w:t>
      </w:r>
      <w:r w:rsidRPr="00B8348F">
        <w:rPr>
          <w:lang w:val="ru-RU"/>
        </w:rPr>
        <w:t>.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«Юность».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Антон Павлович Чехов.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2"/>
          <w:lang w:val="ru-RU"/>
        </w:rPr>
        <w:t>«Тоска», «Смерть чиновника».</w:t>
      </w:r>
      <w:r w:rsidRPr="00B8348F">
        <w:rPr>
          <w:i/>
          <w:iCs/>
          <w:spacing w:val="-2"/>
          <w:lang w:val="ru-RU"/>
        </w:rPr>
        <w:t xml:space="preserve"> </w:t>
      </w:r>
      <w:r w:rsidRPr="00B8348F">
        <w:rPr>
          <w:spacing w:val="-2"/>
          <w:lang w:val="ru-RU"/>
        </w:rPr>
        <w:t xml:space="preserve">Истинные и ложные </w:t>
      </w:r>
      <w:r w:rsidRPr="00B8348F">
        <w:rPr>
          <w:lang w:val="ru-RU"/>
        </w:rPr>
        <w:t>ценности героев рассказа.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«Смерть чиновника». Эволюция образа маленького человека в русской литературе </w:t>
      </w:r>
      <w:r>
        <w:t>XIX</w:t>
      </w:r>
      <w:r w:rsidRPr="00B8348F">
        <w:rPr>
          <w:lang w:val="ru-RU"/>
        </w:rPr>
        <w:t xml:space="preserve"> века. Чеховское отношение </w:t>
      </w:r>
      <w:r w:rsidRPr="00B8348F">
        <w:rPr>
          <w:spacing w:val="-1"/>
          <w:lang w:val="ru-RU"/>
        </w:rPr>
        <w:t xml:space="preserve">к маленькому человеку. Боль и негодование автора. «Тоска». </w:t>
      </w:r>
      <w:r w:rsidRPr="00B8348F">
        <w:rPr>
          <w:lang w:val="ru-RU"/>
        </w:rPr>
        <w:t>Тема одиночества человека в многолюдном городе.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Развитие представлений о жанровых особенностях рассказа.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 Из поэзии </w:t>
      </w:r>
      <w:r>
        <w:rPr>
          <w:b/>
        </w:rPr>
        <w:t>XIX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lastRenderedPageBreak/>
        <w:t>Теория литературы. Развитие представлений о видах (жанрах) лирических произведений.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 РУССКОЙ  ЛИТЕРАТУРЫ  </w:t>
      </w:r>
      <w:r>
        <w:rPr>
          <w:b/>
        </w:rPr>
        <w:t>XX</w:t>
      </w:r>
      <w:r w:rsidRPr="00B8348F">
        <w:rPr>
          <w:b/>
          <w:lang w:val="ru-RU"/>
        </w:rPr>
        <w:t xml:space="preserve">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Богатство и разнообразие жанров и направлений русской литературы </w:t>
      </w:r>
      <w:r>
        <w:t>XX</w:t>
      </w:r>
      <w:r w:rsidRPr="00B8348F">
        <w:rPr>
          <w:lang w:val="ru-RU"/>
        </w:rPr>
        <w:t xml:space="preserve"> века.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русской  прозы   </w:t>
      </w:r>
      <w:r>
        <w:rPr>
          <w:b/>
        </w:rPr>
        <w:t>XX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Беседа о разнообразии видов и жанров прозаических произведений </w:t>
      </w:r>
      <w:r>
        <w:t>XX</w:t>
      </w:r>
      <w:r w:rsidRPr="00B8348F">
        <w:rPr>
          <w:lang w:val="ru-RU"/>
        </w:rPr>
        <w:t xml:space="preserve"> века, о ведущих прозаиках России.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Иван Алексеевич Бунин.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"/>
          <w:lang w:val="ru-RU"/>
        </w:rPr>
        <w:t xml:space="preserve">Рассказ </w:t>
      </w:r>
      <w:r w:rsidRPr="00B8348F">
        <w:rPr>
          <w:b/>
          <w:i/>
          <w:iCs/>
          <w:spacing w:val="-1"/>
          <w:lang w:val="ru-RU"/>
        </w:rPr>
        <w:t>«Темные аллеи».</w:t>
      </w:r>
      <w:r w:rsidRPr="00B8348F">
        <w:rPr>
          <w:i/>
          <w:iCs/>
          <w:spacing w:val="-1"/>
          <w:lang w:val="ru-RU"/>
        </w:rPr>
        <w:t xml:space="preserve"> </w:t>
      </w:r>
      <w:r w:rsidRPr="00B8348F">
        <w:rPr>
          <w:spacing w:val="-1"/>
          <w:lang w:val="ru-RU"/>
        </w:rPr>
        <w:t xml:space="preserve">Печальная история любви людей </w:t>
      </w:r>
      <w:r w:rsidRPr="00B8348F">
        <w:rPr>
          <w:lang w:val="ru-RU"/>
        </w:rPr>
        <w:t>из разных социальных слоев. «Поэзия» и «проза» русской усадьбы. Лиризм повествования.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Михаил Афанасьевич Булгаков.</w:t>
      </w:r>
      <w:r w:rsidRPr="00B8348F">
        <w:rPr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«Собачье сердце».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Поэтика Булгакова-сатирика. Прием гротеска в повести.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Художественная условность, фантастика, сатира (развитие понятий).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Михаил Александрович Шолохов.</w:t>
      </w:r>
      <w:r w:rsidRPr="00B8348F">
        <w:rPr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Рассказ </w:t>
      </w:r>
      <w:r w:rsidRPr="00B8348F">
        <w:rPr>
          <w:b/>
          <w:i/>
          <w:iCs/>
          <w:lang w:val="ru-RU"/>
        </w:rPr>
        <w:t>«Судьба человека».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635" cy="582295"/>
                <wp:effectExtent l="8255" t="7620" r="1016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257A89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5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  <w:r w:rsidRPr="00B8348F">
        <w:rPr>
          <w:i/>
          <w:lang w:val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Исаевич Солженицын.</w:t>
      </w:r>
      <w:r w:rsidRPr="00B8348F">
        <w:rPr>
          <w:lang w:val="ru-RU"/>
        </w:rPr>
        <w:t xml:space="preserve">  Слово о писателе. Рассказ </w:t>
      </w:r>
      <w:r w:rsidRPr="00B8348F">
        <w:rPr>
          <w:i/>
          <w:iCs/>
          <w:lang w:val="ru-RU"/>
        </w:rPr>
        <w:t xml:space="preserve">«Матренин двор». </w:t>
      </w:r>
      <w:r w:rsidRPr="00B8348F">
        <w:rPr>
          <w:lang w:val="ru-RU"/>
        </w:rPr>
        <w:t>Образ праведницы. Трагизм судьбы героини. Жизненная основа притчи.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  литературы. Притча (углубление понятия).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русской  поэзии </w:t>
      </w:r>
      <w:r>
        <w:rPr>
          <w:b/>
        </w:rPr>
        <w:t>XX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>
        <w:t>XX</w:t>
      </w:r>
      <w:r w:rsidRPr="00B8348F">
        <w:rPr>
          <w:lang w:val="ru-RU"/>
        </w:rPr>
        <w:t xml:space="preserve"> века.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Штрихи  к портретам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Александрович Блок.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Сергей Александрович Есенин.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Владимир Владимирович Маяковский.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«Послушайте!»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Марина Ивановна Цветаева.</w:t>
      </w:r>
      <w:r w:rsidRPr="00B8348F">
        <w:rPr>
          <w:lang w:val="ru-RU"/>
        </w:rPr>
        <w:t xml:space="preserve"> Слово о поэте. </w:t>
      </w:r>
      <w:r w:rsidRPr="00B8348F">
        <w:rPr>
          <w:b/>
          <w:i/>
          <w:iCs/>
          <w:lang w:val="ru-RU"/>
        </w:rPr>
        <w:t>«Идешь,   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Николай Алексеевич Заболоцкий.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lastRenderedPageBreak/>
        <w:t>«Я не ищу гармонии в природе...», «Где-то в поле возле Магадана...», «Можжевеловый куст».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Стихотворения о человеке и природе. Философская глубина обобщений поэта-мыслителя.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Анна Андреевна Ахматова.</w:t>
      </w:r>
      <w:r w:rsidRPr="00B8348F">
        <w:rPr>
          <w:lang w:val="ru-RU"/>
        </w:rPr>
        <w:t xml:space="preserve"> 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Стихотворные произведения из книг </w:t>
      </w:r>
      <w:r w:rsidRPr="00B8348F">
        <w:rPr>
          <w:b/>
          <w:i/>
          <w:iCs/>
          <w:lang w:val="ru-RU"/>
        </w:rPr>
        <w:t>«Четки», «Белая стая», «Вечер», «Подорожник», «АИИО И0М1Ш», «Тростник», «Бег времени».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Борис Леонидович Пастернак.</w:t>
      </w:r>
      <w:r w:rsidRPr="00B8348F">
        <w:rPr>
          <w:lang w:val="ru-RU"/>
        </w:rPr>
        <w:t xml:space="preserve"> 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«Красавица моя, вся стать...», «Перемена», «Весна в лесу», «Любить иных тяжелый крест...».</w:t>
      </w:r>
      <w:r w:rsidRPr="00B8348F">
        <w:rPr>
          <w:i/>
          <w:iCs/>
          <w:lang w:val="ru-RU"/>
        </w:rPr>
        <w:t xml:space="preserve"> </w:t>
      </w:r>
      <w:r w:rsidRPr="00D84ACE">
        <w:rPr>
          <w:lang w:val="ru-RU"/>
        </w:rPr>
        <w:t xml:space="preserve">Философская глубина лирики Б. Пастернака. Одухотворенная предметность пастернаковской поэзии. </w:t>
      </w:r>
      <w:r w:rsidRPr="00B8348F">
        <w:rPr>
          <w:lang w:val="ru-RU"/>
        </w:rPr>
        <w:t>Приобщение вечных тем к современности в стихах о природе и любви.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Трифонович Твардовский.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3"/>
          <w:lang w:val="ru-RU"/>
        </w:rPr>
        <w:t xml:space="preserve">«Урожай», «Родное», «Весенние строчки», «Матери», </w:t>
      </w:r>
      <w:r w:rsidRPr="00B8348F">
        <w:rPr>
          <w:b/>
          <w:i/>
          <w:iCs/>
          <w:lang w:val="ru-RU"/>
        </w:rPr>
        <w:t>«Страна Муравия»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(отрывки из поэмы). Стихотворения о Родине, о природе. Интонация и стиль стихотворений.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Силлаботоническая и тоническая системы стихосложения.</w:t>
      </w:r>
      <w:r w:rsidRPr="00B8348F">
        <w:rPr>
          <w:lang w:val="ru-RU"/>
        </w:rPr>
        <w:t xml:space="preserve"> </w:t>
      </w:r>
      <w:r w:rsidRPr="00B8348F">
        <w:rPr>
          <w:i/>
          <w:lang w:val="ru-RU"/>
        </w:rPr>
        <w:t>Виды рифм. Способы рифмовки (углубление представлений).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Песни  и  романсы на стихи  поэтов </w:t>
      </w:r>
      <w:r>
        <w:rPr>
          <w:b/>
        </w:rPr>
        <w:t>XIX</w:t>
      </w:r>
      <w:r w:rsidRPr="00B8348F">
        <w:rPr>
          <w:b/>
          <w:lang w:val="ru-RU"/>
        </w:rPr>
        <w:t>—</w:t>
      </w:r>
      <w:r>
        <w:rPr>
          <w:b/>
        </w:rPr>
        <w:t>XX</w:t>
      </w:r>
      <w:r w:rsidRPr="00B8348F">
        <w:rPr>
          <w:b/>
          <w:lang w:val="ru-RU"/>
        </w:rPr>
        <w:t xml:space="preserve"> веков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"/>
          <w:lang w:val="ru-RU"/>
        </w:rPr>
        <w:t xml:space="preserve">Н. Языков. </w:t>
      </w:r>
      <w:r w:rsidRPr="00B8348F">
        <w:rPr>
          <w:i/>
          <w:iCs/>
          <w:spacing w:val="-1"/>
          <w:lang w:val="ru-RU"/>
        </w:rPr>
        <w:t xml:space="preserve">«Пловец» («Нелюдимо наше море...»); </w:t>
      </w:r>
      <w:r w:rsidRPr="00B8348F">
        <w:rPr>
          <w:spacing w:val="-1"/>
          <w:lang w:val="ru-RU"/>
        </w:rPr>
        <w:t>В. Сол</w:t>
      </w:r>
      <w:r w:rsidRPr="00B8348F">
        <w:rPr>
          <w:lang w:val="ru-RU"/>
        </w:rPr>
        <w:t xml:space="preserve">логуб. </w:t>
      </w:r>
      <w:r w:rsidRPr="00B8348F">
        <w:rPr>
          <w:i/>
          <w:iCs/>
          <w:lang w:val="ru-RU"/>
        </w:rPr>
        <w:t xml:space="preserve">«Серенада» («Закинув плащ, с гитарой под рукой...»); </w:t>
      </w:r>
      <w:r w:rsidRPr="00B8348F">
        <w:rPr>
          <w:spacing w:val="-1"/>
          <w:lang w:val="ru-RU"/>
        </w:rPr>
        <w:t xml:space="preserve">Н. Некрасов. </w:t>
      </w:r>
      <w:r w:rsidRPr="00B8348F">
        <w:rPr>
          <w:i/>
          <w:iCs/>
          <w:spacing w:val="-1"/>
          <w:lang w:val="ru-RU"/>
        </w:rPr>
        <w:t>«Тройка» («Что ты жадно глядишь на до</w:t>
      </w:r>
      <w:r w:rsidRPr="00B8348F">
        <w:rPr>
          <w:i/>
          <w:iCs/>
          <w:spacing w:val="-5"/>
          <w:lang w:val="ru-RU"/>
        </w:rPr>
        <w:t xml:space="preserve">рогу...»); </w:t>
      </w:r>
      <w:r w:rsidRPr="00B8348F">
        <w:rPr>
          <w:spacing w:val="-5"/>
          <w:lang w:val="ru-RU"/>
        </w:rPr>
        <w:t xml:space="preserve">А. Вертинский. </w:t>
      </w:r>
      <w:r w:rsidRPr="00B8348F">
        <w:rPr>
          <w:i/>
          <w:iCs/>
          <w:spacing w:val="-5"/>
          <w:lang w:val="ru-RU"/>
        </w:rPr>
        <w:t xml:space="preserve">«Доченьки»; </w:t>
      </w:r>
      <w:r w:rsidRPr="00B8348F">
        <w:rPr>
          <w:spacing w:val="-5"/>
          <w:lang w:val="ru-RU"/>
        </w:rPr>
        <w:t xml:space="preserve">Н. Заболоцкий. </w:t>
      </w:r>
      <w:r w:rsidRPr="00D84ACE">
        <w:rPr>
          <w:i/>
          <w:iCs/>
          <w:spacing w:val="-5"/>
          <w:lang w:val="ru-RU"/>
        </w:rPr>
        <w:t xml:space="preserve">«В </w:t>
      </w:r>
      <w:r w:rsidRPr="00D84ACE">
        <w:rPr>
          <w:i/>
          <w:iCs/>
          <w:lang w:val="ru-RU"/>
        </w:rPr>
        <w:t xml:space="preserve">этой роще березовой...». </w:t>
      </w:r>
      <w:r w:rsidRPr="00B8348F">
        <w:rPr>
          <w:lang w:val="ru-RU"/>
        </w:rPr>
        <w:t>Романсы и песни как синтетиче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635" cy="259080"/>
                <wp:effectExtent l="8890" t="5715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ED37B7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BTUA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" o:allowincell="f" strokeweight=".25pt">
                <w10:wrap anchorx="margin"/>
              </v:line>
            </w:pict>
          </mc:Fallback>
        </mc:AlternateContent>
      </w:r>
      <w:r w:rsidRPr="00B8348F">
        <w:rPr>
          <w:lang w:val="ru-RU"/>
        </w:rPr>
        <w:t>ский жанр, посредством словесного и музыкального искусства выражающий переживания, мысли, настроения человека.</w:t>
      </w:r>
    </w:p>
    <w:p w:rsidR="00FC2377" w:rsidRPr="00B8348F" w:rsidRDefault="00FC2377" w:rsidP="00FC2377">
      <w:pPr>
        <w:ind w:firstLine="709"/>
        <w:jc w:val="both"/>
        <w:rPr>
          <w:b/>
          <w:spacing w:val="-2"/>
          <w:lang w:val="ru-RU"/>
        </w:rPr>
      </w:pPr>
      <w:r w:rsidRPr="00B8348F">
        <w:rPr>
          <w:b/>
          <w:spacing w:val="-2"/>
          <w:lang w:val="ru-RU"/>
        </w:rPr>
        <w:t xml:space="preserve">ИЗ  ЗАРУБЕЖНОЙ  ЛИТЕРАТУРЫ 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Античная лирика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Гай Валерий Катулл.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5"/>
          <w:lang w:val="ru-RU"/>
        </w:rPr>
        <w:t xml:space="preserve">«Нет, ни одна средь женщин...», «Нет, не надейся </w:t>
      </w:r>
      <w:r w:rsidRPr="00B8348F">
        <w:rPr>
          <w:b/>
          <w:i/>
          <w:iCs/>
          <w:lang w:val="ru-RU"/>
        </w:rPr>
        <w:t>приязнь заслужить...».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B8348F">
        <w:rPr>
          <w:i/>
          <w:iCs/>
          <w:lang w:val="ru-RU"/>
        </w:rPr>
        <w:t>{«Мальчику»).</w:t>
      </w:r>
    </w:p>
    <w:p w:rsidR="00FC2377" w:rsidRPr="00D84ACE" w:rsidRDefault="00FC2377" w:rsidP="00FC2377">
      <w:pPr>
        <w:ind w:firstLine="709"/>
        <w:jc w:val="both"/>
        <w:rPr>
          <w:lang w:val="ru-RU"/>
        </w:rPr>
      </w:pPr>
      <w:r w:rsidRPr="00D84ACE">
        <w:rPr>
          <w:b/>
          <w:lang w:val="ru-RU"/>
        </w:rPr>
        <w:t>Гораций.</w:t>
      </w:r>
      <w:r w:rsidRPr="00D84ACE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«Я воздвиг памятник...».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Поэтическое творчество в системе человеческого бытия. Мысль о поэтических заслугах — знакомство римлян с греческими лириками. Традиции горацианской оды в творчестве Державина и Пушкина.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Данте Алигьери.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4"/>
          <w:lang w:val="ru-RU"/>
        </w:rPr>
        <w:t>«Божественная комедия»</w:t>
      </w:r>
      <w:r w:rsidRPr="00B8348F">
        <w:rPr>
          <w:i/>
          <w:iCs/>
          <w:spacing w:val="-4"/>
          <w:lang w:val="ru-RU"/>
        </w:rPr>
        <w:t xml:space="preserve"> </w:t>
      </w:r>
      <w:r w:rsidRPr="00B8348F">
        <w:rPr>
          <w:spacing w:val="-4"/>
          <w:lang w:val="ru-RU"/>
        </w:rPr>
        <w:t xml:space="preserve">(фрагменты). Множественность </w:t>
      </w:r>
      <w:r w:rsidRPr="00B8348F">
        <w:rPr>
          <w:spacing w:val="-1"/>
          <w:lang w:val="ru-RU"/>
        </w:rPr>
        <w:t xml:space="preserve">смыслов поэмы: буквальный (изображение загробного мира), </w:t>
      </w:r>
      <w:r w:rsidRPr="00B8348F">
        <w:rPr>
          <w:lang w:val="ru-RU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FC2377" w:rsidRPr="00626284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Уильям Шекспир.</w:t>
      </w:r>
      <w:r w:rsidRPr="00B8348F">
        <w:rPr>
          <w:lang w:val="ru-RU"/>
        </w:rPr>
        <w:t xml:space="preserve"> Краткие сведения о жизни и творчестве Шекспира. </w:t>
      </w:r>
      <w:r w:rsidRPr="00626284">
        <w:rPr>
          <w:lang w:val="ru-RU"/>
        </w:rPr>
        <w:t>Характеристики гуманизма эпохи Возрождения.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«Гамлет»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(обзор с чтением отдельных сцен по выбору учителя, например: монологи Гамлета из сцены пятой  (1-й акт), сцены первой (3-й акт),  сцены четвертой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3"/>
          <w:lang w:val="ru-RU"/>
        </w:rPr>
        <w:t xml:space="preserve"> </w:t>
      </w:r>
      <w:r w:rsidRPr="00B8348F">
        <w:rPr>
          <w:lang w:val="ru-RU"/>
        </w:rPr>
        <w:t xml:space="preserve">(4-й акт). «Гамлет» —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</w:t>
      </w:r>
      <w:r w:rsidRPr="00B8348F">
        <w:rPr>
          <w:lang w:val="ru-RU"/>
        </w:rPr>
        <w:lastRenderedPageBreak/>
        <w:t xml:space="preserve">Офелии. </w:t>
      </w:r>
      <w:r w:rsidRPr="00D84ACE">
        <w:rPr>
          <w:lang w:val="ru-RU"/>
        </w:rPr>
        <w:t xml:space="preserve">Философская глубина трагедии «Гамлет». </w:t>
      </w:r>
      <w:r w:rsidRPr="00B8348F">
        <w:rPr>
          <w:lang w:val="ru-RU"/>
        </w:rPr>
        <w:t>Гамлет как вечный образ мировой литературы. Шекспир и русская литература.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Теория литературы. Трагедия как драматический жанр (углубление понятия).</w:t>
      </w:r>
    </w:p>
    <w:p w:rsidR="00FC2377" w:rsidRPr="00626284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Иоганн Вольфганг Гете.</w:t>
      </w:r>
      <w:r w:rsidRPr="00B8348F">
        <w:rPr>
          <w:lang w:val="ru-RU"/>
        </w:rPr>
        <w:t xml:space="preserve"> Краткие сведения о жизни и творчестве Гете. </w:t>
      </w:r>
      <w:r w:rsidRPr="00626284">
        <w:rPr>
          <w:lang w:val="ru-RU"/>
        </w:rPr>
        <w:t>Характеристика особенностей эпохи Просвещения.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«Фауст»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(обзор с чтением отдельных сцен по выбору учителя, например: </w:t>
      </w:r>
      <w:r w:rsidRPr="00B8348F">
        <w:rPr>
          <w:i/>
          <w:iCs/>
          <w:lang w:val="ru-RU"/>
        </w:rPr>
        <w:t xml:space="preserve">«Пролог на небесах», «У городских </w:t>
      </w:r>
      <w:r w:rsidRPr="00B8348F">
        <w:rPr>
          <w:i/>
          <w:iCs/>
          <w:spacing w:val="-7"/>
          <w:lang w:val="ru-RU"/>
        </w:rPr>
        <w:t xml:space="preserve">ворот», «Кабинет Фауста», «Сад», «Ночь. Улица перед домом </w:t>
      </w:r>
      <w:r w:rsidRPr="00B8348F">
        <w:rPr>
          <w:i/>
          <w:iCs/>
          <w:lang w:val="ru-RU"/>
        </w:rPr>
        <w:t xml:space="preserve">Гретхен», «Тюрьма», </w:t>
      </w:r>
      <w:r w:rsidRPr="00B8348F">
        <w:rPr>
          <w:lang w:val="ru-RU"/>
        </w:rPr>
        <w:t>последний монолог Фауста из второй части трагедии).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FC2377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Философско-драматическая поэма.</w:t>
      </w:r>
    </w:p>
    <w:p w:rsidR="00745A1B" w:rsidRPr="00D84ACE" w:rsidRDefault="00745A1B" w:rsidP="00745A1B">
      <w:pPr>
        <w:ind w:left="360"/>
        <w:rPr>
          <w:spacing w:val="-1"/>
          <w:lang w:val="ru-RU"/>
        </w:rPr>
      </w:pPr>
    </w:p>
    <w:p w:rsidR="00745A1B" w:rsidRPr="00D84ACE" w:rsidRDefault="00745A1B" w:rsidP="00745A1B">
      <w:pPr>
        <w:rPr>
          <w:lang w:val="ru-RU"/>
        </w:rPr>
      </w:pPr>
    </w:p>
    <w:p w:rsidR="00745A1B" w:rsidRPr="00D84ACE" w:rsidRDefault="00745A1B" w:rsidP="00745A1B">
      <w:pPr>
        <w:rPr>
          <w:lang w:val="ru-RU"/>
        </w:rPr>
      </w:pPr>
    </w:p>
    <w:p w:rsidR="00745A1B" w:rsidRPr="00D84ACE" w:rsidRDefault="00745A1B" w:rsidP="00745A1B">
      <w:pPr>
        <w:jc w:val="center"/>
        <w:rPr>
          <w:b/>
          <w:lang w:val="ru-RU"/>
        </w:rPr>
      </w:pPr>
      <w:r w:rsidRPr="00D84ACE">
        <w:rPr>
          <w:b/>
          <w:lang w:val="ru-RU"/>
        </w:rPr>
        <w:t>Учебно-тематический план</w:t>
      </w:r>
    </w:p>
    <w:p w:rsidR="00745A1B" w:rsidRPr="00D84ACE" w:rsidRDefault="00745A1B" w:rsidP="00745A1B">
      <w:pPr>
        <w:rPr>
          <w:lang w:val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418"/>
      </w:tblGrid>
      <w:tr w:rsidR="00745A1B" w:rsidRP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r>
              <w:t>Содержание</w:t>
            </w:r>
          </w:p>
        </w:tc>
        <w:tc>
          <w:tcPr>
            <w:tcW w:w="1418" w:type="dxa"/>
          </w:tcPr>
          <w:p w:rsidR="00745A1B" w:rsidRDefault="00745A1B" w:rsidP="003061E0">
            <w:r>
              <w:t>Кол-во часов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r>
              <w:t xml:space="preserve">Введение. </w:t>
            </w:r>
          </w:p>
        </w:tc>
        <w:tc>
          <w:tcPr>
            <w:tcW w:w="1418" w:type="dxa"/>
          </w:tcPr>
          <w:p w:rsidR="00745A1B" w:rsidRDefault="00745A1B" w:rsidP="003061E0">
            <w:r>
              <w:t>1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r>
              <w:t>Литература Древней Руси</w:t>
            </w:r>
          </w:p>
        </w:tc>
        <w:tc>
          <w:tcPr>
            <w:tcW w:w="1418" w:type="dxa"/>
          </w:tcPr>
          <w:p w:rsidR="00745A1B" w:rsidRDefault="00745A1B" w:rsidP="003061E0">
            <w:r>
              <w:t>5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r>
              <w:t xml:space="preserve">Русская литература ХVIII века </w:t>
            </w:r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Из русской литературы </w:t>
            </w:r>
            <w:r>
              <w:t>I</w:t>
            </w:r>
            <w:r w:rsidRPr="00B8348F">
              <w:rPr>
                <w:lang w:val="ru-RU"/>
              </w:rPr>
              <w:t xml:space="preserve"> половины Х</w:t>
            </w:r>
            <w:r>
              <w:t>I</w:t>
            </w:r>
            <w:r w:rsidRPr="00B8348F">
              <w:rPr>
                <w:lang w:val="ru-RU"/>
              </w:rPr>
              <w:t xml:space="preserve">Х века  </w:t>
            </w:r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>А.С.Грибоедов «Горе от ума»  ( 5+2р.р. )</w:t>
            </w:r>
          </w:p>
        </w:tc>
        <w:tc>
          <w:tcPr>
            <w:tcW w:w="1418" w:type="dxa"/>
          </w:tcPr>
          <w:p w:rsidR="00745A1B" w:rsidRDefault="00745A1B" w:rsidP="003061E0">
            <w:r w:rsidRPr="00B8348F">
              <w:rPr>
                <w:lang w:val="ru-RU"/>
              </w:rPr>
              <w:t xml:space="preserve"> </w:t>
            </w:r>
            <w:r>
              <w:t>5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r>
              <w:t xml:space="preserve">Творчество А.С.Пушкина  </w:t>
            </w:r>
          </w:p>
        </w:tc>
        <w:tc>
          <w:tcPr>
            <w:tcW w:w="1418" w:type="dxa"/>
          </w:tcPr>
          <w:p w:rsidR="00745A1B" w:rsidRDefault="00745A1B" w:rsidP="003061E0">
            <w:r>
              <w:t>16</w:t>
            </w:r>
          </w:p>
        </w:tc>
      </w:tr>
      <w:tr w:rsidR="00745A1B" w:rsidTr="00745A1B">
        <w:trPr>
          <w:trHeight w:val="180"/>
          <w:jc w:val="center"/>
        </w:trPr>
        <w:tc>
          <w:tcPr>
            <w:tcW w:w="7508" w:type="dxa"/>
          </w:tcPr>
          <w:p w:rsidR="00745A1B" w:rsidRDefault="00745A1B" w:rsidP="003061E0">
            <w:r>
              <w:t>Творчество М.Ю.Лермонтова</w:t>
            </w:r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r>
              <w:t>Творчество Н.В.Гоголя</w:t>
            </w:r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>Русская литература второй половины Х</w:t>
            </w:r>
            <w:r>
              <w:t>I</w:t>
            </w:r>
            <w:r w:rsidRPr="00B8348F">
              <w:rPr>
                <w:lang w:val="ru-RU"/>
              </w:rPr>
              <w:t xml:space="preserve">Х века  </w:t>
            </w:r>
          </w:p>
        </w:tc>
        <w:tc>
          <w:tcPr>
            <w:tcW w:w="1418" w:type="dxa"/>
          </w:tcPr>
          <w:p w:rsidR="00745A1B" w:rsidRDefault="00745A1B" w:rsidP="003061E0">
            <w:r>
              <w:t>6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Русская литература ХХ века. Проза  </w:t>
            </w:r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Русская литература ХХ века. Поэзия  </w:t>
            </w:r>
          </w:p>
        </w:tc>
        <w:tc>
          <w:tcPr>
            <w:tcW w:w="1418" w:type="dxa"/>
          </w:tcPr>
          <w:p w:rsidR="00745A1B" w:rsidRDefault="00745A1B" w:rsidP="003061E0">
            <w:r>
              <w:t>14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r>
              <w:t>Из зарубежной литературы</w:t>
            </w:r>
          </w:p>
        </w:tc>
        <w:tc>
          <w:tcPr>
            <w:tcW w:w="1418" w:type="dxa"/>
          </w:tcPr>
          <w:p w:rsidR="00745A1B" w:rsidRDefault="00745A1B" w:rsidP="003061E0">
            <w:r>
              <w:t>6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Итоговые занятия по курсу 9 класса. </w:t>
            </w:r>
          </w:p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>Выявление уровня литературного развития учащихся.</w:t>
            </w:r>
          </w:p>
        </w:tc>
        <w:tc>
          <w:tcPr>
            <w:tcW w:w="1418" w:type="dxa"/>
          </w:tcPr>
          <w:p w:rsidR="00745A1B" w:rsidRDefault="00745A1B" w:rsidP="003061E0">
            <w:r>
              <w:t>2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r>
              <w:t>Резервные уроки</w:t>
            </w:r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r>
              <w:t>Итого</w:t>
            </w:r>
          </w:p>
        </w:tc>
        <w:tc>
          <w:tcPr>
            <w:tcW w:w="1418" w:type="dxa"/>
          </w:tcPr>
          <w:p w:rsidR="00745A1B" w:rsidRDefault="00472995" w:rsidP="003061E0">
            <w:r>
              <w:t>99</w:t>
            </w:r>
          </w:p>
        </w:tc>
      </w:tr>
    </w:tbl>
    <w:p w:rsidR="00745A1B" w:rsidRPr="00745A1B" w:rsidRDefault="00745A1B" w:rsidP="00FC2377">
      <w:pPr>
        <w:ind w:firstLine="709"/>
        <w:jc w:val="both"/>
        <w:rPr>
          <w:lang w:val="ru-RU"/>
        </w:rPr>
      </w:pPr>
    </w:p>
    <w:p w:rsidR="00FC2377" w:rsidRPr="00B8348F" w:rsidRDefault="00FC2377" w:rsidP="00FC2377">
      <w:pPr>
        <w:rPr>
          <w:lang w:val="ru-RU"/>
        </w:rPr>
      </w:pPr>
    </w:p>
    <w:p w:rsidR="00FC2377" w:rsidRPr="00B8348F" w:rsidRDefault="00FC2377" w:rsidP="00FC2377">
      <w:pPr>
        <w:rPr>
          <w:lang w:val="ru-RU"/>
        </w:rPr>
      </w:pPr>
    </w:p>
    <w:p w:rsidR="00AB109D" w:rsidRPr="00FC2377" w:rsidRDefault="00AB109D">
      <w:pPr>
        <w:rPr>
          <w:lang w:val="ru-RU"/>
        </w:rPr>
      </w:pPr>
    </w:p>
    <w:sectPr w:rsidR="00AB109D" w:rsidRPr="00FC2377" w:rsidSect="00745A1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numFmt w:val="bullet"/>
      <w:lvlText w:val="•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6"/>
    <w:lvl w:ilvl="0">
      <w:numFmt w:val="bullet"/>
      <w:lvlText w:val="•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" w15:restartNumberingAfterBreak="0">
    <w:nsid w:val="206630A4"/>
    <w:multiLevelType w:val="hybridMultilevel"/>
    <w:tmpl w:val="F09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1CEE"/>
    <w:multiLevelType w:val="multilevel"/>
    <w:tmpl w:val="2A121CEE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37B387E"/>
    <w:multiLevelType w:val="multilevel"/>
    <w:tmpl w:val="337B387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ED"/>
    <w:rsid w:val="00472995"/>
    <w:rsid w:val="00674AC9"/>
    <w:rsid w:val="00745A1B"/>
    <w:rsid w:val="00917936"/>
    <w:rsid w:val="00AB109D"/>
    <w:rsid w:val="00E432ED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1FC8E-FD63-4EA8-83E3-E13DC36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377"/>
    <w:pPr>
      <w:spacing w:before="100" w:beforeAutospacing="1" w:after="100" w:afterAutospacing="1"/>
    </w:pPr>
  </w:style>
  <w:style w:type="character" w:styleId="a4">
    <w:name w:val="Hyperlink"/>
    <w:basedOn w:val="a0"/>
    <w:rsid w:val="00FC2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15FE7-E5A0-413B-8860-70CF5E50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5978</Words>
  <Characters>34080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6</cp:revision>
  <dcterms:created xsi:type="dcterms:W3CDTF">2020-02-25T09:36:00Z</dcterms:created>
  <dcterms:modified xsi:type="dcterms:W3CDTF">2020-03-04T09:43:00Z</dcterms:modified>
</cp:coreProperties>
</file>