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4459"/>
        <w:gridCol w:w="236"/>
      </w:tblGrid>
      <w:tr w:rsidR="0076211B" w:rsidRPr="00520B66" w:rsidTr="00D65906"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16CE7" w:rsidRDefault="00E37886" w:rsidP="00E3788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5167DA" wp14:editId="5809D403">
            <wp:extent cx="8443356" cy="2660072"/>
            <wp:effectExtent l="0" t="0" r="0" b="698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469132" cy="266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3788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716CE7" w:rsidRPr="00D60E0B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0E0B">
        <w:rPr>
          <w:rFonts w:ascii="Times New Roman" w:hAnsi="Times New Roman"/>
          <w:b/>
          <w:sz w:val="28"/>
          <w:szCs w:val="28"/>
        </w:rPr>
        <w:t>для 1</w:t>
      </w:r>
      <w:r w:rsidR="00DD6D50">
        <w:rPr>
          <w:rFonts w:ascii="Times New Roman" w:hAnsi="Times New Roman"/>
          <w:b/>
          <w:sz w:val="28"/>
          <w:szCs w:val="28"/>
        </w:rPr>
        <w:t>1</w:t>
      </w:r>
      <w:r w:rsidR="00427DD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16CE7" w:rsidRPr="00D60E0B" w:rsidRDefault="00D60E0B" w:rsidP="00E26E6F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0B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60E0B">
        <w:rPr>
          <w:rFonts w:ascii="Times New Roman" w:hAnsi="Times New Roman"/>
          <w:iCs/>
          <w:color w:val="000000"/>
          <w:sz w:val="28"/>
          <w:szCs w:val="28"/>
        </w:rPr>
        <w:t>реднее общее образование)</w:t>
      </w:r>
    </w:p>
    <w:p w:rsidR="00716CE7" w:rsidRDefault="00716CE7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E6F" w:rsidRDefault="00E26E6F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26E6F" w:rsidRDefault="00E26E6F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16CE7" w:rsidRDefault="00E37886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Ишбулатова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Гульшат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Наиловна</w:t>
      </w:r>
      <w:proofErr w:type="spellEnd"/>
      <w:r w:rsidR="00716CE7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</w:t>
      </w:r>
      <w:r w:rsidR="00E37886">
        <w:rPr>
          <w:rFonts w:ascii="Times New Roman" w:eastAsia="Times New Roman" w:hAnsi="Times New Roman"/>
          <w:sz w:val="24"/>
          <w:szCs w:val="24"/>
          <w:lang w:eastAsia="ru-RU"/>
        </w:rPr>
        <w:t>физической культуры и ОБЖ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16CE7" w:rsidRDefault="0056317A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6CE7">
        <w:rPr>
          <w:rFonts w:ascii="Times New Roman" w:eastAsia="Times New Roman" w:hAnsi="Times New Roman"/>
          <w:sz w:val="24"/>
          <w:szCs w:val="24"/>
          <w:lang w:eastAsia="ru-RU"/>
        </w:rPr>
        <w:t>ысшая педагогическая квалификация</w:t>
      </w: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7886" w:rsidRDefault="00E37886" w:rsidP="00E37886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t>1.</w:t>
      </w:r>
      <w:r w:rsidRPr="00520B66">
        <w:rPr>
          <w:rFonts w:ascii="Times New Roman" w:eastAsiaTheme="minorHAnsi" w:hAnsi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знать/понимать: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потенциальные опасности природного, техногенного и социального происхождения, характерные для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региона проживания;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основы российского законодательства об обороне государства и воинской обязанности граждан;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состав и предназначение Вооруженных Сил Российской Федерации;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требования, предъявляемые военной службой к уровню подготовки призывника;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РСЧС;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E26E6F" w:rsidRPr="0023637E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23637E">
        <w:rPr>
          <w:rFonts w:ascii="Times New Roman" w:eastAsiaTheme="minorHAnsi" w:hAnsi="Times New Roman"/>
          <w:b/>
          <w:i/>
          <w:sz w:val="24"/>
          <w:szCs w:val="24"/>
        </w:rPr>
        <w:t xml:space="preserve">уметь: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навыками в области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пользоваться средствами индивидуальной и коллективной защиты;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соблюдать правила безопасности дорожного движения (в части, касающейся  пешеходов, велосипедистов, пассажиров и водителей транспортных средств);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прогнозировать последствия своего поведения в качестве пешехода и (или)  велосипедиста и (или)  водителя транспортного средства в различных дорожных ситуациях для жизни и здоровья (своих и окружающих людей);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520B66">
        <w:rPr>
          <w:rFonts w:ascii="Times New Roman" w:eastAsiaTheme="minorHAnsi" w:hAnsi="Times New Roman"/>
          <w:sz w:val="24"/>
          <w:szCs w:val="24"/>
        </w:rPr>
        <w:t>для</w:t>
      </w:r>
      <w:proofErr w:type="gramEnd"/>
      <w:r w:rsidRPr="00520B66">
        <w:rPr>
          <w:rFonts w:ascii="Times New Roman" w:eastAsiaTheme="minorHAnsi" w:hAnsi="Times New Roman"/>
          <w:sz w:val="24"/>
          <w:szCs w:val="24"/>
        </w:rPr>
        <w:t xml:space="preserve">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ведения здорового образа жизни;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оказания первой медицинской помощи;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развития в себе духовных и физических качеств, необходимых для военной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589F">
        <w:rPr>
          <w:rFonts w:ascii="Times New Roman" w:eastAsiaTheme="minorHAnsi" w:hAnsi="Times New Roman"/>
          <w:sz w:val="24"/>
          <w:szCs w:val="24"/>
        </w:rPr>
        <w:t>- обращения в службы экстренной помощи;</w:t>
      </w:r>
    </w:p>
    <w:p w:rsidR="00E26E6F" w:rsidRDefault="00E26E6F" w:rsidP="00E26E6F">
      <w:pPr>
        <w:tabs>
          <w:tab w:val="left" w:pos="9957"/>
        </w:tabs>
        <w:spacing w:after="0" w:line="240" w:lineRule="auto"/>
        <w:ind w:right="317"/>
        <w:jc w:val="both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E26E6F" w:rsidRPr="00E26E6F" w:rsidRDefault="00E26E6F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предмета «Основы безопасности жизнедеятельности»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Сохранение здоровья и обеспечение личной безопасности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Репродуктивное здоровье. Правила личной гигиены.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Беременность и гигиена </w:t>
      </w:r>
      <w:proofErr w:type="spellStart"/>
      <w:r w:rsidRPr="007B2E54">
        <w:rPr>
          <w:rFonts w:ascii="Times New Roman" w:eastAsiaTheme="minorHAnsi" w:hAnsi="Times New Roman"/>
          <w:i/>
          <w:sz w:val="24"/>
          <w:szCs w:val="24"/>
        </w:rPr>
        <w:t>беременности</w:t>
      </w:r>
      <w:proofErr w:type="gramStart"/>
      <w:r w:rsidRPr="007B2E54">
        <w:rPr>
          <w:rFonts w:ascii="Times New Roman" w:eastAsiaTheme="minorHAnsi" w:hAnsi="Times New Roman"/>
          <w:i/>
          <w:sz w:val="24"/>
          <w:szCs w:val="24"/>
        </w:rPr>
        <w:t>.У</w:t>
      </w:r>
      <w:proofErr w:type="gramEnd"/>
      <w:r w:rsidRPr="007B2E54">
        <w:rPr>
          <w:rFonts w:ascii="Times New Roman" w:eastAsiaTheme="minorHAnsi" w:hAnsi="Times New Roman"/>
          <w:i/>
          <w:sz w:val="24"/>
          <w:szCs w:val="24"/>
        </w:rPr>
        <w:t>ход</w:t>
      </w:r>
      <w:proofErr w:type="spellEnd"/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 за младенцем)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Государственная система обеспечения безопасности населения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Основные положения Концепции национальной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безопасности Российской Федерации.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proofErr w:type="gramStart"/>
      <w:r w:rsidRPr="00FB58E4">
        <w:rPr>
          <w:rFonts w:ascii="Times New Roman" w:eastAsiaTheme="minorHAnsi" w:hAnsi="Times New Roman"/>
          <w:sz w:val="24"/>
          <w:szCs w:val="24"/>
        </w:rPr>
        <w:t xml:space="preserve"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</w:t>
      </w:r>
      <w:proofErr w:type="gramEnd"/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природного и техногенного характера (РСЧС).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Государственные службы по охране здоровья и обеспечения безопасности населения.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Основы обороны государства и воинская обязанность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Вооруженные Силы Российской Федерации - основа обороны государства. </w:t>
      </w:r>
      <w:r w:rsidRPr="007B2E54">
        <w:rPr>
          <w:rFonts w:ascii="Times New Roman" w:eastAsiaTheme="minorHAnsi" w:hAnsi="Times New Roman"/>
          <w:i/>
          <w:sz w:val="24"/>
          <w:szCs w:val="24"/>
        </w:rPr>
        <w:t>История создания вооруженных сил.</w:t>
      </w:r>
      <w:r w:rsidRPr="00FB58E4">
        <w:rPr>
          <w:rFonts w:ascii="Times New Roman" w:eastAsiaTheme="minorHAnsi" w:hAnsi="Times New Roman"/>
          <w:sz w:val="24"/>
          <w:szCs w:val="24"/>
        </w:rPr>
        <w:t xml:space="preserve"> Виды Вооруженных Сил. Рода войск.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Общие обязанности и права военнослужащих.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Порядок и особенности прохождения военной службы по призыву и контракту. Альтернативная гражданская служба.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E26E6F" w:rsidRPr="00850355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850355">
        <w:rPr>
          <w:rFonts w:ascii="Times New Roman" w:eastAsiaTheme="minorHAnsi" w:hAnsi="Times New Roman"/>
          <w:i/>
          <w:sz w:val="24"/>
          <w:szCs w:val="24"/>
        </w:rPr>
        <w:t>Военн</w:t>
      </w:r>
      <w:proofErr w:type="gramStart"/>
      <w:r w:rsidRPr="00850355">
        <w:rPr>
          <w:rFonts w:ascii="Times New Roman" w:eastAsiaTheme="minorHAnsi" w:hAnsi="Times New Roman"/>
          <w:i/>
          <w:sz w:val="24"/>
          <w:szCs w:val="24"/>
        </w:rPr>
        <w:t>о-</w:t>
      </w:r>
      <w:proofErr w:type="gramEnd"/>
      <w:r w:rsidRPr="00850355">
        <w:rPr>
          <w:rFonts w:ascii="Times New Roman" w:eastAsiaTheme="minorHAnsi" w:hAnsi="Times New Roman"/>
          <w:i/>
          <w:sz w:val="24"/>
          <w:szCs w:val="24"/>
        </w:rPr>
        <w:t xml:space="preserve"> профессиональная ориентация, основные направления подготовки специалистов для службы в вооруженных силах Российской  Федерации.</w:t>
      </w:r>
    </w:p>
    <w:p w:rsidR="00E37886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7886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7886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7886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7886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37886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26E6F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</w:t>
      </w:r>
      <w:r w:rsidR="00E26E6F" w:rsidRPr="00E26E6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учебной программы </w:t>
      </w:r>
      <w:r w:rsidR="00E26E6F" w:rsidRPr="00E26E6F">
        <w:rPr>
          <w:rFonts w:ascii="Times New Roman" w:hAnsi="Times New Roman"/>
          <w:b/>
        </w:rPr>
        <w:t>«ОСНОВЫ БЕЗОПАСНОСТИ ЖИЗНЕДЕЯТЕЛЬНОСТИ»  </w:t>
      </w:r>
      <w:r w:rsidR="00E26E6F" w:rsidRPr="00E26E6F">
        <w:rPr>
          <w:rFonts w:ascii="Times New Roman" w:hAnsi="Times New Roman"/>
          <w:b/>
          <w:bCs/>
          <w:color w:val="000000"/>
          <w:sz w:val="24"/>
          <w:szCs w:val="24"/>
        </w:rPr>
        <w:t>(1</w:t>
      </w:r>
      <w:r w:rsidR="00DD6D5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E26E6F" w:rsidRPr="00E26E6F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класс)</w:t>
      </w:r>
    </w:p>
    <w:p w:rsidR="00E37886" w:rsidRPr="00E26E6F" w:rsidRDefault="00E37886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D6D50" w:rsidRPr="00D65906" w:rsidRDefault="00DD6D50" w:rsidP="00DD6D50">
      <w:pPr>
        <w:pStyle w:val="a6"/>
        <w:spacing w:line="23" w:lineRule="atLeast"/>
        <w:ind w:firstLine="720"/>
        <w:jc w:val="center"/>
        <w:rPr>
          <w:b/>
          <w:i w:val="0"/>
        </w:rPr>
      </w:pPr>
      <w:r w:rsidRPr="00D65906">
        <w:rPr>
          <w:b/>
          <w:i w:val="0"/>
        </w:rPr>
        <w:t>Раздел 1.Государственная система обеспечения безопасности населения</w:t>
      </w:r>
    </w:p>
    <w:p w:rsidR="00DD6D50" w:rsidRPr="00D65906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Основные направления деятельности государственных организаций и ведомств Российской Федерации по защите населения и территорий от пожаров.  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обороне» и др.  Краткое содержание законов, основные права и обязанности граждан. Основные мероприятия, проводимые в стране по защите населения от чрезвычайных ситуаций мирного и военного времени. Задачи, цели Национального антитеррористического комитета. Структура комитета. Правовой режим контртеррористической операции.</w:t>
      </w:r>
    </w:p>
    <w:p w:rsidR="00DD6D50" w:rsidRDefault="00DD6D50" w:rsidP="00DD6D50">
      <w:pPr>
        <w:pStyle w:val="a6"/>
        <w:spacing w:line="23" w:lineRule="atLeast"/>
        <w:ind w:firstLine="720"/>
        <w:rPr>
          <w:b/>
          <w:bCs w:val="0"/>
          <w:i w:val="0"/>
        </w:rPr>
      </w:pPr>
      <w:r w:rsidRPr="00D65906">
        <w:rPr>
          <w:b/>
          <w:bCs w:val="0"/>
          <w:i w:val="0"/>
        </w:rPr>
        <w:t xml:space="preserve">Раздел 2. Здоровье и здоровый образ жизни. Основы медицинских знаний и оказания первой медицинской помощи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b/>
          <w:bCs w:val="0"/>
        </w:rPr>
        <w:t xml:space="preserve"> 1. Основы здорового образа жизни</w:t>
      </w:r>
      <w:r w:rsidRPr="00D65906">
        <w:rPr>
          <w:i w:val="0"/>
        </w:rPr>
        <w:br/>
        <w:t>1.1</w:t>
      </w:r>
      <w:r>
        <w:rPr>
          <w:i w:val="0"/>
        </w:rPr>
        <w:t>.</w:t>
      </w:r>
      <w:r w:rsidRPr="00D65906">
        <w:rPr>
          <w:i w:val="0"/>
        </w:rPr>
        <w:t xml:space="preserve">Правила личной гигиены и здоровье </w:t>
      </w:r>
      <w:r w:rsidRPr="00D65906">
        <w:rPr>
          <w:i w:val="0"/>
        </w:rPr>
        <w:br/>
        <w:t xml:space="preserve">Личная гигиена, общие понятия и определения. Уход за кожей зубами и волосами. Гигиена одежды. Некоторые понятия об очищении организма.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1.2</w:t>
      </w:r>
      <w:r>
        <w:rPr>
          <w:i w:val="0"/>
        </w:rPr>
        <w:t>.</w:t>
      </w:r>
      <w:r w:rsidRPr="00D65906">
        <w:rPr>
          <w:i w:val="0"/>
        </w:rPr>
        <w:t>Нравственность и здоровье. Формирование правильного взаимоот</w:t>
      </w:r>
      <w:r w:rsidRPr="00D65906">
        <w:rPr>
          <w:i w:val="0"/>
        </w:rPr>
        <w:softHyphen/>
        <w:t>ношения полов. Семья и её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</w:t>
      </w:r>
      <w:r w:rsidRPr="00D65906">
        <w:rPr>
          <w:i w:val="0"/>
        </w:rPr>
        <w:softHyphen/>
        <w:t xml:space="preserve">дому человеку для создания прочной семьи.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1.3</w:t>
      </w:r>
      <w:r>
        <w:rPr>
          <w:i w:val="0"/>
        </w:rPr>
        <w:t>.</w:t>
      </w:r>
      <w:r w:rsidRPr="00D65906">
        <w:rPr>
          <w:i w:val="0"/>
        </w:rPr>
        <w:t xml:space="preserve">Болезни, передаваемые половым путём. Меры </w:t>
      </w:r>
      <w:proofErr w:type="spellStart"/>
      <w:r w:rsidRPr="00D65906">
        <w:rPr>
          <w:i w:val="0"/>
        </w:rPr>
        <w:t>профилактикиИнфекции</w:t>
      </w:r>
      <w:proofErr w:type="spellEnd"/>
      <w:r w:rsidRPr="00D65906">
        <w:rPr>
          <w:i w:val="0"/>
        </w:rPr>
        <w:t xml:space="preserve">, передаваемые половым путем, формы передачи, причины, </w:t>
      </w:r>
      <w:r w:rsidRPr="00D65906">
        <w:rPr>
          <w:i w:val="0"/>
        </w:rPr>
        <w:br/>
        <w:t>способствующие заражению ИППП. Меры профилактики. Уголовная ответст</w:t>
      </w:r>
      <w:r w:rsidRPr="00D65906">
        <w:rPr>
          <w:i w:val="0"/>
        </w:rPr>
        <w:softHyphen/>
        <w:t xml:space="preserve">венность за заражение венерической болезнью. </w:t>
      </w:r>
      <w:r w:rsidRPr="00D65906">
        <w:rPr>
          <w:i w:val="0"/>
        </w:rPr>
        <w:br/>
        <w:t>1.4</w:t>
      </w:r>
      <w:r>
        <w:rPr>
          <w:i w:val="0"/>
        </w:rPr>
        <w:t>.</w:t>
      </w:r>
      <w:r w:rsidRPr="00D65906">
        <w:rPr>
          <w:i w:val="0"/>
        </w:rPr>
        <w:t xml:space="preserve">СПИД и его профилактика. ВИЧ-инфекция и СПИД, краткая характеристика и пути заражения. СПИД — финальная стадия инфекционного заболевания, вызываемого вирусом иммунодефицита человека (ВИЧ). Профилактика СПИДа. Ответственность за заражение ВИЧ-инфекцией.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1.5</w:t>
      </w:r>
      <w:r>
        <w:rPr>
          <w:i w:val="0"/>
        </w:rPr>
        <w:t>.</w:t>
      </w:r>
      <w:r w:rsidRPr="00D65906">
        <w:rPr>
          <w:i w:val="0"/>
        </w:rPr>
        <w:t>Семья в современном обществе. Законодательство и семья. Брак и семья, основные понятия и определения. Условия и порядок за</w:t>
      </w:r>
      <w:r w:rsidRPr="00D65906">
        <w:rPr>
          <w:i w:val="0"/>
        </w:rPr>
        <w:softHyphen/>
        <w:t xml:space="preserve">ключения брака. Личные права и обязанности супругов. Имущественные права супругов.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1.6</w:t>
      </w:r>
      <w:r>
        <w:rPr>
          <w:i w:val="0"/>
        </w:rPr>
        <w:t xml:space="preserve">. </w:t>
      </w:r>
      <w:r w:rsidRPr="00D65906">
        <w:rPr>
          <w:i w:val="0"/>
        </w:rPr>
        <w:t>Права и обязанности родителей и несовершеннолетних детей.</w:t>
      </w:r>
      <w:r w:rsidRPr="00D65906">
        <w:rPr>
          <w:i w:val="0"/>
        </w:rPr>
        <w:br/>
        <w:t>Права и обязанности родителей по содержанию и воспитанию несовер</w:t>
      </w:r>
      <w:r w:rsidRPr="00D65906">
        <w:rPr>
          <w:i w:val="0"/>
        </w:rPr>
        <w:softHyphen/>
        <w:t xml:space="preserve">шеннолетних детей. Права и обязанности детей. Защита государства. </w:t>
      </w:r>
    </w:p>
    <w:p w:rsidR="00DD6D50" w:rsidRPr="00D65906" w:rsidRDefault="00DD6D50" w:rsidP="00DD6D50">
      <w:pPr>
        <w:pStyle w:val="a6"/>
        <w:spacing w:line="23" w:lineRule="atLeast"/>
        <w:rPr>
          <w:b/>
        </w:rPr>
      </w:pPr>
      <w:r w:rsidRPr="00D65906">
        <w:rPr>
          <w:b/>
          <w:bCs w:val="0"/>
        </w:rPr>
        <w:t>2. Основы медицинских знаний и правила оказания первой меди</w:t>
      </w:r>
      <w:r w:rsidRPr="00D65906">
        <w:rPr>
          <w:b/>
          <w:bCs w:val="0"/>
        </w:rPr>
        <w:softHyphen/>
        <w:t>цинской помощи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2.1.Первая медицинская помощь при острой сердечной недостаточности, инфаркте и инсульте (практические занятия) 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D65906">
        <w:rPr>
          <w:i w:val="0"/>
        </w:rPr>
        <w:softHyphen/>
        <w:t>мощь при острой сердечной недостаточности, инфаркте и инсульте.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2.2.Первая медицинская помощь при ранениях (практические занятия) Виды ран и общие правила оказания первой медицинской </w:t>
      </w:r>
      <w:proofErr w:type="spellStart"/>
      <w:r w:rsidRPr="00D65906">
        <w:rPr>
          <w:i w:val="0"/>
        </w:rPr>
        <w:t>помощи</w:t>
      </w:r>
      <w:proofErr w:type="gramStart"/>
      <w:r w:rsidRPr="00D65906">
        <w:rPr>
          <w:i w:val="0"/>
        </w:rPr>
        <w:t>.С</w:t>
      </w:r>
      <w:proofErr w:type="gramEnd"/>
      <w:r w:rsidRPr="00D65906">
        <w:rPr>
          <w:i w:val="0"/>
        </w:rPr>
        <w:t>пособы</w:t>
      </w:r>
      <w:proofErr w:type="spellEnd"/>
      <w:r w:rsidRPr="00D65906">
        <w:rPr>
          <w:i w:val="0"/>
        </w:rPr>
        <w:t xml:space="preserve"> остановки кровотечения. Правила наложения давящей повязки. Правила наложения жгута. Борьба с болью.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2.3.Первая медицинская помощь при травмах (практические занятия)</w:t>
      </w:r>
      <w:r>
        <w:rPr>
          <w:i w:val="0"/>
        </w:rPr>
        <w:t xml:space="preserve">. </w:t>
      </w:r>
      <w:r w:rsidRPr="00D65906">
        <w:rPr>
          <w:i w:val="0"/>
        </w:rPr>
        <w:t>Первая медицинская помощь при травмах опорно-двигательного аппара</w:t>
      </w:r>
      <w:r w:rsidRPr="00D65906">
        <w:rPr>
          <w:i w:val="0"/>
        </w:rPr>
        <w:softHyphen/>
        <w:t>та. Профилактика травм опорно-двигательного аппарата. Первая медицинская помощь при черепно-мозговой травме, травмах гру</w:t>
      </w:r>
      <w:r w:rsidRPr="00D65906">
        <w:rPr>
          <w:i w:val="0"/>
        </w:rPr>
        <w:softHyphen/>
        <w:t>ди, живота, позвоночника.</w:t>
      </w:r>
    </w:p>
    <w:p w:rsidR="00DD6D50" w:rsidRPr="00D65906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2.4. Первая медицинская помощь при остановке сердца (практические занятия) Понятия клинической смерти и реанимации. Возможные причины клини</w:t>
      </w:r>
      <w:r w:rsidRPr="00D65906">
        <w:rPr>
          <w:i w:val="0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</w:t>
      </w:r>
    </w:p>
    <w:p w:rsidR="00DD6D50" w:rsidRDefault="00DD6D50" w:rsidP="00DD6D50">
      <w:pPr>
        <w:pStyle w:val="a6"/>
        <w:spacing w:line="23" w:lineRule="atLeast"/>
        <w:rPr>
          <w:bCs w:val="0"/>
          <w:i w:val="0"/>
        </w:rPr>
      </w:pPr>
      <w:r w:rsidRPr="00D65906">
        <w:rPr>
          <w:b/>
          <w:bCs w:val="0"/>
          <w:i w:val="0"/>
        </w:rPr>
        <w:t>Раздел 3. Основы военной службы</w:t>
      </w:r>
    </w:p>
    <w:p w:rsidR="00DD6D50" w:rsidRPr="00D65906" w:rsidRDefault="00DD6D50" w:rsidP="00DD6D50">
      <w:pPr>
        <w:pStyle w:val="a6"/>
        <w:spacing w:line="23" w:lineRule="atLeast"/>
        <w:rPr>
          <w:b/>
        </w:rPr>
      </w:pPr>
      <w:r w:rsidRPr="00D65906">
        <w:rPr>
          <w:b/>
          <w:bCs w:val="0"/>
        </w:rPr>
        <w:t>3 Воинская обязанность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lastRenderedPageBreak/>
        <w:t>3.1Основные понятия о воинской обязанности Воинская обязанность, определение воинской обязанности и её содержа</w:t>
      </w:r>
      <w:r w:rsidRPr="00D65906">
        <w:rPr>
          <w:i w:val="0"/>
        </w:rPr>
        <w:softHyphen/>
        <w:t>ния. Воинский учет, обязательная подготовка к военной службе, призыв на во</w:t>
      </w:r>
      <w:r w:rsidRPr="00D65906">
        <w:rPr>
          <w:i w:val="0"/>
        </w:rPr>
        <w:softHyphen/>
        <w:t xml:space="preserve">енную службу, прохождение военной службы по призыву, пребывание в запасе, и прохождение военных сборов в период пребывания в запасе.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3.2 Профессионально-психологический отбор в вооруженных силах РФ.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3.3 Обязательная подготовка граждан к военной службе Основное содержание обязательной подготовки граждан к военной службе. Основные требования к индивидуально-психологическим и профессио</w:t>
      </w:r>
      <w:r w:rsidRPr="00D65906">
        <w:rPr>
          <w:i w:val="0"/>
        </w:rPr>
        <w:softHyphen/>
        <w:t>нальным качествам молодежи призывного возраста для комплектования раз</w:t>
      </w:r>
      <w:r w:rsidRPr="00D65906">
        <w:rPr>
          <w:i w:val="0"/>
        </w:rPr>
        <w:softHyphen/>
        <w:t>личных воинских должностей (командные, операторские, связи и наблюдения, водительские и др.).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3.4Добровольная подготовка граждан к военной службе. Основные направления добровольной подготовки граждан к военной службе. Занятие военно-прикладными видами спорта. Обучение дополнительным образовательным программам, имеющим целью военную подготовку несовер</w:t>
      </w:r>
      <w:r w:rsidRPr="00D65906">
        <w:rPr>
          <w:i w:val="0"/>
        </w:rPr>
        <w:softHyphen/>
        <w:t xml:space="preserve">шеннолетних граждан в общеобразовательных учреждениях среднего (полного) общего образования. </w:t>
      </w:r>
      <w:proofErr w:type="gramStart"/>
      <w:r w:rsidRPr="00D65906">
        <w:rPr>
          <w:i w:val="0"/>
        </w:rPr>
        <w:t>Обучение по программам</w:t>
      </w:r>
      <w:proofErr w:type="gramEnd"/>
      <w:r w:rsidRPr="00D65906">
        <w:rPr>
          <w:i w:val="0"/>
        </w:rPr>
        <w:t xml:space="preserve"> подготовки офицеров запаса на военных кафед</w:t>
      </w:r>
      <w:r w:rsidRPr="00D65906">
        <w:rPr>
          <w:i w:val="0"/>
        </w:rPr>
        <w:softHyphen/>
        <w:t xml:space="preserve">рах и в образовательных учреждениях высшего профессионального образования.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3.5Организация медицинского освидетельствования и медицинского обследования граждан при постановке на воинский учет Организация медицинского освидетельствования и медицинского обсле</w:t>
      </w:r>
      <w:r w:rsidRPr="00D65906">
        <w:rPr>
          <w:i w:val="0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D65906">
        <w:rPr>
          <w:i w:val="0"/>
        </w:rPr>
        <w:softHyphen/>
        <w:t xml:space="preserve">енной службе.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3.6Увольнение с военной службы и пребывание в запасе</w:t>
      </w:r>
      <w:r>
        <w:rPr>
          <w:i w:val="0"/>
        </w:rPr>
        <w:t xml:space="preserve">. </w:t>
      </w:r>
      <w:r w:rsidRPr="00D65906">
        <w:rPr>
          <w:i w:val="0"/>
        </w:rPr>
        <w:t>Увольнение с военной службы. Запас Вооруженных сил Российской Фе</w:t>
      </w:r>
      <w:r w:rsidRPr="00D65906">
        <w:rPr>
          <w:i w:val="0"/>
        </w:rPr>
        <w:softHyphen/>
        <w:t xml:space="preserve">дерации, его предназначение, порядок освобождения граждан от военных сборов.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b/>
          <w:bCs w:val="0"/>
          <w:i w:val="0"/>
        </w:rPr>
        <w:t>4 Особенности военной службы</w:t>
      </w:r>
      <w:r w:rsidRPr="00D65906">
        <w:rPr>
          <w:i w:val="0"/>
        </w:rPr>
        <w:br/>
        <w:t xml:space="preserve">4.1Правовые основы военной службы </w:t>
      </w:r>
      <w:r w:rsidRPr="00D65906">
        <w:rPr>
          <w:i w:val="0"/>
        </w:rPr>
        <w:br/>
        <w:t>Военная служба — особый вид федеральной государственной службы. Конституция Российской Федерации и вопросы военной службы. Законы Рос</w:t>
      </w:r>
      <w:r w:rsidRPr="00D65906">
        <w:rPr>
          <w:i w:val="0"/>
        </w:rPr>
        <w:softHyphen/>
        <w:t>сийской Федерации, определяющие правовую основу военной службы. Статус военнослужащего, права и свободы военнослужащего. Льготы, предоставляе</w:t>
      </w:r>
      <w:r w:rsidRPr="00D65906">
        <w:rPr>
          <w:i w:val="0"/>
        </w:rPr>
        <w:softHyphen/>
        <w:t>мые военнослужащим, проходящим военную службу по призыву. Военные ас</w:t>
      </w:r>
      <w:r w:rsidRPr="00D65906">
        <w:rPr>
          <w:i w:val="0"/>
        </w:rPr>
        <w:softHyphen/>
        <w:t xml:space="preserve">пекты международного права.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4.2Общевоинские уставы Вооруженных Сил Российской Федерации </w:t>
      </w:r>
      <w:proofErr w:type="gramStart"/>
      <w:r w:rsidRPr="00D65906">
        <w:rPr>
          <w:i w:val="0"/>
        </w:rPr>
        <w:t>-з</w:t>
      </w:r>
      <w:proofErr w:type="gramEnd"/>
      <w:r w:rsidRPr="00D65906">
        <w:rPr>
          <w:i w:val="0"/>
        </w:rPr>
        <w:t>акон воинской жизни Общевоинские уставы — нормативно-правовые акты, регламентирующие жизнь и быт военнослужащих. Устав внутренней службы Вооруженных Сил Российской Федерации, Ус</w:t>
      </w:r>
      <w:r w:rsidRPr="00D65906">
        <w:rPr>
          <w:i w:val="0"/>
        </w:rPr>
        <w:softHyphen/>
        <w:t>тав гарнизонной и караульной службы Вооруженных Сил Российской Федера</w:t>
      </w:r>
      <w:r w:rsidRPr="00D65906">
        <w:rPr>
          <w:i w:val="0"/>
        </w:rPr>
        <w:softHyphen/>
        <w:t>ции, Дисциплинарный устав Вооруженных Сил Российской Федерации, Строе</w:t>
      </w:r>
      <w:r w:rsidRPr="00D65906">
        <w:rPr>
          <w:i w:val="0"/>
        </w:rPr>
        <w:softHyphen/>
        <w:t>вой устав Вооруженных Сил Российской Федерации, их предназначение и ос</w:t>
      </w:r>
      <w:r w:rsidRPr="00D65906">
        <w:rPr>
          <w:i w:val="0"/>
        </w:rPr>
        <w:softHyphen/>
        <w:t>новные положения. 4.3Военная присяга — клятва воина на верность Родине — России</w:t>
      </w:r>
      <w:r>
        <w:rPr>
          <w:i w:val="0"/>
        </w:rPr>
        <w:t xml:space="preserve">. </w:t>
      </w:r>
      <w:r w:rsidRPr="00D65906">
        <w:rPr>
          <w:i w:val="0"/>
        </w:rPr>
        <w:t>Военная присяга — основной и нерушимый закон воинской жизни. Исто</w:t>
      </w:r>
      <w:r w:rsidRPr="00D65906">
        <w:rPr>
          <w:i w:val="0"/>
        </w:rPr>
        <w:softHyphen/>
        <w:t>рия принятия военной присяги в России. Текст военной присяги. Порядок при</w:t>
      </w:r>
      <w:r w:rsidRPr="00D65906">
        <w:rPr>
          <w:i w:val="0"/>
        </w:rPr>
        <w:softHyphen/>
        <w:t xml:space="preserve">ведения военнослужащих к военной присяге. Значение военной присяги </w:t>
      </w:r>
      <w:proofErr w:type="spellStart"/>
      <w:r w:rsidRPr="00D65906">
        <w:rPr>
          <w:i w:val="0"/>
        </w:rPr>
        <w:t>длявыполнения</w:t>
      </w:r>
      <w:proofErr w:type="spellEnd"/>
      <w:r w:rsidRPr="00D65906">
        <w:rPr>
          <w:i w:val="0"/>
        </w:rPr>
        <w:t xml:space="preserve"> каждым военнослужащим воинского долга. </w:t>
      </w:r>
      <w:r w:rsidRPr="00D65906">
        <w:rPr>
          <w:i w:val="0"/>
        </w:rPr>
        <w:br/>
        <w:t xml:space="preserve">4.4Прохождение военной службы по призыву </w:t>
      </w:r>
      <w:r w:rsidRPr="00D65906">
        <w:rPr>
          <w:i w:val="0"/>
        </w:rPr>
        <w:br/>
        <w:t>Призыв на военную службу. Время призыва на военную службу, органи</w:t>
      </w:r>
      <w:r w:rsidRPr="00D65906">
        <w:rPr>
          <w:i w:val="0"/>
        </w:rPr>
        <w:softHyphen/>
        <w:t>зация призыва. Порядок освобождения граждан от военной службы и предос</w:t>
      </w:r>
      <w:r w:rsidRPr="00D65906">
        <w:rPr>
          <w:i w:val="0"/>
        </w:rPr>
        <w:softHyphen/>
        <w:t>тавления отсрочек. Общие, специальные и должностные обязанности военнослужащих. Раз</w:t>
      </w:r>
      <w:r w:rsidRPr="00D65906">
        <w:rPr>
          <w:i w:val="0"/>
        </w:rPr>
        <w:softHyphen/>
        <w:t>мещение военнослужащих, распределение времени и повседневный порядок жизни воинской части. Время военной службы, организация проводов военно</w:t>
      </w:r>
      <w:r w:rsidRPr="00D65906">
        <w:rPr>
          <w:i w:val="0"/>
        </w:rPr>
        <w:softHyphen/>
        <w:t>служащих, уволенных в запас. Воинские звания военнослужащих Вооруженных Сил Российской Феде</w:t>
      </w:r>
      <w:r w:rsidRPr="00D65906">
        <w:rPr>
          <w:i w:val="0"/>
        </w:rPr>
        <w:softHyphen/>
        <w:t xml:space="preserve">рации. Военная форма одежды. 4.5Прохождение военной службы по контракту </w:t>
      </w:r>
      <w:r w:rsidRPr="00D65906">
        <w:rPr>
          <w:i w:val="0"/>
        </w:rPr>
        <w:br/>
        <w:t>Основные условия прохождения военной службы по контракту. Требова</w:t>
      </w:r>
      <w:r w:rsidRPr="00D65906">
        <w:rPr>
          <w:i w:val="0"/>
        </w:rPr>
        <w:softHyphen/>
        <w:t xml:space="preserve">ния, предъявляемые к гражданам, поступающим на военную службу </w:t>
      </w:r>
      <w:r>
        <w:rPr>
          <w:i w:val="0"/>
        </w:rPr>
        <w:t>п</w:t>
      </w:r>
      <w:r w:rsidRPr="00D65906">
        <w:rPr>
          <w:i w:val="0"/>
        </w:rPr>
        <w:t>о кон</w:t>
      </w:r>
      <w:r w:rsidRPr="00D65906">
        <w:rPr>
          <w:i w:val="0"/>
        </w:rPr>
        <w:softHyphen/>
        <w:t>тракту. Сроки военной службы. Права и льготы, представляемые военнослу</w:t>
      </w:r>
      <w:r w:rsidRPr="00D65906">
        <w:rPr>
          <w:i w:val="0"/>
        </w:rPr>
        <w:softHyphen/>
        <w:t>жащим, проходящим военную службу по контракту.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4.6Права и ответственность военнослужащих </w:t>
      </w:r>
      <w:r w:rsidRPr="00D65906">
        <w:rPr>
          <w:i w:val="0"/>
        </w:rPr>
        <w:br/>
        <w:t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Военная дисциплина, её сущность и значение. Дисциплинарные взыска</w:t>
      </w:r>
      <w:r w:rsidRPr="00D65906">
        <w:rPr>
          <w:i w:val="0"/>
        </w:rPr>
        <w:softHyphen/>
        <w:t>ния, налагаемые на солдат и матросов, проходящих военную службу по призыву. Уголовная ответственность за преступления против военной службы (не</w:t>
      </w:r>
      <w:r w:rsidRPr="00D65906">
        <w:rPr>
          <w:i w:val="0"/>
        </w:rPr>
        <w:softHyphen/>
        <w:t>выполнение приказа, нарушение уставных правил взаимоотношений между во</w:t>
      </w:r>
      <w:r w:rsidRPr="00D65906">
        <w:rPr>
          <w:i w:val="0"/>
        </w:rPr>
        <w:softHyphen/>
        <w:t>еннослужащими, самовольное оставление части и др.).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lastRenderedPageBreak/>
        <w:t xml:space="preserve"> 4.7Альтернативная гражданская служба </w:t>
      </w:r>
      <w:r w:rsidRPr="00D65906">
        <w:rPr>
          <w:i w:val="0"/>
        </w:rPr>
        <w:br/>
        <w:t>Федеральный закон «Об альтернативной гражданской службе». Альтер</w:t>
      </w:r>
      <w:r w:rsidRPr="00D65906">
        <w:rPr>
          <w:i w:val="0"/>
        </w:rPr>
        <w:softHyphen/>
        <w:t>нативная гражданская служба как особый вид трудовой деятельности в интере</w:t>
      </w:r>
      <w:r w:rsidRPr="00D65906">
        <w:rPr>
          <w:i w:val="0"/>
        </w:rPr>
        <w:softHyphen/>
        <w:t xml:space="preserve">сах общества и государства. Право гражданина на замену военной службы по призыву альтернативной гражданской службой.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b/>
          <w:i w:val="0"/>
        </w:rPr>
        <w:t>5.</w:t>
      </w:r>
      <w:r w:rsidRPr="00D65906">
        <w:rPr>
          <w:b/>
          <w:bCs w:val="0"/>
          <w:i w:val="0"/>
        </w:rPr>
        <w:t>Военнослужащий — защитник своего Отечества</w:t>
      </w:r>
      <w:r w:rsidRPr="00D65906">
        <w:rPr>
          <w:bCs w:val="0"/>
          <w:i w:val="0"/>
        </w:rPr>
        <w:t>. Честь и досто</w:t>
      </w:r>
      <w:r w:rsidRPr="00D65906">
        <w:rPr>
          <w:bCs w:val="0"/>
          <w:i w:val="0"/>
        </w:rPr>
        <w:softHyphen/>
        <w:t>инство воина Вооруженных Сил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5.1Военнослужащий — патриот, с честью и достоинством несущий зва</w:t>
      </w:r>
      <w:r w:rsidRPr="00D65906">
        <w:rPr>
          <w:i w:val="0"/>
        </w:rPr>
        <w:softHyphen/>
        <w:t>ние защитника Отечества Основные качества военнослужащего, позволяющие ему с честью и дос</w:t>
      </w:r>
      <w:r w:rsidRPr="00D65906">
        <w:rPr>
          <w:i w:val="0"/>
        </w:rPr>
        <w:softHyphen/>
        <w:t>тоинством носить своё воинское звание — защитник Отечества; любовь к Роди</w:t>
      </w:r>
      <w:r w:rsidRPr="00D65906">
        <w:rPr>
          <w:i w:val="0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D65906">
        <w:rPr>
          <w:i w:val="0"/>
        </w:rPr>
        <w:softHyphen/>
        <w:t>ность в любую минуту встать на защиту свободы, независимости конституци</w:t>
      </w:r>
      <w:r w:rsidRPr="00D65906">
        <w:rPr>
          <w:i w:val="0"/>
        </w:rPr>
        <w:softHyphen/>
        <w:t>онного строя России, народа и Отечества.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5.2Военнослужащий — специалист, в совершенстве владеющий </w:t>
      </w:r>
      <w:proofErr w:type="spellStart"/>
      <w:r w:rsidRPr="00D65906">
        <w:rPr>
          <w:i w:val="0"/>
        </w:rPr>
        <w:t>оружиеми</w:t>
      </w:r>
      <w:proofErr w:type="spellEnd"/>
      <w:r w:rsidRPr="00D65906">
        <w:rPr>
          <w:i w:val="0"/>
        </w:rPr>
        <w:t xml:space="preserve"> военной техникой. Необходимость глубоких знаний устройства и боевых возможностей вве</w:t>
      </w:r>
      <w:r w:rsidRPr="00D65906">
        <w:rPr>
          <w:i w:val="0"/>
        </w:rPr>
        <w:softHyphen/>
        <w:t>ренного вооружения и военной техники, способов их использования в бою, по</w:t>
      </w:r>
      <w:r w:rsidRPr="00D65906">
        <w:rPr>
          <w:i w:val="0"/>
        </w:rPr>
        <w:softHyphen/>
        <w:t xml:space="preserve">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5.3Требования воинской деятельности, предъявляемые к моральным, индивидуально-психологическим и профессиональным качествам гражданина Виды воинской деятельности и их особенности. Основные элементы во</w:t>
      </w:r>
      <w:r w:rsidRPr="00D65906">
        <w:rPr>
          <w:i w:val="0"/>
        </w:rPr>
        <w:softHyphen/>
        <w:t>инской деятельности и их предназначение. Особенности воинской деятельности в различных видах Вооруженных Сил и родах войск Общие требования воинской деятельности к военнослужащему. Необхо</w:t>
      </w:r>
      <w:r w:rsidRPr="00D65906">
        <w:rPr>
          <w:i w:val="0"/>
        </w:rPr>
        <w:softHyphen/>
        <w:t xml:space="preserve">димость </w:t>
      </w:r>
      <w:proofErr w:type="gramStart"/>
      <w:r w:rsidRPr="00D65906">
        <w:rPr>
          <w:i w:val="0"/>
        </w:rPr>
        <w:t>повышения уровня подготовки молодёжи призывного возраста</w:t>
      </w:r>
      <w:proofErr w:type="gramEnd"/>
      <w:r w:rsidRPr="00D65906">
        <w:rPr>
          <w:i w:val="0"/>
        </w:rPr>
        <w:t xml:space="preserve"> к воен</w:t>
      </w:r>
      <w:r w:rsidRPr="00D65906">
        <w:rPr>
          <w:i w:val="0"/>
        </w:rPr>
        <w:softHyphen/>
        <w:t>ной службе. Требования к психическим и морально-этическим качествам при</w:t>
      </w:r>
      <w:r w:rsidRPr="00D65906">
        <w:rPr>
          <w:i w:val="0"/>
        </w:rPr>
        <w:softHyphen/>
        <w:t>зывника, основные понятия о психологической совместимости членов воинско</w:t>
      </w:r>
      <w:r w:rsidRPr="00D65906">
        <w:rPr>
          <w:i w:val="0"/>
        </w:rPr>
        <w:softHyphen/>
        <w:t xml:space="preserve">го коллектива (экипажа, боевого расчета).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5.4Военнослужащий — подчиненный, строго соблюдающий Конститу</w:t>
      </w:r>
      <w:r w:rsidRPr="00D65906">
        <w:rPr>
          <w:i w:val="0"/>
        </w:rPr>
        <w:softHyphen/>
        <w:t>цию и законы Российской Федерации, выполняющий требования воинских ус</w:t>
      </w:r>
      <w:r w:rsidRPr="00D65906">
        <w:rPr>
          <w:i w:val="0"/>
        </w:rPr>
        <w:softHyphen/>
        <w:t>тавов, приказы командиров и начальников 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</w:t>
      </w:r>
      <w:r w:rsidRPr="00D65906">
        <w:rPr>
          <w:i w:val="0"/>
        </w:rPr>
        <w:softHyphen/>
        <w:t>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своим командирам и начальникам, при выполне</w:t>
      </w:r>
      <w:r w:rsidRPr="00D65906">
        <w:rPr>
          <w:i w:val="0"/>
        </w:rPr>
        <w:softHyphen/>
        <w:t xml:space="preserve">нии воинского долга проявлять разумную инициативу.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5.5</w:t>
      </w:r>
      <w:proofErr w:type="gramStart"/>
      <w:r w:rsidRPr="00D65906">
        <w:rPr>
          <w:i w:val="0"/>
        </w:rPr>
        <w:t>К</w:t>
      </w:r>
      <w:proofErr w:type="gramEnd"/>
      <w:r w:rsidRPr="00D65906">
        <w:rPr>
          <w:i w:val="0"/>
        </w:rPr>
        <w:t>ак стать офицером Российской армии Основные виды военных образовательных учреждений профессионально</w:t>
      </w:r>
      <w:r w:rsidRPr="00D65906">
        <w:rPr>
          <w:i w:val="0"/>
        </w:rPr>
        <w:softHyphen/>
        <w:t>го образования. Правила приёма граждан в военные образовательные учреждения про</w:t>
      </w:r>
      <w:r w:rsidRPr="00D65906">
        <w:rPr>
          <w:i w:val="0"/>
        </w:rPr>
        <w:softHyphen/>
        <w:t>фессионального образования. Организация подготовки военных кадров для Вооруженных Сил Россий</w:t>
      </w:r>
      <w:r w:rsidRPr="00D65906">
        <w:rPr>
          <w:i w:val="0"/>
        </w:rPr>
        <w:softHyphen/>
        <w:t xml:space="preserve">ской Федерации. </w:t>
      </w:r>
    </w:p>
    <w:p w:rsidR="00DD6D50" w:rsidRPr="00D65906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5.6Международная (миротворческая) деятельность Вооруженных </w:t>
      </w:r>
      <w:proofErr w:type="spellStart"/>
      <w:r w:rsidRPr="00D65906">
        <w:rPr>
          <w:i w:val="0"/>
        </w:rPr>
        <w:t>СилРоссийской</w:t>
      </w:r>
      <w:proofErr w:type="spellEnd"/>
      <w:r w:rsidRPr="00D65906">
        <w:rPr>
          <w:i w:val="0"/>
        </w:rPr>
        <w:t xml:space="preserve"> Федерации Участие Вооруженных Сил Российской Федерации в миротворческих операциях как средство обеспечения национальной безопасности России Нормативно-правовые основы участия России в миротворческих опера</w:t>
      </w:r>
      <w:r w:rsidRPr="00D65906">
        <w:rPr>
          <w:i w:val="0"/>
        </w:rPr>
        <w:softHyphen/>
        <w:t>циях. Подготовка и обучение военнослужащих миротворческого контингента</w:t>
      </w:r>
    </w:p>
    <w:p w:rsidR="00E26E6F" w:rsidRDefault="00E26E6F" w:rsidP="00E2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7886" w:rsidRDefault="00E37886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7886" w:rsidRDefault="00E37886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7886" w:rsidRDefault="00E37886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7886" w:rsidRDefault="00E37886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7886" w:rsidRDefault="00E37886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37886" w:rsidRDefault="00E37886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097F" w:rsidRPr="000E3049" w:rsidRDefault="004D097F" w:rsidP="00BA13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tbl>
      <w:tblPr>
        <w:tblpPr w:leftFromText="180" w:rightFromText="180" w:bottomFromText="200" w:vertAnchor="text" w:horzAnchor="page" w:tblpX="541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3750"/>
        <w:gridCol w:w="1134"/>
      </w:tblGrid>
      <w:tr w:rsidR="00DD6D50" w:rsidTr="00BA13C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D6D50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 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путем. Меры профилактики ЗППП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СПИД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индивидуально-психологическим профессиональным качествам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годности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профессионально-психологического отбора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111E59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Общевоинские уставы ВС - закон воинской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присяга - клятва воина на верность Родине,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Призыв на военную службу, время и организация призыва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Военнослужащий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атриот, с честью и достоинством несущий звание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жащий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стать офицером Российской армии?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профессиональная ориентация, основные направления подготовки специалистов для службы в Вооруженных силах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17D81" w:rsidRDefault="00717D81" w:rsidP="00E26E6F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7D81" w:rsidSect="00E26E6F"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756" w:rsidRDefault="00A43756" w:rsidP="00E43272">
      <w:pPr>
        <w:spacing w:after="0" w:line="240" w:lineRule="auto"/>
      </w:pPr>
      <w:r>
        <w:separator/>
      </w:r>
    </w:p>
  </w:endnote>
  <w:endnote w:type="continuationSeparator" w:id="0">
    <w:p w:rsidR="00A43756" w:rsidRDefault="00A43756" w:rsidP="00E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756" w:rsidRDefault="00A43756" w:rsidP="00E43272">
      <w:pPr>
        <w:spacing w:after="0" w:line="240" w:lineRule="auto"/>
      </w:pPr>
      <w:r>
        <w:separator/>
      </w:r>
    </w:p>
  </w:footnote>
  <w:footnote w:type="continuationSeparator" w:id="0">
    <w:p w:rsidR="00A43756" w:rsidRDefault="00A43756" w:rsidP="00E4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968B8"/>
    <w:multiLevelType w:val="hybridMultilevel"/>
    <w:tmpl w:val="227C645E"/>
    <w:lvl w:ilvl="0" w:tplc="823CB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7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1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0368CB"/>
    <w:multiLevelType w:val="hybridMultilevel"/>
    <w:tmpl w:val="FCB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43"/>
  </w:num>
  <w:num w:numId="16">
    <w:abstractNumId w:val="31"/>
  </w:num>
  <w:num w:numId="17">
    <w:abstractNumId w:val="28"/>
  </w:num>
  <w:num w:numId="18">
    <w:abstractNumId w:val="5"/>
  </w:num>
  <w:num w:numId="19">
    <w:abstractNumId w:val="40"/>
  </w:num>
  <w:num w:numId="20">
    <w:abstractNumId w:val="44"/>
  </w:num>
  <w:num w:numId="21">
    <w:abstractNumId w:val="9"/>
  </w:num>
  <w:num w:numId="22">
    <w:abstractNumId w:val="38"/>
  </w:num>
  <w:num w:numId="23">
    <w:abstractNumId w:val="22"/>
  </w:num>
  <w:num w:numId="24">
    <w:abstractNumId w:val="25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30"/>
  </w:num>
  <w:num w:numId="40">
    <w:abstractNumId w:val="11"/>
  </w:num>
  <w:num w:numId="41">
    <w:abstractNumId w:val="17"/>
  </w:num>
  <w:num w:numId="42">
    <w:abstractNumId w:val="1"/>
  </w:num>
  <w:num w:numId="43">
    <w:abstractNumId w:val="29"/>
  </w:num>
  <w:num w:numId="44">
    <w:abstractNumId w:val="8"/>
  </w:num>
  <w:num w:numId="45">
    <w:abstractNumId w:val="26"/>
  </w:num>
  <w:num w:numId="46">
    <w:abstractNumId w:val="23"/>
  </w:num>
  <w:num w:numId="47">
    <w:abstractNumId w:val="45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D8"/>
    <w:rsid w:val="00000884"/>
    <w:rsid w:val="000013E8"/>
    <w:rsid w:val="000026EE"/>
    <w:rsid w:val="00003B27"/>
    <w:rsid w:val="000370A8"/>
    <w:rsid w:val="00040BEC"/>
    <w:rsid w:val="000438E3"/>
    <w:rsid w:val="00046F94"/>
    <w:rsid w:val="00047381"/>
    <w:rsid w:val="000518E7"/>
    <w:rsid w:val="00051F6B"/>
    <w:rsid w:val="00055158"/>
    <w:rsid w:val="0007652F"/>
    <w:rsid w:val="00076A6D"/>
    <w:rsid w:val="00086E09"/>
    <w:rsid w:val="00090D1B"/>
    <w:rsid w:val="0009410E"/>
    <w:rsid w:val="000961E6"/>
    <w:rsid w:val="000B231A"/>
    <w:rsid w:val="000B6429"/>
    <w:rsid w:val="000B74CD"/>
    <w:rsid w:val="000C5672"/>
    <w:rsid w:val="000C5DED"/>
    <w:rsid w:val="000D1E6C"/>
    <w:rsid w:val="000D2DD8"/>
    <w:rsid w:val="000E3049"/>
    <w:rsid w:val="000E6BDC"/>
    <w:rsid w:val="000E7017"/>
    <w:rsid w:val="000F6BA6"/>
    <w:rsid w:val="0010417B"/>
    <w:rsid w:val="001104DF"/>
    <w:rsid w:val="00111833"/>
    <w:rsid w:val="00111F07"/>
    <w:rsid w:val="00122656"/>
    <w:rsid w:val="00123679"/>
    <w:rsid w:val="001244C9"/>
    <w:rsid w:val="001372E4"/>
    <w:rsid w:val="00144C7D"/>
    <w:rsid w:val="00145119"/>
    <w:rsid w:val="00146FF2"/>
    <w:rsid w:val="001857A8"/>
    <w:rsid w:val="001862DF"/>
    <w:rsid w:val="00191F1C"/>
    <w:rsid w:val="0019457A"/>
    <w:rsid w:val="001A0747"/>
    <w:rsid w:val="001A2FD0"/>
    <w:rsid w:val="001B69D8"/>
    <w:rsid w:val="001C3771"/>
    <w:rsid w:val="001D2A4F"/>
    <w:rsid w:val="001E6006"/>
    <w:rsid w:val="001F0F4E"/>
    <w:rsid w:val="001F4892"/>
    <w:rsid w:val="00205ACC"/>
    <w:rsid w:val="00210121"/>
    <w:rsid w:val="0023080F"/>
    <w:rsid w:val="0023254C"/>
    <w:rsid w:val="0023637E"/>
    <w:rsid w:val="00236A7D"/>
    <w:rsid w:val="00245B54"/>
    <w:rsid w:val="0024713B"/>
    <w:rsid w:val="002540D2"/>
    <w:rsid w:val="00280038"/>
    <w:rsid w:val="002828AA"/>
    <w:rsid w:val="00291B3A"/>
    <w:rsid w:val="002A1159"/>
    <w:rsid w:val="002A3C64"/>
    <w:rsid w:val="002B73A4"/>
    <w:rsid w:val="002C7C8C"/>
    <w:rsid w:val="002D0817"/>
    <w:rsid w:val="002D4504"/>
    <w:rsid w:val="002D495A"/>
    <w:rsid w:val="002E3D0F"/>
    <w:rsid w:val="002F210E"/>
    <w:rsid w:val="002F4CC8"/>
    <w:rsid w:val="002F68B9"/>
    <w:rsid w:val="003064E2"/>
    <w:rsid w:val="00317DD8"/>
    <w:rsid w:val="00320F8E"/>
    <w:rsid w:val="00381763"/>
    <w:rsid w:val="00385067"/>
    <w:rsid w:val="00390E23"/>
    <w:rsid w:val="00396E3B"/>
    <w:rsid w:val="003B0CAC"/>
    <w:rsid w:val="003C321E"/>
    <w:rsid w:val="003D6FD3"/>
    <w:rsid w:val="003E3B87"/>
    <w:rsid w:val="003E4E5C"/>
    <w:rsid w:val="003F14A3"/>
    <w:rsid w:val="003F2ED4"/>
    <w:rsid w:val="003F59B3"/>
    <w:rsid w:val="003F6AAE"/>
    <w:rsid w:val="00427DD9"/>
    <w:rsid w:val="0043095D"/>
    <w:rsid w:val="00433CB0"/>
    <w:rsid w:val="00463167"/>
    <w:rsid w:val="004672B4"/>
    <w:rsid w:val="00467330"/>
    <w:rsid w:val="004715F2"/>
    <w:rsid w:val="00472B30"/>
    <w:rsid w:val="0047402E"/>
    <w:rsid w:val="004854CD"/>
    <w:rsid w:val="004953A1"/>
    <w:rsid w:val="00496989"/>
    <w:rsid w:val="004B472E"/>
    <w:rsid w:val="004C1696"/>
    <w:rsid w:val="004D097F"/>
    <w:rsid w:val="004D41BD"/>
    <w:rsid w:val="004D6569"/>
    <w:rsid w:val="004F184B"/>
    <w:rsid w:val="004F7165"/>
    <w:rsid w:val="00506CBB"/>
    <w:rsid w:val="005106E0"/>
    <w:rsid w:val="005119B6"/>
    <w:rsid w:val="005166B7"/>
    <w:rsid w:val="00520B66"/>
    <w:rsid w:val="005260D3"/>
    <w:rsid w:val="00533687"/>
    <w:rsid w:val="005376A6"/>
    <w:rsid w:val="00545CED"/>
    <w:rsid w:val="00551150"/>
    <w:rsid w:val="005601CB"/>
    <w:rsid w:val="0056049D"/>
    <w:rsid w:val="0056317A"/>
    <w:rsid w:val="00566FDC"/>
    <w:rsid w:val="005741A8"/>
    <w:rsid w:val="00576766"/>
    <w:rsid w:val="005770A1"/>
    <w:rsid w:val="0058647A"/>
    <w:rsid w:val="00586A26"/>
    <w:rsid w:val="005B140F"/>
    <w:rsid w:val="005C2136"/>
    <w:rsid w:val="005E19E3"/>
    <w:rsid w:val="005E4EF4"/>
    <w:rsid w:val="005F77AE"/>
    <w:rsid w:val="00630530"/>
    <w:rsid w:val="00640D8D"/>
    <w:rsid w:val="006507E6"/>
    <w:rsid w:val="0066119C"/>
    <w:rsid w:val="00663C5E"/>
    <w:rsid w:val="00664CC6"/>
    <w:rsid w:val="00690BE4"/>
    <w:rsid w:val="006A01CA"/>
    <w:rsid w:val="006A020E"/>
    <w:rsid w:val="006A5636"/>
    <w:rsid w:val="006C0C5E"/>
    <w:rsid w:val="006C6573"/>
    <w:rsid w:val="006D5C37"/>
    <w:rsid w:val="006D689C"/>
    <w:rsid w:val="006E11C4"/>
    <w:rsid w:val="007010BF"/>
    <w:rsid w:val="00712293"/>
    <w:rsid w:val="00716CE7"/>
    <w:rsid w:val="00717D81"/>
    <w:rsid w:val="00723E10"/>
    <w:rsid w:val="00731554"/>
    <w:rsid w:val="00743CD1"/>
    <w:rsid w:val="00750E4E"/>
    <w:rsid w:val="00751C38"/>
    <w:rsid w:val="007560BC"/>
    <w:rsid w:val="007612D5"/>
    <w:rsid w:val="0076211B"/>
    <w:rsid w:val="0076477E"/>
    <w:rsid w:val="00771046"/>
    <w:rsid w:val="0077377D"/>
    <w:rsid w:val="00774CA4"/>
    <w:rsid w:val="00781350"/>
    <w:rsid w:val="00784598"/>
    <w:rsid w:val="00785D29"/>
    <w:rsid w:val="0078648B"/>
    <w:rsid w:val="00793651"/>
    <w:rsid w:val="007A581B"/>
    <w:rsid w:val="007A77AB"/>
    <w:rsid w:val="007B2E54"/>
    <w:rsid w:val="007C3E7F"/>
    <w:rsid w:val="007D5868"/>
    <w:rsid w:val="007E128A"/>
    <w:rsid w:val="007E3439"/>
    <w:rsid w:val="007F681D"/>
    <w:rsid w:val="00840068"/>
    <w:rsid w:val="0084116A"/>
    <w:rsid w:val="00850355"/>
    <w:rsid w:val="00851E42"/>
    <w:rsid w:val="00867274"/>
    <w:rsid w:val="00867EC6"/>
    <w:rsid w:val="008722A4"/>
    <w:rsid w:val="00873E09"/>
    <w:rsid w:val="00881B34"/>
    <w:rsid w:val="00883440"/>
    <w:rsid w:val="00887908"/>
    <w:rsid w:val="008918C5"/>
    <w:rsid w:val="00896F0B"/>
    <w:rsid w:val="008A1FBD"/>
    <w:rsid w:val="008A2228"/>
    <w:rsid w:val="008A2A00"/>
    <w:rsid w:val="008A616E"/>
    <w:rsid w:val="008A7150"/>
    <w:rsid w:val="008C6076"/>
    <w:rsid w:val="008D13E6"/>
    <w:rsid w:val="008D3269"/>
    <w:rsid w:val="008F4F32"/>
    <w:rsid w:val="00900ADD"/>
    <w:rsid w:val="00902A4A"/>
    <w:rsid w:val="00904837"/>
    <w:rsid w:val="009221A8"/>
    <w:rsid w:val="009230E1"/>
    <w:rsid w:val="009239FC"/>
    <w:rsid w:val="00933B87"/>
    <w:rsid w:val="00935BAD"/>
    <w:rsid w:val="00940002"/>
    <w:rsid w:val="009602D9"/>
    <w:rsid w:val="0096789A"/>
    <w:rsid w:val="00976455"/>
    <w:rsid w:val="009804AE"/>
    <w:rsid w:val="00986F60"/>
    <w:rsid w:val="009A4DFD"/>
    <w:rsid w:val="009B6B4B"/>
    <w:rsid w:val="009D1B53"/>
    <w:rsid w:val="009D4E70"/>
    <w:rsid w:val="00A036D7"/>
    <w:rsid w:val="00A0648D"/>
    <w:rsid w:val="00A111A9"/>
    <w:rsid w:val="00A23D2F"/>
    <w:rsid w:val="00A26129"/>
    <w:rsid w:val="00A263FC"/>
    <w:rsid w:val="00A27229"/>
    <w:rsid w:val="00A43756"/>
    <w:rsid w:val="00A50608"/>
    <w:rsid w:val="00A67761"/>
    <w:rsid w:val="00A81519"/>
    <w:rsid w:val="00A92BF9"/>
    <w:rsid w:val="00A960E9"/>
    <w:rsid w:val="00A96D1B"/>
    <w:rsid w:val="00A96E56"/>
    <w:rsid w:val="00AA2131"/>
    <w:rsid w:val="00AB1491"/>
    <w:rsid w:val="00AB58A5"/>
    <w:rsid w:val="00AD3C85"/>
    <w:rsid w:val="00AD589F"/>
    <w:rsid w:val="00AD6139"/>
    <w:rsid w:val="00AD791D"/>
    <w:rsid w:val="00AD7BEA"/>
    <w:rsid w:val="00B10880"/>
    <w:rsid w:val="00B14C87"/>
    <w:rsid w:val="00B17C53"/>
    <w:rsid w:val="00B2591A"/>
    <w:rsid w:val="00B305EB"/>
    <w:rsid w:val="00B3448D"/>
    <w:rsid w:val="00B47A91"/>
    <w:rsid w:val="00B50DF6"/>
    <w:rsid w:val="00B5458D"/>
    <w:rsid w:val="00B67ABE"/>
    <w:rsid w:val="00B708E1"/>
    <w:rsid w:val="00B71E6E"/>
    <w:rsid w:val="00BA13C2"/>
    <w:rsid w:val="00BA232A"/>
    <w:rsid w:val="00BA4EED"/>
    <w:rsid w:val="00BA5229"/>
    <w:rsid w:val="00BA77EF"/>
    <w:rsid w:val="00BB0A18"/>
    <w:rsid w:val="00BD3AEA"/>
    <w:rsid w:val="00BD7233"/>
    <w:rsid w:val="00BD74C2"/>
    <w:rsid w:val="00BE00B9"/>
    <w:rsid w:val="00BE7889"/>
    <w:rsid w:val="00C250F4"/>
    <w:rsid w:val="00C26E63"/>
    <w:rsid w:val="00C32E78"/>
    <w:rsid w:val="00C43EDD"/>
    <w:rsid w:val="00C47B63"/>
    <w:rsid w:val="00C547C2"/>
    <w:rsid w:val="00C5576F"/>
    <w:rsid w:val="00C65F11"/>
    <w:rsid w:val="00C736AC"/>
    <w:rsid w:val="00C74729"/>
    <w:rsid w:val="00C752C0"/>
    <w:rsid w:val="00C90AAB"/>
    <w:rsid w:val="00CA59E4"/>
    <w:rsid w:val="00CA6E3B"/>
    <w:rsid w:val="00CC526C"/>
    <w:rsid w:val="00CD35F0"/>
    <w:rsid w:val="00CE3DFA"/>
    <w:rsid w:val="00D00C2A"/>
    <w:rsid w:val="00D00D21"/>
    <w:rsid w:val="00D04B97"/>
    <w:rsid w:val="00D05CD5"/>
    <w:rsid w:val="00D06985"/>
    <w:rsid w:val="00D10414"/>
    <w:rsid w:val="00D10C3F"/>
    <w:rsid w:val="00D20476"/>
    <w:rsid w:val="00D35A29"/>
    <w:rsid w:val="00D44573"/>
    <w:rsid w:val="00D60E0B"/>
    <w:rsid w:val="00D61113"/>
    <w:rsid w:val="00D62DB9"/>
    <w:rsid w:val="00D65906"/>
    <w:rsid w:val="00D83BE6"/>
    <w:rsid w:val="00D8581E"/>
    <w:rsid w:val="00D912DD"/>
    <w:rsid w:val="00DC0C84"/>
    <w:rsid w:val="00DC0F5E"/>
    <w:rsid w:val="00DD6D50"/>
    <w:rsid w:val="00DE5037"/>
    <w:rsid w:val="00DE72DC"/>
    <w:rsid w:val="00DF6F2F"/>
    <w:rsid w:val="00E11C3C"/>
    <w:rsid w:val="00E1359B"/>
    <w:rsid w:val="00E20C02"/>
    <w:rsid w:val="00E26E6F"/>
    <w:rsid w:val="00E37886"/>
    <w:rsid w:val="00E42960"/>
    <w:rsid w:val="00E43272"/>
    <w:rsid w:val="00E5416B"/>
    <w:rsid w:val="00E56F44"/>
    <w:rsid w:val="00E86669"/>
    <w:rsid w:val="00E908C9"/>
    <w:rsid w:val="00EA2860"/>
    <w:rsid w:val="00EA5DD4"/>
    <w:rsid w:val="00EA63FE"/>
    <w:rsid w:val="00EB2532"/>
    <w:rsid w:val="00EF3FCB"/>
    <w:rsid w:val="00EF5EF1"/>
    <w:rsid w:val="00F023B0"/>
    <w:rsid w:val="00F14D13"/>
    <w:rsid w:val="00F159A9"/>
    <w:rsid w:val="00F27574"/>
    <w:rsid w:val="00F3000D"/>
    <w:rsid w:val="00F358E4"/>
    <w:rsid w:val="00F35AAE"/>
    <w:rsid w:val="00F42E93"/>
    <w:rsid w:val="00F50C07"/>
    <w:rsid w:val="00F5236B"/>
    <w:rsid w:val="00F562F2"/>
    <w:rsid w:val="00F63ED0"/>
    <w:rsid w:val="00F71B8C"/>
    <w:rsid w:val="00F72B6D"/>
    <w:rsid w:val="00F74FE1"/>
    <w:rsid w:val="00F77C54"/>
    <w:rsid w:val="00F82BAD"/>
    <w:rsid w:val="00F91CFA"/>
    <w:rsid w:val="00F95B01"/>
    <w:rsid w:val="00FB58E4"/>
    <w:rsid w:val="00FC7D38"/>
    <w:rsid w:val="00FF19AB"/>
    <w:rsid w:val="00FF1FF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F0F2D-D9C2-4244-9618-424D7E1C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2910</Words>
  <Characters>16592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laser</cp:lastModifiedBy>
  <cp:revision>3</cp:revision>
  <cp:lastPrinted>2019-06-16T05:59:00Z</cp:lastPrinted>
  <dcterms:created xsi:type="dcterms:W3CDTF">2020-03-01T11:26:00Z</dcterms:created>
  <dcterms:modified xsi:type="dcterms:W3CDTF">2020-03-01T11:37:00Z</dcterms:modified>
</cp:coreProperties>
</file>