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275" w:rsidRDefault="005866B3" w:rsidP="00314643">
      <w:pPr>
        <w:jc w:val="center"/>
        <w:rPr>
          <w:b/>
          <w:sz w:val="24"/>
        </w:rPr>
      </w:pPr>
      <w:r w:rsidRPr="005866B3">
        <w:rPr>
          <w:b/>
          <w:sz w:val="24"/>
        </w:rPr>
        <w:t>Аннотация к программе предметного</w:t>
      </w:r>
      <w:r>
        <w:rPr>
          <w:b/>
          <w:sz w:val="24"/>
        </w:rPr>
        <w:t xml:space="preserve"> курса </w:t>
      </w:r>
      <w:r w:rsidR="006D7216">
        <w:rPr>
          <w:b/>
          <w:sz w:val="24"/>
        </w:rPr>
        <w:t xml:space="preserve"> </w:t>
      </w:r>
    </w:p>
    <w:p w:rsidR="002073CA" w:rsidRDefault="00922275" w:rsidP="00314643">
      <w:pPr>
        <w:jc w:val="center"/>
        <w:rPr>
          <w:b/>
          <w:sz w:val="24"/>
        </w:rPr>
      </w:pPr>
      <w:r w:rsidRPr="00B14CA0">
        <w:rPr>
          <w:sz w:val="20"/>
          <w:szCs w:val="20"/>
        </w:rPr>
        <w:t>«</w:t>
      </w:r>
      <w:r w:rsidRPr="00BC0AB9">
        <w:rPr>
          <w:sz w:val="20"/>
          <w:szCs w:val="20"/>
        </w:rPr>
        <w:t>Основы цитологии и генетики.  Решение задач по молекулярной биологии и генетике</w:t>
      </w:r>
      <w:r w:rsidRPr="00B14CA0">
        <w:rPr>
          <w:sz w:val="20"/>
          <w:szCs w:val="20"/>
        </w:rPr>
        <w:t>»</w:t>
      </w:r>
      <w:r>
        <w:rPr>
          <w:b/>
          <w:sz w:val="24"/>
        </w:rPr>
        <w:t xml:space="preserve">  </w:t>
      </w:r>
    </w:p>
    <w:p w:rsidR="00314643" w:rsidRPr="00314643" w:rsidRDefault="00922275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Предметный  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 xml:space="preserve">курс </w:t>
      </w:r>
      <w:r w:rsidR="00314643" w:rsidRPr="00314643">
        <w:rPr>
          <w:rFonts w:ascii="Times New Roman" w:eastAsia="Times New Roman" w:hAnsi="Times New Roman" w:cs="Times New Roman"/>
          <w:szCs w:val="24"/>
          <w:lang w:eastAsia="ru-RU"/>
        </w:rPr>
        <w:t>:</w:t>
      </w:r>
      <w:proofErr w:type="gramEnd"/>
      <w:r w:rsidR="00314643"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сложные вопросы общей биологии» предназначен для учащихся 1</w:t>
      </w:r>
      <w:r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="00314643"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класса средних школ, для классов естественнонаучного профиля, школ с углубленным изучением отдельных предметов с классами естественнонаучного направления, учителям биологии. Рассчитан на 17 часов.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  Программа предполагает углубленное изучение отдельных тем и разделов курса «Общая </w:t>
      </w:r>
      <w:bookmarkStart w:id="0" w:name="_GoBack"/>
      <w:bookmarkEnd w:id="0"/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биология», таких как «Учение о клетке», «Основы </w:t>
      </w:r>
      <w:proofErr w:type="gramStart"/>
      <w:r w:rsidRPr="00314643">
        <w:rPr>
          <w:rFonts w:ascii="Times New Roman" w:eastAsia="Times New Roman" w:hAnsi="Times New Roman" w:cs="Times New Roman"/>
          <w:szCs w:val="24"/>
          <w:lang w:eastAsia="ru-RU"/>
        </w:rPr>
        <w:t>генетики »</w:t>
      </w:r>
      <w:proofErr w:type="gramEnd"/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, «Обмен веществ и энергии», «Молекулярная биология». Данные темы - наиболее сложные в общей биологии.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 Предлагаемые к изучению элементы содержания являются логическим дополнением к основной программе среднего базового уровня обучения по биологии, что значительно расширяет диапазон знаний по предмету, необходимый для успешной сдачи экзамена.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Предлагаемая программа может изучаться как самостоятельный курс и проводится параллельно с уроками общей биологи.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  Целью данного курса</w:t>
      </w:r>
      <w:r w:rsidRPr="00314643">
        <w:rPr>
          <w:rFonts w:ascii="Courier New" w:eastAsia="Times New Roman" w:hAnsi="Courier New" w:cs="Courier New"/>
          <w:szCs w:val="24"/>
          <w:lang w:eastAsia="ru-RU"/>
        </w:rPr>
        <w:t xml:space="preserve"> 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является поэтапное углубление знаний по ключевым вопросам общей биологии, а также стимулирование самостоятельного процесса познания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через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- краткое повторение материала, изученного по темам «Учение о клетке», «Молекулярная биология», «Основы генетики и селекции», «Обмен веществ и энергии»;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  -выявление и ликвидацию пробелов в знаниях учащихся по темам и умениях решать задачи, положенные по школьной программе;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  -обучения учащихся решению задач по молекулярной биологии и генетике повышенной сложности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  </w:t>
      </w:r>
      <w:r w:rsidRPr="00314643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Задачи: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1) приобретение дополнительных знаний о закономерностях процессов и явлений, характерных для живых систем (клетки, организма);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2) систематизирование и углубление научно-понятийного аппарата, основных биологических положений;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3) создания условий для развития логического мышления, монологичной письменной и устной речи, самостоятельности мышления и принятия решений, творческих способностей;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В результате изучения курса учащиеся должны: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1) приобрести новые дополнительные знания по биологии (сверх базового уровня);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2) уметь характеризовать основные биологические принципы; взаимодействие между разными структурами клетки; метаболические процессы; основные закономерности функционирования генов в ходе индивидуального развития.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3) уметь решать биологические задачи разного уровня сложности изучаемых тем.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4) осуществлять самостоятельный поиск биологической информации в различных источниках (учебных текстах, справочниках, компьютерных базах, ресурсах Интернет) и применять её на занятиях.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5) использовать приобретенные знания и умения в практической деятельности и повседневной жизни.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 xml:space="preserve">Основными формами и методами 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изучения курса являются </w:t>
      </w:r>
      <w:r w:rsidRPr="00314643">
        <w:rPr>
          <w:rFonts w:ascii="Times New Roman" w:eastAsia="Times New Roman" w:hAnsi="Times New Roman" w:cs="Times New Roman"/>
          <w:i/>
          <w:szCs w:val="24"/>
          <w:lang w:eastAsia="ru-RU"/>
        </w:rPr>
        <w:t>лекции, семинары, практикумы по решению задач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. Предусматривается и индивидуальная форма работы.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Для фиксации результатов и коррекции деятельности обучающихся необходимо иметь разнообразные виды заданий. Измерителем обученности учащихся могут быть: биологический диктант, обобщающие вопросы и задания, тесты, генетические и молекулярные задачи разного уровня сложности. Все эти приёмы направлены на стимулирование познавательного интереса обучающихся и закрепление полученных знаний.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Условия</w:t>
      </w: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 для реализации программы: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1) кабинет биологии, оборудованный компьютером, проектором, экраном;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2) иллюстративный, справочный материал, научная и методическая литература;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3) наличие дидактического и раздаточного материала;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314643">
        <w:rPr>
          <w:rFonts w:ascii="Times New Roman" w:eastAsia="Times New Roman" w:hAnsi="Times New Roman" w:cs="Times New Roman"/>
          <w:szCs w:val="24"/>
          <w:lang w:eastAsia="ru-RU"/>
        </w:rPr>
        <w:t xml:space="preserve">4) интерактивные таблицы, анимации, видеофильмы. </w:t>
      </w:r>
    </w:p>
    <w:p w:rsidR="00314643" w:rsidRP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549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использованной литературы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1А.А. Кириленко Биология Сборник задач по генетике. Легион-М, Ростов –на-Дону, 2012;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1А.А. Кириленко Молекулярная биология. Легион, Ростов –на-Дону, 2011;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3.А.А. Кириленко, С.И. Колесников Биология </w:t>
      </w:r>
      <w:proofErr w:type="spellStart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proofErr w:type="spell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Тематические тесты. Легион, Ростов –на-Дону, 2011;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4.А.А. Кириленко, С.И. Колесников Биология. Учебно-методический комплекс «Биология. Подготовка к 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Э» Легион, Ростов –на-Дону, 2013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5 .</w:t>
      </w:r>
      <w:proofErr w:type="gram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Н.М. Киреева Биология (способы решения задач по генетике),Волгоград, «Учитель», 1997; </w:t>
      </w:r>
    </w:p>
    <w:p w:rsidR="00314643" w:rsidRPr="001549C7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Н. В. Жданов «Решение задач при изучении темы: «Генетика популяций» Киров, </w:t>
      </w:r>
      <w:proofErr w:type="spellStart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</w:t>
      </w:r>
      <w:proofErr w:type="spell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643" w:rsidRDefault="00314643" w:rsidP="00314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Интернет сайты: </w:t>
      </w:r>
    </w:p>
    <w:p w:rsidR="00314643" w:rsidRPr="00A6017B" w:rsidRDefault="00314643" w:rsidP="00A6017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017B">
        <w:rPr>
          <w:rFonts w:ascii="Times New Roman" w:eastAsia="Times New Roman" w:hAnsi="Times New Roman" w:cs="Times New Roman"/>
          <w:szCs w:val="24"/>
          <w:lang w:eastAsia="ru-RU"/>
        </w:rPr>
        <w:t>1.</w:t>
      </w:r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Сайт Федерального института педагогических измерений (ФИПИ): </w:t>
      </w:r>
      <w:hyperlink r:id="rId4" w:tgtFrame="_blank" w:history="1">
        <w:r w:rsidRPr="00A6017B">
          <w:rPr>
            <w:rFonts w:ascii="Times New Roman" w:eastAsia="Times New Roman" w:hAnsi="Times New Roman" w:cs="Times New Roman"/>
            <w:color w:val="000000" w:themeColor="text1"/>
            <w:szCs w:val="24"/>
            <w:lang w:eastAsia="ru-RU"/>
          </w:rPr>
          <w:t>http://www.fipi.ru/.</w:t>
        </w:r>
      </w:hyperlink>
    </w:p>
    <w:p w:rsidR="00A6017B" w:rsidRPr="00A6017B" w:rsidRDefault="00314643" w:rsidP="00A60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A6017B">
        <w:rPr>
          <w:rFonts w:ascii="Times New Roman" w:eastAsia="Times New Roman" w:hAnsi="Times New Roman" w:cs="Times New Roman"/>
          <w:szCs w:val="24"/>
          <w:lang w:eastAsia="ru-RU"/>
        </w:rPr>
        <w:t>2.</w:t>
      </w:r>
      <w:r w:rsidR="00A6017B"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Сайт информационной поддержки Единого государственного экзамена в компьютерной форме: </w:t>
      </w:r>
      <w:hyperlink r:id="rId5" w:tgtFrame="_blank" w:history="1">
        <w:r w:rsidR="00A6017B" w:rsidRPr="00A6017B">
          <w:rPr>
            <w:rFonts w:ascii="Times New Roman" w:eastAsia="Times New Roman" w:hAnsi="Times New Roman" w:cs="Times New Roman"/>
            <w:color w:val="000000" w:themeColor="text1"/>
            <w:szCs w:val="24"/>
            <w:lang w:eastAsia="ru-RU"/>
          </w:rPr>
          <w:t>http://www.ege.ru/</w:t>
        </w:r>
      </w:hyperlink>
    </w:p>
    <w:p w:rsidR="00314643" w:rsidRPr="00A6017B" w:rsidRDefault="00A6017B" w:rsidP="00A6017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A6017B">
        <w:rPr>
          <w:rFonts w:ascii="Times New Roman" w:eastAsia="Times New Roman" w:hAnsi="Times New Roman" w:cs="Times New Roman"/>
          <w:szCs w:val="24"/>
          <w:lang w:eastAsia="ru-RU"/>
        </w:rPr>
        <w:t>3.</w:t>
      </w:r>
      <w:r w:rsidRPr="00A6017B">
        <w:rPr>
          <w:sz w:val="20"/>
        </w:rPr>
        <w:t xml:space="preserve"> </w:t>
      </w:r>
      <w:hyperlink r:id="rId6" w:tgtFrame="_blank" w:history="1">
        <w:r w:rsidRPr="00A6017B">
          <w:rPr>
            <w:rFonts w:ascii="Times New Roman" w:eastAsia="Times New Roman" w:hAnsi="Times New Roman" w:cs="Times New Roman"/>
            <w:color w:val="000000" w:themeColor="text1"/>
            <w:szCs w:val="24"/>
            <w:lang w:eastAsia="ru-RU"/>
          </w:rPr>
          <w:t>http://reshuege.ru/</w:t>
        </w:r>
      </w:hyperlink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 Система "</w:t>
      </w:r>
      <w:proofErr w:type="spellStart"/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РешуЕГЭ</w:t>
      </w:r>
      <w:proofErr w:type="spellEnd"/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" от Д. Гущина</w:t>
      </w:r>
    </w:p>
    <w:p w:rsidR="00A6017B" w:rsidRPr="00A6017B" w:rsidRDefault="00A6017B" w:rsidP="00A6017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4.</w:t>
      </w:r>
      <w:r w:rsidRPr="00A6017B">
        <w:rPr>
          <w:sz w:val="20"/>
        </w:rPr>
        <w:t xml:space="preserve"> </w:t>
      </w:r>
      <w:hyperlink r:id="rId7" w:tgtFrame="_blank" w:history="1">
        <w:r w:rsidRPr="00A6017B">
          <w:rPr>
            <w:rFonts w:ascii="Times New Roman" w:eastAsia="Times New Roman" w:hAnsi="Times New Roman" w:cs="Times New Roman"/>
            <w:color w:val="000000" w:themeColor="text1"/>
            <w:szCs w:val="24"/>
            <w:lang w:eastAsia="ru-RU"/>
          </w:rPr>
          <w:t>http://www.edu.ru/moodle/</w:t>
        </w:r>
      </w:hyperlink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 Тестирование на официальном сайт </w:t>
      </w:r>
      <w:proofErr w:type="spellStart"/>
      <w:r w:rsidRPr="00A6017B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МинОбрНауки</w:t>
      </w:r>
      <w:proofErr w:type="spellEnd"/>
    </w:p>
    <w:p w:rsidR="005866B3" w:rsidRPr="00A6017B" w:rsidRDefault="00A6017B" w:rsidP="00A6017B">
      <w:pPr>
        <w:spacing w:after="0" w:line="240" w:lineRule="auto"/>
      </w:pPr>
      <w:r w:rsidRPr="00A6017B">
        <w:t>5.</w:t>
      </w:r>
      <w:r w:rsidRPr="00A6017B">
        <w:rPr>
          <w:sz w:val="20"/>
        </w:rPr>
        <w:t xml:space="preserve"> </w:t>
      </w:r>
      <w:r w:rsidRPr="00A6017B">
        <w:t>https://neznaika.info/</w:t>
      </w:r>
    </w:p>
    <w:sectPr w:rsidR="005866B3" w:rsidRPr="00A6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44"/>
    <w:rsid w:val="002073CA"/>
    <w:rsid w:val="00314643"/>
    <w:rsid w:val="00431944"/>
    <w:rsid w:val="005866B3"/>
    <w:rsid w:val="006D7216"/>
    <w:rsid w:val="00922275"/>
    <w:rsid w:val="00A6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321F9-98FF-4B34-BE83-FC127963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all-goto/?url=http://www.edu.ru/mood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ltiurok.ru/all-goto/?url=http://reshuege.ru/" TargetMode="External"/><Relationship Id="rId5" Type="http://schemas.openxmlformats.org/officeDocument/2006/relationships/hyperlink" Target="https://multiurok.ru/all-goto/?url=http://www.ege.ru/" TargetMode="External"/><Relationship Id="rId4" Type="http://schemas.openxmlformats.org/officeDocument/2006/relationships/hyperlink" Target="https://multiurok.ru/all-goto/?url=http://www.fipi.ru/%20.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asosh@bk.ru</cp:lastModifiedBy>
  <cp:revision>4</cp:revision>
  <dcterms:created xsi:type="dcterms:W3CDTF">2020-02-25T08:21:00Z</dcterms:created>
  <dcterms:modified xsi:type="dcterms:W3CDTF">2020-02-29T17:33:00Z</dcterms:modified>
</cp:coreProperties>
</file>