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04" w:rsidRDefault="00637D04">
      <w:pPr>
        <w:spacing w:after="0" w:line="276" w:lineRule="auto"/>
        <w:ind w:left="0" w:firstLine="0"/>
      </w:pPr>
    </w:p>
    <w:p w:rsidR="008C4F50" w:rsidRDefault="004336A3" w:rsidP="004336A3">
      <w:pPr>
        <w:spacing w:after="31" w:line="240" w:lineRule="auto"/>
        <w:ind w:right="-15"/>
        <w:jc w:val="center"/>
        <w:rPr>
          <w:rFonts w:ascii="Calibri" w:eastAsia="Calibri" w:hAnsi="Calibri" w:cs="Calibri"/>
          <w:sz w:val="22"/>
        </w:rPr>
      </w:pPr>
      <w:r>
        <w:rPr>
          <w:b/>
          <w:noProof/>
          <w:sz w:val="28"/>
        </w:rPr>
        <w:drawing>
          <wp:inline distT="0" distB="0" distL="0" distR="0" wp14:anchorId="76360DF4" wp14:editId="12C2346B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50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Рабочая программа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По учебному предмету (курсу)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Обществознание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7 класс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(основное общее образование)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        Составитель РП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        Рахимов Ш.Б., учитель обществознания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                                  Первая категория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</w:t>
      </w:r>
    </w:p>
    <w:p w:rsidR="004336A3" w:rsidRDefault="004336A3" w:rsidP="004336A3">
      <w:pPr>
        <w:spacing w:after="31" w:line="240" w:lineRule="auto"/>
        <w:ind w:left="0" w:right="-15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                      2019</w:t>
      </w:r>
    </w:p>
    <w:p w:rsidR="008C4F50" w:rsidRDefault="008C4F50">
      <w:pPr>
        <w:spacing w:after="31" w:line="240" w:lineRule="auto"/>
        <w:ind w:right="-15"/>
        <w:jc w:val="left"/>
        <w:rPr>
          <w:rFonts w:ascii="Calibri" w:eastAsia="Calibri" w:hAnsi="Calibri" w:cs="Calibri"/>
          <w:sz w:val="22"/>
        </w:rPr>
      </w:pPr>
    </w:p>
    <w:p w:rsidR="008C4F50" w:rsidRDefault="008C4F50">
      <w:pPr>
        <w:spacing w:after="31" w:line="240" w:lineRule="auto"/>
        <w:ind w:right="-15"/>
        <w:jc w:val="left"/>
        <w:rPr>
          <w:rFonts w:ascii="Calibri" w:eastAsia="Calibri" w:hAnsi="Calibri" w:cs="Calibri"/>
          <w:sz w:val="22"/>
        </w:rPr>
      </w:pPr>
    </w:p>
    <w:p w:rsidR="008C4F50" w:rsidRDefault="008C4F50">
      <w:pPr>
        <w:spacing w:after="31" w:line="240" w:lineRule="auto"/>
        <w:ind w:right="-15"/>
        <w:jc w:val="left"/>
        <w:rPr>
          <w:rFonts w:ascii="Calibri" w:eastAsia="Calibri" w:hAnsi="Calibri" w:cs="Calibri"/>
          <w:sz w:val="22"/>
        </w:rPr>
      </w:pPr>
    </w:p>
    <w:p w:rsidR="008C4F50" w:rsidRDefault="008C4F50">
      <w:pPr>
        <w:spacing w:after="31" w:line="240" w:lineRule="auto"/>
        <w:ind w:right="-15"/>
        <w:jc w:val="left"/>
        <w:rPr>
          <w:rFonts w:ascii="Calibri" w:eastAsia="Calibri" w:hAnsi="Calibri" w:cs="Calibri"/>
          <w:sz w:val="22"/>
        </w:rPr>
      </w:pPr>
    </w:p>
    <w:p w:rsidR="008C4F50" w:rsidRDefault="008C4F50">
      <w:pPr>
        <w:spacing w:after="31" w:line="240" w:lineRule="auto"/>
        <w:ind w:right="-15"/>
        <w:jc w:val="left"/>
        <w:rPr>
          <w:rFonts w:ascii="Calibri" w:eastAsia="Calibri" w:hAnsi="Calibri" w:cs="Calibri"/>
          <w:sz w:val="22"/>
        </w:rPr>
      </w:pPr>
    </w:p>
    <w:p w:rsidR="008C4F50" w:rsidRDefault="008C4F50">
      <w:pPr>
        <w:spacing w:after="31" w:line="240" w:lineRule="auto"/>
        <w:ind w:right="-15"/>
        <w:jc w:val="left"/>
        <w:rPr>
          <w:rFonts w:ascii="Calibri" w:eastAsia="Calibri" w:hAnsi="Calibri" w:cs="Calibri"/>
          <w:sz w:val="22"/>
        </w:rPr>
      </w:pPr>
    </w:p>
    <w:p w:rsidR="00637D04" w:rsidRDefault="004336A3" w:rsidP="00AA3B83">
      <w:pPr>
        <w:spacing w:after="31" w:line="240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 xml:space="preserve">           </w:t>
      </w:r>
      <w:bookmarkStart w:id="0" w:name="_GoBack"/>
      <w:bookmarkEnd w:id="0"/>
      <w:r w:rsidR="00C54F81">
        <w:rPr>
          <w:rFonts w:ascii="Calibri" w:eastAsia="Calibri" w:hAnsi="Calibri" w:cs="Calibri"/>
          <w:sz w:val="22"/>
        </w:rPr>
        <w:t xml:space="preserve">  </w:t>
      </w:r>
      <w:r w:rsidR="00C54F81">
        <w:rPr>
          <w:b/>
          <w:sz w:val="22"/>
        </w:rPr>
        <w:t xml:space="preserve">1. Планируемые результаты освоения учебного предмета «Обществознание» </w:t>
      </w:r>
    </w:p>
    <w:p w:rsidR="00637D04" w:rsidRDefault="00C54F81">
      <w:pPr>
        <w:spacing w:after="31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</w:t>
      </w:r>
      <w:r>
        <w:rPr>
          <w:sz w:val="22"/>
        </w:rPr>
        <w:t xml:space="preserve"> </w:t>
      </w:r>
    </w:p>
    <w:p w:rsidR="00637D04" w:rsidRDefault="00C54F81">
      <w:r>
        <w:rPr>
          <w:sz w:val="22"/>
        </w:rPr>
        <w:t xml:space="preserve">          </w:t>
      </w:r>
      <w:r w:rsidRPr="00F87F10">
        <w:t>Личностными</w:t>
      </w:r>
      <w:r>
        <w:rPr>
          <w:b/>
        </w:rPr>
        <w:t xml:space="preserve"> </w:t>
      </w:r>
      <w:r>
        <w:t xml:space="preserve">результатами выпускников основной школы, формируемыми при изучении содержания курса, являются: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мотивированность на посильное и созидательное участие в жизни общества;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заинтересованность не только в личном успехе, но и в благополучии и процветании своей страны;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 </w:t>
      </w:r>
    </w:p>
    <w:p w:rsidR="00637D04" w:rsidRDefault="00C54F81">
      <w:r>
        <w:t xml:space="preserve">         </w:t>
      </w:r>
      <w:r>
        <w:rPr>
          <w:b/>
        </w:rPr>
        <w:t xml:space="preserve">Метапредметные результаты </w:t>
      </w:r>
      <w:r>
        <w:t xml:space="preserve">изучения обществознания выпускниками основной школы проявляются в: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умении сознательно организовывать свою познавательную деятельность (от постановки цели до получения и оценки результата);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умении объяснять явления и процессы социальной действительности с научных позиций;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рассматривать их комплексно в контексте сложившихся реалий и возможных перспектив;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 </w:t>
      </w:r>
    </w:p>
    <w:p w:rsidR="00F87F10" w:rsidRDefault="00C54F81">
      <w:pPr>
        <w:ind w:right="6432"/>
      </w:pPr>
      <w:r>
        <w:t>1)</w:t>
      </w:r>
      <w:r w:rsidR="00F87F10">
        <w:t xml:space="preserve"> </w:t>
      </w:r>
      <w:r>
        <w:t xml:space="preserve">использование элементов причинно-следственного анализа;  </w:t>
      </w:r>
    </w:p>
    <w:p w:rsidR="00637D04" w:rsidRDefault="00C54F81" w:rsidP="00F87F10">
      <w:pPr>
        <w:ind w:right="6432"/>
      </w:pPr>
      <w:r>
        <w:t>2) исследование несложных р</w:t>
      </w:r>
      <w:r w:rsidR="00F87F10">
        <w:t>еальных связей и зависимостей;</w:t>
      </w:r>
    </w:p>
    <w:p w:rsidR="00637D04" w:rsidRDefault="00F87F10" w:rsidP="00F87F10">
      <w:pPr>
        <w:ind w:left="0" w:firstLine="0"/>
      </w:pPr>
      <w:r>
        <w:t xml:space="preserve">3) </w:t>
      </w:r>
      <w:r w:rsidR="00C54F81">
        <w:t xml:space="preserve">извлечение нужной информации по заданной теме в адаптированных источниках различного типа;  </w:t>
      </w:r>
    </w:p>
    <w:p w:rsidR="00F87F10" w:rsidRDefault="00F87F10" w:rsidP="00F87F10">
      <w:pPr>
        <w:spacing w:after="43" w:line="235" w:lineRule="auto"/>
        <w:ind w:left="0" w:firstLine="0"/>
      </w:pPr>
      <w:r>
        <w:t xml:space="preserve">4) </w:t>
      </w:r>
      <w:r w:rsidR="00C54F81">
        <w:t>информации из одной знаковой системы в другу</w:t>
      </w:r>
      <w:r>
        <w:t>ю;</w:t>
      </w:r>
    </w:p>
    <w:p w:rsidR="00F87F10" w:rsidRDefault="00F87F10" w:rsidP="00F87F10">
      <w:pPr>
        <w:spacing w:after="43" w:line="235" w:lineRule="auto"/>
        <w:ind w:left="0" w:firstLine="0"/>
      </w:pPr>
      <w:r>
        <w:t xml:space="preserve">5) </w:t>
      </w:r>
      <w:r w:rsidR="00C54F81">
        <w:t xml:space="preserve">выбор знаковых систем адекватно познавательной и коммуникативной ситуации;  </w:t>
      </w:r>
    </w:p>
    <w:p w:rsidR="00637D04" w:rsidRDefault="00C54F81" w:rsidP="00F87F10">
      <w:pPr>
        <w:spacing w:after="43" w:line="235" w:lineRule="auto"/>
        <w:ind w:left="0" w:firstLine="0"/>
      </w:pPr>
      <w:r>
        <w:t xml:space="preserve">6) подкрепление изученных положений конкретными примерами:  </w:t>
      </w:r>
    </w:p>
    <w:p w:rsidR="00F87F10" w:rsidRDefault="00C54F81">
      <w:pPr>
        <w:spacing w:after="43" w:line="235" w:lineRule="auto"/>
        <w:jc w:val="left"/>
      </w:pPr>
      <w:r>
        <w:t>7)</w:t>
      </w:r>
      <w:r>
        <w:rPr>
          <w:i/>
        </w:rPr>
        <w:t xml:space="preserve"> </w:t>
      </w:r>
      <w: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</w:t>
      </w:r>
      <w:r w:rsidR="00F87F10">
        <w:t>орм, экологических требований;</w:t>
      </w:r>
    </w:p>
    <w:p w:rsidR="00637D04" w:rsidRDefault="00C54F81">
      <w:pPr>
        <w:spacing w:after="43" w:line="235" w:lineRule="auto"/>
        <w:jc w:val="left"/>
      </w:pPr>
      <w:r>
        <w:t>8) определение собственного отношения к явлениям современной жизни</w:t>
      </w:r>
      <w:r>
        <w:rPr>
          <w:b/>
        </w:rPr>
        <w:t xml:space="preserve">, </w:t>
      </w:r>
      <w:r>
        <w:t xml:space="preserve">формулирование своей точки зрения. </w:t>
      </w:r>
    </w:p>
    <w:p w:rsidR="00F87F10" w:rsidRDefault="00C54F81">
      <w:r>
        <w:lastRenderedPageBreak/>
        <w:t xml:space="preserve">         </w:t>
      </w:r>
    </w:p>
    <w:p w:rsidR="00637D04" w:rsidRDefault="00C54F81">
      <w:r w:rsidRPr="00F87F10">
        <w:t>Предметными результатами</w:t>
      </w:r>
      <w:r>
        <w:rPr>
          <w:b/>
        </w:rPr>
        <w:t xml:space="preserve"> </w:t>
      </w:r>
      <w:r>
        <w:t xml:space="preserve">освоения выпускниками основной школы содержания программы по обществознанию являются: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>относительно целостное представление об обществе и человеке, о сферах и областях общественной жизни, механизмах и р</w:t>
      </w:r>
      <w:r>
        <w:t>егуляторах деятельности людей;</w:t>
      </w:r>
      <w:r w:rsidR="00C54F81">
        <w:rPr>
          <w:rFonts w:ascii="Arial" w:eastAsia="Arial" w:hAnsi="Arial" w:cs="Arial"/>
        </w:rPr>
        <w:t xml:space="preserve"> </w:t>
      </w:r>
      <w:r w:rsidR="00C54F81">
        <w:t xml:space="preserve">знание ряда ключевых понятий об основных социальных объектах; умение объяснять с опорой на эти понятия явления социальной действительности: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понятия: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давать оценку общественным явлениям с позиций одобряемых в современном российском обществе социальных ценностей;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знание основных нравственных и правовых понятий, норм в правил, понимание их роли как решающих регуляторов общественной жизни: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приверженность гуманистическим и демократическим ценностям, патриотизм и гражданственность; 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понимание значения трудовой деятельности для личности и для общества;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понимание специфики познания мира средствами искусства в соотнесении с другими способами познания;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понимание роли искусства в становлении личности и в жизни общества;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>- з</w:t>
      </w:r>
      <w:r w:rsidR="00C54F81">
        <w:t xml:space="preserve">нание определяющих признаков коммуникативной деятельности в сравнении другими видами деятельности;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>- зн</w:t>
      </w:r>
      <w:r w:rsidR="00C54F81">
        <w:t xml:space="preserve">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>- п</w:t>
      </w:r>
      <w:r w:rsidR="00C54F81">
        <w:t xml:space="preserve">онимание значения коммуникации в межличностном общении; 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="00C54F81">
        <w:rPr>
          <w:b/>
          <w:sz w:val="22"/>
        </w:rPr>
        <w:t xml:space="preserve"> </w:t>
      </w:r>
    </w:p>
    <w:p w:rsidR="00637D04" w:rsidRDefault="00F87F10" w:rsidP="00F87F10">
      <w:pPr>
        <w:ind w:left="708" w:firstLine="0"/>
      </w:pPr>
      <w:r>
        <w:t xml:space="preserve">- </w:t>
      </w:r>
      <w:r w:rsidR="00C54F81">
        <w:t xml:space="preserve">знакомство с отдельными приёмами и техниками преодоления конфликтов. </w:t>
      </w:r>
      <w:r w:rsidR="00C54F81">
        <w:rPr>
          <w:b/>
          <w:sz w:val="22"/>
        </w:rPr>
        <w:t xml:space="preserve"> </w:t>
      </w:r>
    </w:p>
    <w:p w:rsidR="00F87F10" w:rsidRDefault="00C54F81">
      <w:pPr>
        <w:spacing w:after="31" w:line="240" w:lineRule="auto"/>
        <w:ind w:left="1270" w:right="-15"/>
        <w:jc w:val="left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</w:t>
      </w:r>
    </w:p>
    <w:p w:rsidR="003742ED" w:rsidRDefault="003742ED">
      <w:pPr>
        <w:spacing w:after="31" w:line="240" w:lineRule="auto"/>
        <w:ind w:left="1270" w:right="-15"/>
        <w:jc w:val="left"/>
        <w:rPr>
          <w:b/>
          <w:sz w:val="22"/>
        </w:rPr>
      </w:pPr>
    </w:p>
    <w:p w:rsidR="003742ED" w:rsidRDefault="003742ED">
      <w:pPr>
        <w:spacing w:after="31" w:line="240" w:lineRule="auto"/>
        <w:ind w:left="1270" w:right="-15"/>
        <w:jc w:val="left"/>
        <w:rPr>
          <w:b/>
          <w:sz w:val="22"/>
        </w:rPr>
      </w:pPr>
    </w:p>
    <w:p w:rsidR="00637D04" w:rsidRDefault="003742ED">
      <w:pPr>
        <w:spacing w:after="31" w:line="240" w:lineRule="auto"/>
        <w:ind w:left="1270" w:right="-15"/>
        <w:jc w:val="left"/>
      </w:pPr>
      <w:r>
        <w:rPr>
          <w:b/>
          <w:sz w:val="22"/>
        </w:rPr>
        <w:t>2</w:t>
      </w:r>
      <w:r w:rsidR="00C54F81">
        <w:rPr>
          <w:b/>
          <w:sz w:val="22"/>
        </w:rPr>
        <w:t xml:space="preserve">. Содержание учебного предмета «Обществознание». </w:t>
      </w:r>
    </w:p>
    <w:p w:rsidR="00637D04" w:rsidRDefault="00C54F81">
      <w:pPr>
        <w:spacing w:after="31" w:line="240" w:lineRule="auto"/>
        <w:ind w:right="-15"/>
        <w:jc w:val="left"/>
      </w:pPr>
      <w:r>
        <w:rPr>
          <w:b/>
          <w:sz w:val="22"/>
        </w:rPr>
        <w:t xml:space="preserve">Введение. (1 ч.) </w:t>
      </w:r>
    </w:p>
    <w:p w:rsidR="00637D04" w:rsidRDefault="003742ED">
      <w:pPr>
        <w:spacing w:after="8" w:line="240" w:lineRule="auto"/>
        <w:ind w:right="-15"/>
        <w:jc w:val="left"/>
      </w:pPr>
      <w:r>
        <w:rPr>
          <w:b/>
        </w:rPr>
        <w:t xml:space="preserve">Тема 1.  Человек и закон (17 </w:t>
      </w:r>
      <w:r w:rsidR="00C54F81">
        <w:rPr>
          <w:b/>
        </w:rPr>
        <w:t xml:space="preserve">ч) </w:t>
      </w:r>
    </w:p>
    <w:p w:rsidR="00637D04" w:rsidRDefault="00C54F81">
      <w:r>
        <w:t xml:space="preserve">Социальные нормы в правила общественной жизни. Общественные нравы, традиции и обычаи. Правила этикета и хорошие манеры. Права и свободы человека и гражданина в России, их гарантии. Конституционные обязанности гражданина. Механизмы реализации и защиты прав и свобод человека и гражданина. Права ребёнка и их защита. Особенности правового статуса несовершеннолетних. Необходимость соблюдения законов Закон и правопорядок в обществе. Закон и справедливость </w:t>
      </w:r>
    </w:p>
    <w:p w:rsidR="00637D04" w:rsidRDefault="00C54F81">
      <w:r>
        <w:t xml:space="preserve">Защита Отечества — долг и обязанность. Военная служба. Важность подготовки к исполнению воинского долга.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 Ответственность за нарушение законов. Законопослушный человек. Противозаконное поведение. Преступления и проступки. </w:t>
      </w:r>
    </w:p>
    <w:p w:rsidR="00637D04" w:rsidRDefault="00C54F81">
      <w:r>
        <w:t xml:space="preserve">Ответственность несовершеннолетних.                                               </w:t>
      </w:r>
    </w:p>
    <w:p w:rsidR="00F87F10" w:rsidRDefault="00C54F81">
      <w:pPr>
        <w:spacing w:after="43" w:line="235" w:lineRule="auto"/>
        <w:jc w:val="left"/>
      </w:pPr>
      <w:r>
        <w:t xml:space="preserve">Правоохранительные органы РФ. Судебные органы РФ. Полиция. Адвокатура. Нотариат. Взаимоотношения органов государственной власти и граждан. </w:t>
      </w:r>
    </w:p>
    <w:p w:rsidR="00637D04" w:rsidRDefault="00C54F81">
      <w:pPr>
        <w:spacing w:after="43" w:line="235" w:lineRule="auto"/>
        <w:jc w:val="left"/>
      </w:pPr>
      <w:r>
        <w:rPr>
          <w:b/>
        </w:rPr>
        <w:t>Тема 2.</w:t>
      </w:r>
      <w:r>
        <w:t xml:space="preserve"> </w:t>
      </w:r>
      <w:r>
        <w:rPr>
          <w:b/>
          <w:i/>
        </w:rPr>
        <w:t xml:space="preserve"> </w:t>
      </w:r>
      <w:r w:rsidR="003742ED">
        <w:rPr>
          <w:b/>
        </w:rPr>
        <w:t xml:space="preserve">Человек и экономика (12 </w:t>
      </w:r>
      <w:r>
        <w:rPr>
          <w:b/>
        </w:rPr>
        <w:t xml:space="preserve">ч) </w:t>
      </w:r>
    </w:p>
    <w:p w:rsidR="00637D04" w:rsidRDefault="00C54F81">
      <w:r>
        <w:t>В данном разделе используются просмотры онлайн уроков по финансовой грамотности, что позволяет расширить знания в области экономики и является хорошим подспорьем в подготовке к олимпиадам и экзаменам.</w:t>
      </w:r>
      <w:r>
        <w:rPr>
          <w:b/>
        </w:rPr>
        <w:t xml:space="preserve"> </w:t>
      </w:r>
    </w:p>
    <w:p w:rsidR="00637D04" w:rsidRDefault="00C54F81">
      <w:r>
        <w:t xml:space="preserve">Основные участники экономики производители и потребители. Натуральное и товарное хозяйство. </w:t>
      </w:r>
    </w:p>
    <w:p w:rsidR="00637D04" w:rsidRDefault="00C54F81">
      <w:r>
        <w:t xml:space="preserve"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 </w:t>
      </w:r>
    </w:p>
    <w:p w:rsidR="00637D04" w:rsidRDefault="00C54F81">
      <w:r>
        <w:t xml:space="preserve"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 </w:t>
      </w:r>
    </w:p>
    <w:p w:rsidR="00637D04" w:rsidRDefault="00C54F81">
      <w:r>
        <w:t xml:space="preserve">Виды бизнеса. Роль предпринимательства в развитии экономики. Формы бизнеса. Условия успеха в предпринимательской деятельности. </w:t>
      </w:r>
    </w:p>
    <w:p w:rsidR="00637D04" w:rsidRDefault="00C54F81">
      <w:r>
        <w:t xml:space="preserve">Этика предпринимателя. </w:t>
      </w:r>
    </w:p>
    <w:p w:rsidR="00637D04" w:rsidRDefault="00C54F81">
      <w:r>
        <w:t xml:space="preserve">Обмен. Товары и услуги. Стоимость, цена товара. Условия выгодного обмена. Торговля и её формы. Реклама в современной экономике. </w:t>
      </w:r>
    </w:p>
    <w:p w:rsidR="00637D04" w:rsidRDefault="00C54F81">
      <w:r>
        <w:t xml:space="preserve">Деньги. Исторические формы эквивалента стоимости. Основные виды денег. </w:t>
      </w:r>
    </w:p>
    <w:p w:rsidR="00F87F10" w:rsidRDefault="00C54F81">
      <w:r>
        <w:t xml:space="preserve">Экономика современной семьи. Ресурсы семьи.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 </w:t>
      </w:r>
    </w:p>
    <w:p w:rsidR="00637D04" w:rsidRDefault="00C54F81">
      <w:r>
        <w:rPr>
          <w:b/>
        </w:rPr>
        <w:lastRenderedPageBreak/>
        <w:t xml:space="preserve">Тема 3. Человек и природа (4 ч) </w:t>
      </w:r>
    </w:p>
    <w:p w:rsidR="00637D04" w:rsidRDefault="00C54F81">
      <w:r>
        <w:t xml:space="preserve">Человек – часть природы. Значение природных ресурсов как основ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</w:t>
      </w:r>
    </w:p>
    <w:p w:rsidR="00637D04" w:rsidRDefault="00C54F81">
      <w:r>
        <w:t xml:space="preserve">Законы РФ, направленные на охрану окружающей среды. Участие граждан в природоохранительной деятельности. </w:t>
      </w:r>
    </w:p>
    <w:p w:rsidR="00637D04" w:rsidRDefault="00C54F81">
      <w:r>
        <w:t xml:space="preserve">     Рабочая программа предусматривает следующие виды контроля за знаниями и умениями учащихся: текущие, тематические и итоговые. </w:t>
      </w:r>
      <w:r w:rsidR="003742ED">
        <w:rPr>
          <w:b/>
        </w:rPr>
        <w:t xml:space="preserve">Повторение (1 </w:t>
      </w:r>
      <w:r>
        <w:rPr>
          <w:b/>
        </w:rPr>
        <w:t xml:space="preserve">ч) </w:t>
      </w:r>
    </w:p>
    <w:p w:rsidR="00637D04" w:rsidRDefault="00C54F81">
      <w:pPr>
        <w:spacing w:after="0" w:line="240" w:lineRule="auto"/>
        <w:ind w:left="0" w:firstLine="0"/>
        <w:jc w:val="left"/>
      </w:pPr>
      <w:r>
        <w:t xml:space="preserve"> </w:t>
      </w:r>
    </w:p>
    <w:p w:rsidR="00637D04" w:rsidRDefault="00C54F81">
      <w:pPr>
        <w:spacing w:after="3" w:line="240" w:lineRule="auto"/>
        <w:ind w:left="0" w:firstLine="0"/>
        <w:jc w:val="left"/>
      </w:pPr>
      <w:r>
        <w:rPr>
          <w:b/>
        </w:rPr>
        <w:t xml:space="preserve">     </w:t>
      </w:r>
      <w:r>
        <w:t xml:space="preserve"> </w:t>
      </w:r>
    </w:p>
    <w:p w:rsidR="00637D04" w:rsidRDefault="00C54F81">
      <w:pPr>
        <w:spacing w:after="0" w:line="240" w:lineRule="auto"/>
        <w:ind w:left="0" w:firstLine="0"/>
        <w:jc w:val="left"/>
      </w:pPr>
      <w:r>
        <w:rPr>
          <w:b/>
        </w:rPr>
        <w:t xml:space="preserve">                              </w:t>
      </w:r>
    </w:p>
    <w:p w:rsidR="00637D04" w:rsidRDefault="00C54F8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37D04" w:rsidRDefault="00C54F8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37D04" w:rsidRDefault="00C54F8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37D04" w:rsidRDefault="00C54F8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37D04" w:rsidRDefault="00C54F8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37D04" w:rsidRDefault="00C54F81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637D04" w:rsidRDefault="00C54F81">
      <w:pPr>
        <w:spacing w:after="8" w:line="240" w:lineRule="auto"/>
        <w:ind w:left="1839" w:right="-15"/>
        <w:jc w:val="left"/>
      </w:pPr>
      <w:r>
        <w:rPr>
          <w:b/>
        </w:rPr>
        <w:t xml:space="preserve">3.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12550" w:type="dxa"/>
        <w:tblInd w:w="98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10566"/>
      </w:tblGrid>
      <w:tr w:rsidR="00F83C3B" w:rsidTr="00F83C3B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Pr="00F83C3B" w:rsidRDefault="00F83C3B" w:rsidP="00F83C3B">
            <w:pPr>
              <w:spacing w:after="0" w:line="276" w:lineRule="auto"/>
              <w:ind w:left="0" w:firstLine="0"/>
            </w:pPr>
            <w:r>
              <w:t>Кол-во часов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 xml:space="preserve">Название темы </w:t>
            </w:r>
          </w:p>
        </w:tc>
      </w:tr>
      <w:tr w:rsidR="00F83C3B" w:rsidTr="00F83C3B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Глава I. Человек и закон (17 часов)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>Что значит жить по правилам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>3-5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  3 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Права и обязанности граждан.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>Почему важно соблюдать законы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>Практическая работа «Человек и закон»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 w:rsidP="00F83C3B">
            <w:pPr>
              <w:spacing w:after="0" w:line="276" w:lineRule="auto"/>
              <w:ind w:left="0" w:firstLine="0"/>
            </w:pPr>
            <w:r>
              <w:t>9-10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Защита Отечества.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 w:rsidP="00F83C3B">
            <w:pPr>
              <w:spacing w:after="0" w:line="276" w:lineRule="auto"/>
              <w:ind w:left="0" w:firstLine="0"/>
            </w:pPr>
            <w:r>
              <w:t>11-12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>Для чего нужна дисциплина</w:t>
            </w:r>
          </w:p>
        </w:tc>
      </w:tr>
      <w:tr w:rsidR="00F83C3B" w:rsidTr="00F83C3B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 w:rsidP="00F83C3B">
            <w:pPr>
              <w:spacing w:after="0" w:line="276" w:lineRule="auto"/>
              <w:ind w:left="0" w:firstLine="0"/>
            </w:pPr>
            <w:r>
              <w:t>13-14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Виновен – отвечай.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 w:rsidP="00F83C3B">
            <w:pPr>
              <w:spacing w:after="0" w:line="276" w:lineRule="auto"/>
              <w:ind w:left="0" w:firstLine="0"/>
              <w:jc w:val="left"/>
            </w:pPr>
            <w:r>
              <w:t xml:space="preserve">15-16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Кто стоит на страже закона </w:t>
            </w:r>
            <w:r w:rsidRPr="003742ED">
              <w:t xml:space="preserve">Правоохранительные органы г. Ялуторовска и Тюменской области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«Человек и закон»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Глава II. Человек и экономика (1</w:t>
            </w:r>
            <w:r w:rsidR="003742ED">
              <w:rPr>
                <w:b/>
              </w:rPr>
              <w:t xml:space="preserve">2 </w:t>
            </w:r>
            <w:r>
              <w:rPr>
                <w:b/>
              </w:rPr>
              <w:t>часов)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 w:rsidP="00F83C3B">
            <w:pPr>
              <w:spacing w:after="0" w:line="276" w:lineRule="auto"/>
              <w:ind w:left="41" w:firstLine="0"/>
              <w:jc w:val="left"/>
            </w:pPr>
            <w:r>
              <w:t xml:space="preserve">18-19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Экономика и её основные участники.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>20-21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Мастерство работника.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41" w:firstLine="0"/>
              <w:jc w:val="left"/>
            </w:pPr>
            <w:r>
              <w:lastRenderedPageBreak/>
              <w:t>22-23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Производство: затраты, выручка, прибыль. </w:t>
            </w:r>
          </w:p>
        </w:tc>
      </w:tr>
      <w:tr w:rsidR="00F83C3B" w:rsidTr="00F83C3B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41" w:firstLine="0"/>
              <w:jc w:val="left"/>
            </w:pPr>
            <w:r>
              <w:t>24-25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Виды и формы бизнеса. </w:t>
            </w:r>
            <w:r w:rsidR="003742ED" w:rsidRPr="003742ED">
              <w:t>Виды бизнеса в</w:t>
            </w:r>
            <w:r w:rsidRPr="003742ED">
              <w:t xml:space="preserve"> </w:t>
            </w:r>
            <w:r w:rsidR="003742ED" w:rsidRPr="003742ED">
              <w:t>Ялуторовском районе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41" w:firstLine="0"/>
              <w:jc w:val="left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Обмен, торговля, реклама. </w:t>
            </w:r>
          </w:p>
        </w:tc>
      </w:tr>
      <w:tr w:rsidR="003742ED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ED" w:rsidRDefault="003742ED">
            <w:pPr>
              <w:spacing w:after="0" w:line="276" w:lineRule="auto"/>
              <w:ind w:left="41" w:firstLine="0"/>
              <w:jc w:val="left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ED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2ED" w:rsidRDefault="003742ED">
            <w:pPr>
              <w:spacing w:after="0" w:line="276" w:lineRule="auto"/>
              <w:ind w:left="0" w:firstLine="0"/>
              <w:jc w:val="left"/>
            </w:pPr>
            <w:r>
              <w:t>Контрольная работа «Человек и экономика»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41" w:firstLine="0"/>
              <w:jc w:val="left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Деньги, их функции.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41" w:firstLine="0"/>
              <w:jc w:val="left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Экономика семьи.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 w:rsidP="003742ED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 w:rsidR="003742ED">
              <w:rPr>
                <w:b/>
              </w:rPr>
              <w:t>Глава III. Человек и природа. (5 часов)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 xml:space="preserve">Воздействие человека на природу. 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center"/>
            </w:pPr>
            <w:r>
              <w:t>31-32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2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0" w:firstLine="0"/>
              <w:jc w:val="left"/>
            </w:pPr>
            <w:r>
              <w:t>Охранять п</w:t>
            </w:r>
            <w:r w:rsidR="003742ED">
              <w:t>рироду – значит охранять жизнь.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>Закон на страже природы. Экология в Ялуторовском районе</w:t>
            </w:r>
          </w:p>
        </w:tc>
      </w:tr>
      <w:tr w:rsidR="00F83C3B" w:rsidTr="00F83C3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 1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>Итоговая контрольная работа</w:t>
            </w:r>
          </w:p>
        </w:tc>
      </w:tr>
      <w:tr w:rsidR="00F83C3B" w:rsidTr="00F83C3B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F83C3B">
            <w:pPr>
              <w:spacing w:after="0" w:line="276" w:lineRule="auto"/>
              <w:ind w:left="2" w:firstLine="0"/>
              <w:jc w:val="left"/>
            </w:pPr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 xml:space="preserve"> 34</w:t>
            </w:r>
          </w:p>
        </w:tc>
        <w:tc>
          <w:tcPr>
            <w:tcW w:w="10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3B" w:rsidRDefault="003742ED">
            <w:pPr>
              <w:spacing w:after="0" w:line="276" w:lineRule="auto"/>
              <w:ind w:left="0" w:firstLine="0"/>
              <w:jc w:val="left"/>
            </w:pPr>
            <w:r>
              <w:t>Всего:</w:t>
            </w:r>
          </w:p>
        </w:tc>
      </w:tr>
    </w:tbl>
    <w:p w:rsidR="00637D04" w:rsidRDefault="00C54F81">
      <w:pPr>
        <w:spacing w:after="0" w:line="240" w:lineRule="auto"/>
        <w:ind w:left="0" w:firstLine="0"/>
      </w:pPr>
      <w:r>
        <w:t xml:space="preserve"> </w:t>
      </w:r>
    </w:p>
    <w:sectPr w:rsidR="00637D04">
      <w:footerReference w:type="even" r:id="rId9"/>
      <w:footerReference w:type="default" r:id="rId10"/>
      <w:footerReference w:type="first" r:id="rId11"/>
      <w:pgSz w:w="16838" w:h="11906" w:orient="landscape"/>
      <w:pgMar w:top="859" w:right="1131" w:bottom="1398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81" w:rsidRDefault="00C54F81">
      <w:pPr>
        <w:spacing w:after="0" w:line="240" w:lineRule="auto"/>
      </w:pPr>
      <w:r>
        <w:separator/>
      </w:r>
    </w:p>
  </w:endnote>
  <w:endnote w:type="continuationSeparator" w:id="0">
    <w:p w:rsidR="00C54F81" w:rsidRDefault="00C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04" w:rsidRDefault="00C54F81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37D04" w:rsidRDefault="00C54F81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04" w:rsidRDefault="00C54F81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36A3">
      <w:rPr>
        <w:noProof/>
      </w:rPr>
      <w:t>2</w:t>
    </w:r>
    <w:r>
      <w:fldChar w:fldCharType="end"/>
    </w:r>
    <w:r>
      <w:t xml:space="preserve"> </w:t>
    </w:r>
  </w:p>
  <w:p w:rsidR="00637D04" w:rsidRDefault="00C54F81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D04" w:rsidRDefault="00637D04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81" w:rsidRDefault="00C54F81">
      <w:pPr>
        <w:spacing w:after="0" w:line="240" w:lineRule="auto"/>
      </w:pPr>
      <w:r>
        <w:separator/>
      </w:r>
    </w:p>
  </w:footnote>
  <w:footnote w:type="continuationSeparator" w:id="0">
    <w:p w:rsidR="00C54F81" w:rsidRDefault="00C5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B58DF"/>
    <w:multiLevelType w:val="hybridMultilevel"/>
    <w:tmpl w:val="397A6DE0"/>
    <w:lvl w:ilvl="0" w:tplc="94C4BC3A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A9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4F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E6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E5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C5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A44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2AB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653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FC3BD1"/>
    <w:multiLevelType w:val="hybridMultilevel"/>
    <w:tmpl w:val="F0B4AFF6"/>
    <w:lvl w:ilvl="0" w:tplc="139C935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944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CA4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EC1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240E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EF9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CD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C11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A5C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E059C0"/>
    <w:multiLevelType w:val="hybridMultilevel"/>
    <w:tmpl w:val="C93EDA5E"/>
    <w:lvl w:ilvl="0" w:tplc="CEECC4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E97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80A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E91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4D8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638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6A5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4BF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66F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04"/>
    <w:rsid w:val="003742ED"/>
    <w:rsid w:val="004336A3"/>
    <w:rsid w:val="00450F12"/>
    <w:rsid w:val="00637D04"/>
    <w:rsid w:val="007A7C3F"/>
    <w:rsid w:val="007E751B"/>
    <w:rsid w:val="0084090E"/>
    <w:rsid w:val="008C4F50"/>
    <w:rsid w:val="009F7A45"/>
    <w:rsid w:val="00AA3B83"/>
    <w:rsid w:val="00C54F81"/>
    <w:rsid w:val="00E1159D"/>
    <w:rsid w:val="00F83C3B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DE532-2C7C-4362-BFE8-B148BB79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85299-0BE1-4BB8-8DFD-054B5873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11</cp:revision>
  <dcterms:created xsi:type="dcterms:W3CDTF">2020-02-05T09:46:00Z</dcterms:created>
  <dcterms:modified xsi:type="dcterms:W3CDTF">2020-02-28T10:40:00Z</dcterms:modified>
</cp:coreProperties>
</file>