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AD" w:rsidRDefault="00B47DAD" w:rsidP="00593AC7">
      <w:pPr>
        <w:tabs>
          <w:tab w:val="left" w:pos="1134"/>
          <w:tab w:val="left" w:pos="9288"/>
        </w:tabs>
        <w:ind w:left="0" w:firstLine="0"/>
        <w:rPr>
          <w:b/>
          <w:bCs/>
          <w:sz w:val="28"/>
        </w:rPr>
      </w:pPr>
      <w:r>
        <w:rPr>
          <w:b/>
          <w:bCs/>
          <w:sz w:val="28"/>
        </w:rPr>
        <w:t xml:space="preserve">     </w:t>
      </w:r>
      <w:r w:rsidRPr="00BC3C42">
        <w:rPr>
          <w:b/>
          <w:bCs/>
          <w:noProof/>
          <w:sz w:val="28"/>
        </w:rPr>
        <w:drawing>
          <wp:inline distT="0" distB="0" distL="0" distR="0" wp14:anchorId="28B24D48" wp14:editId="5B4B8B9C">
            <wp:extent cx="7418633" cy="1965798"/>
            <wp:effectExtent l="0" t="0" r="0" b="0"/>
            <wp:docPr id="1" name="Рисунок 1" descr="C:\Users\Asus\Desktop\титульный лист к РП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ульный лист к РП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734" cy="19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DAD" w:rsidRPr="003965D9" w:rsidRDefault="00B47DAD" w:rsidP="00B47DAD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 w:rsidRPr="003965D9">
        <w:rPr>
          <w:b/>
          <w:bCs/>
          <w:sz w:val="28"/>
        </w:rPr>
        <w:t>Рабочая программа</w:t>
      </w:r>
    </w:p>
    <w:p w:rsidR="00B47DAD" w:rsidRPr="003965D9" w:rsidRDefault="00B47DAD" w:rsidP="00B47DAD">
      <w:pPr>
        <w:pStyle w:val="a3"/>
        <w:tabs>
          <w:tab w:val="left" w:pos="1134"/>
        </w:tabs>
        <w:kinsoku w:val="0"/>
        <w:overflowPunct w:val="0"/>
        <w:spacing w:before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proofErr w:type="gramStart"/>
      <w:r w:rsidRPr="003965D9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3965D9">
        <w:rPr>
          <w:rFonts w:ascii="Times New Roman" w:hAnsi="Times New Roman" w:cs="Times New Roman"/>
          <w:sz w:val="28"/>
          <w:szCs w:val="24"/>
        </w:rPr>
        <w:t xml:space="preserve"> учебному предмету (курсу)</w:t>
      </w:r>
    </w:p>
    <w:p w:rsidR="00B47DAD" w:rsidRPr="003965D9" w:rsidRDefault="00B47DAD" w:rsidP="00B47DAD">
      <w:pPr>
        <w:pStyle w:val="a3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Английский  язык</w:t>
      </w:r>
      <w:proofErr w:type="gramEnd"/>
    </w:p>
    <w:p w:rsidR="00B47DAD" w:rsidRPr="003965D9" w:rsidRDefault="00B47DAD" w:rsidP="00B47DAD">
      <w:pPr>
        <w:pStyle w:val="a3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5</w:t>
      </w: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класс</w:t>
      </w:r>
    </w:p>
    <w:p w:rsidR="00B47DAD" w:rsidRPr="003965D9" w:rsidRDefault="00B47DAD" w:rsidP="00B47DAD">
      <w:pPr>
        <w:pStyle w:val="a3"/>
        <w:tabs>
          <w:tab w:val="left" w:pos="1134"/>
        </w:tabs>
        <w:kinsoku w:val="0"/>
        <w:overflowPunct w:val="0"/>
        <w:spacing w:before="77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>(</w:t>
      </w:r>
      <w:proofErr w:type="gramStart"/>
      <w:r>
        <w:rPr>
          <w:rFonts w:ascii="Times New Roman" w:hAnsi="Times New Roman" w:cs="Times New Roman"/>
          <w:position w:val="10"/>
          <w:sz w:val="28"/>
          <w:szCs w:val="24"/>
        </w:rPr>
        <w:t>основное</w:t>
      </w:r>
      <w:proofErr w:type="gramEnd"/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общее образование)</w:t>
      </w:r>
    </w:p>
    <w:p w:rsidR="00B47DAD" w:rsidRPr="003965D9" w:rsidRDefault="00B47DAD" w:rsidP="00B47DAD">
      <w:pPr>
        <w:pStyle w:val="a3"/>
        <w:tabs>
          <w:tab w:val="left" w:pos="1134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B47DAD" w:rsidRPr="003965D9" w:rsidRDefault="00B47DAD" w:rsidP="00B47DAD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 w:rsidRPr="003965D9"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</w:t>
      </w: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Составитель РП</w:t>
      </w:r>
    </w:p>
    <w:p w:rsidR="00B47DAD" w:rsidRPr="003965D9" w:rsidRDefault="00B47DAD" w:rsidP="00B47DAD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>Каримова А.Х., учитель английского</w:t>
      </w:r>
    </w:p>
    <w:p w:rsidR="00B47DAD" w:rsidRPr="003965D9" w:rsidRDefault="00B47DAD" w:rsidP="00B47DAD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</w:t>
      </w: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и</w:t>
      </w:r>
      <w:proofErr w:type="gramEnd"/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немецкого языков,</w:t>
      </w:r>
    </w:p>
    <w:p w:rsidR="00B47DAD" w:rsidRPr="00A931DD" w:rsidRDefault="00B47DAD" w:rsidP="00B47DAD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</w:t>
      </w: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высшая</w:t>
      </w:r>
      <w:proofErr w:type="gramEnd"/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категория         </w:t>
      </w:r>
    </w:p>
    <w:p w:rsidR="00B47DAD" w:rsidRPr="003965D9" w:rsidRDefault="00B47DAD" w:rsidP="00B47DAD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  <w:r w:rsidRPr="003965D9">
        <w:rPr>
          <w:sz w:val="28"/>
        </w:rPr>
        <w:t>2019</w:t>
      </w:r>
    </w:p>
    <w:p w:rsidR="008153C9" w:rsidRDefault="009A66CD" w:rsidP="00B47DAD">
      <w:pPr>
        <w:spacing w:after="0" w:line="240" w:lineRule="auto"/>
        <w:ind w:left="0" w:right="-15" w:firstLine="0"/>
        <w:jc w:val="left"/>
      </w:pPr>
      <w:r>
        <w:rPr>
          <w:b/>
        </w:rPr>
        <w:lastRenderedPageBreak/>
        <w:t xml:space="preserve">Планируемые результаты освоения </w:t>
      </w:r>
      <w:proofErr w:type="gramStart"/>
      <w:r>
        <w:rPr>
          <w:b/>
        </w:rPr>
        <w:t>учебного  предмета</w:t>
      </w:r>
      <w:proofErr w:type="gramEnd"/>
      <w:r>
        <w:rPr>
          <w:b/>
        </w:rPr>
        <w:t xml:space="preserve"> «Английский язык» </w:t>
      </w:r>
    </w:p>
    <w:p w:rsidR="00240385" w:rsidRDefault="009A66CD" w:rsidP="00240385">
      <w:pPr>
        <w:spacing w:after="0" w:line="240" w:lineRule="auto"/>
        <w:ind w:right="265"/>
        <w:jc w:val="left"/>
      </w:pPr>
      <w:r>
        <w:t>Ко</w:t>
      </w:r>
      <w:r w:rsidR="00240385">
        <w:t xml:space="preserve">ммуникативные умения </w:t>
      </w:r>
      <w:proofErr w:type="spellStart"/>
      <w:r w:rsidR="00240385">
        <w:t>Говорение.</w:t>
      </w:r>
      <w:r>
        <w:t>Диалогическая</w:t>
      </w:r>
      <w:proofErr w:type="spellEnd"/>
      <w:r>
        <w:t xml:space="preserve"> речь </w:t>
      </w:r>
    </w:p>
    <w:p w:rsidR="008153C9" w:rsidRDefault="009A66CD" w:rsidP="00240385">
      <w:pPr>
        <w:spacing w:after="0" w:line="240" w:lineRule="auto"/>
        <w:ind w:right="265"/>
        <w:jc w:val="left"/>
      </w:pPr>
      <w:r>
        <w:t xml:space="preserve">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вести</w:t>
      </w:r>
      <w:proofErr w:type="gramEnd"/>
      <w:r>
        <w:t xml:space="preserve">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вести</w:t>
      </w:r>
      <w:proofErr w:type="gramEnd"/>
      <w:r>
        <w:t xml:space="preserve"> диалог-обмен мнениями;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брать</w:t>
      </w:r>
      <w:proofErr w:type="gramEnd"/>
      <w:r>
        <w:t xml:space="preserve"> и давать интервью;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вести</w:t>
      </w:r>
      <w:proofErr w:type="gramEnd"/>
      <w:r>
        <w:t xml:space="preserve"> диалог-расспрос на основе нелинейного текста (таблицы, диаграммы и т. д.). Говорение. Монологическая речь 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строить</w:t>
      </w:r>
      <w:proofErr w:type="gramEnd"/>
      <w:r>
        <w:t xml:space="preserve">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описывать</w:t>
      </w:r>
      <w:proofErr w:type="gramEnd"/>
      <w:r>
        <w:t xml:space="preserve"> события с опорой на зрительную наглядность и/или вербальную опору (ключевые слова, план, вопросы);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давать</w:t>
      </w:r>
      <w:proofErr w:type="gramEnd"/>
      <w:r>
        <w:t xml:space="preserve"> краткую характеристику реальных людей и литературных персонажей;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передавать</w:t>
      </w:r>
      <w:proofErr w:type="gramEnd"/>
      <w:r>
        <w:t xml:space="preserve"> основное содержание прочитанного текста с опорой или без опоры на текст, ключевые слова/ план/ вопросы;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описывать</w:t>
      </w:r>
      <w:proofErr w:type="gramEnd"/>
      <w:r>
        <w:t xml:space="preserve"> картинку/ фото с опорой или без опоры на ключевые слова/ план/ вопросы.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делать</w:t>
      </w:r>
      <w:proofErr w:type="gramEnd"/>
      <w:r>
        <w:t xml:space="preserve"> сообщение на заданную тему на основе прочитанного;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комментировать</w:t>
      </w:r>
      <w:proofErr w:type="gramEnd"/>
      <w:r>
        <w:t xml:space="preserve"> факты из прочитанного/ прослушанного текста, выражать и аргументировать свое отношение к прочитанному/ прослушанному;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кратко</w:t>
      </w:r>
      <w:proofErr w:type="gramEnd"/>
      <w:r>
        <w:t xml:space="preserve"> высказываться без предварительной подготовки на заданную тему в соответствии с предложенной ситуацией общения;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кратко высказываться с опорой на нелинейный текст (таблицы, диаграммы, расписание и т. п.);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кратко</w:t>
      </w:r>
      <w:proofErr w:type="gramEnd"/>
      <w:r>
        <w:t xml:space="preserve"> излагать результаты выполненной проектной работы. </w:t>
      </w:r>
      <w:proofErr w:type="spellStart"/>
      <w:r>
        <w:t>Аудирование</w:t>
      </w:r>
      <w:proofErr w:type="spellEnd"/>
      <w:r>
        <w:t xml:space="preserve"> </w:t>
      </w:r>
    </w:p>
    <w:p w:rsidR="008153C9" w:rsidRDefault="009A66CD" w:rsidP="00B47DAD">
      <w:pPr>
        <w:spacing w:after="0" w:line="240" w:lineRule="auto"/>
      </w:pPr>
      <w:r>
        <w:t xml:space="preserve">Учащийся научится:  </w:t>
      </w:r>
    </w:p>
    <w:p w:rsidR="008153C9" w:rsidRDefault="009A66CD" w:rsidP="00B47DAD">
      <w:pPr>
        <w:spacing w:after="0" w:line="240" w:lineRule="auto"/>
        <w:ind w:left="10" w:right="529"/>
        <w:jc w:val="right"/>
      </w:pPr>
      <w:proofErr w:type="gramStart"/>
      <w:r>
        <w:t>воспринимать</w:t>
      </w:r>
      <w:proofErr w:type="gramEnd"/>
      <w:r>
        <w:t xml:space="preserve"> на слух и понимать основное содержание несложных аутентичных текстов, содержащих некоторое количество </w:t>
      </w:r>
    </w:p>
    <w:p w:rsidR="008153C9" w:rsidRDefault="009A66CD" w:rsidP="00B47DAD">
      <w:pPr>
        <w:spacing w:after="0" w:line="240" w:lineRule="auto"/>
        <w:ind w:left="10"/>
      </w:pPr>
      <w:proofErr w:type="gramStart"/>
      <w:r>
        <w:t>неизученных</w:t>
      </w:r>
      <w:proofErr w:type="gramEnd"/>
      <w:r>
        <w:t xml:space="preserve"> языковых явлений;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воспринимать</w:t>
      </w:r>
      <w:proofErr w:type="gramEnd"/>
      <w:r>
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выделять</w:t>
      </w:r>
      <w:proofErr w:type="gramEnd"/>
      <w:r>
        <w:t xml:space="preserve"> основную тему в воспринимаемом на слух тексте;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контекстуальную или языковую догадку при восприятии на слух текстов, содержащих незнакомые слова. Чтение  </w:t>
      </w:r>
    </w:p>
    <w:p w:rsidR="008153C9" w:rsidRDefault="009A66CD" w:rsidP="00B47DAD">
      <w:pPr>
        <w:spacing w:after="0" w:line="240" w:lineRule="auto"/>
      </w:pPr>
      <w:r>
        <w:t xml:space="preserve">Учащийся научится: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читать</w:t>
      </w:r>
      <w:proofErr w:type="gramEnd"/>
      <w:r>
        <w:t xml:space="preserve"> и понимать основное содержание несложных аутентичных текстов, содержащие отдельные неизученные языковые явления;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читать</w:t>
      </w:r>
      <w:proofErr w:type="gramEnd"/>
      <w:r>
        <w:t xml:space="preserve"> </w:t>
      </w:r>
      <w:r>
        <w:tab/>
        <w:t xml:space="preserve">и </w:t>
      </w:r>
      <w:r>
        <w:tab/>
        <w:t xml:space="preserve">находить </w:t>
      </w:r>
      <w:r>
        <w:tab/>
        <w:t xml:space="preserve">в </w:t>
      </w:r>
      <w:r>
        <w:tab/>
        <w:t xml:space="preserve">несложных </w:t>
      </w:r>
      <w:r>
        <w:tab/>
        <w:t xml:space="preserve">аутентичных </w:t>
      </w:r>
      <w:r>
        <w:tab/>
        <w:t xml:space="preserve">текстах, </w:t>
      </w:r>
      <w:r>
        <w:tab/>
        <w:t xml:space="preserve">содержащих </w:t>
      </w:r>
      <w:r>
        <w:tab/>
        <w:t xml:space="preserve">отдельные </w:t>
      </w:r>
      <w:r>
        <w:tab/>
        <w:t xml:space="preserve">неизученные </w:t>
      </w:r>
      <w:r>
        <w:tab/>
        <w:t xml:space="preserve">языковые </w:t>
      </w:r>
      <w:r>
        <w:tab/>
        <w:t xml:space="preserve">явления, нужную/интересующую/ запрашиваемую информацию, представленную в явном и в неявном виде;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читать</w:t>
      </w:r>
      <w:proofErr w:type="gramEnd"/>
      <w:r>
        <w:t xml:space="preserve"> и полностью понимать несложные аутентичные тексты, построенные на изученном языковом материале;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выразительно</w:t>
      </w:r>
      <w:proofErr w:type="gramEnd"/>
      <w:r>
        <w:t xml:space="preserve"> читать вслух небольшие построенные на изученном языковом материале аутентичные тексты, демонстрируя понимание прочитанного.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устанавливать</w:t>
      </w:r>
      <w:proofErr w:type="gramEnd"/>
      <w:r>
        <w:t xml:space="preserve"> причинно-следственную взаимосвязь фактов и событий, изложенных в несложном аутентичном тексте;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восстанавливать</w:t>
      </w:r>
      <w:proofErr w:type="gramEnd"/>
      <w:r>
        <w:t xml:space="preserve"> текст из разрозненных абзацев или путем добавления выпущенных фрагментов. Письменная </w:t>
      </w:r>
      <w:proofErr w:type="gramStart"/>
      <w:r>
        <w:t>речь  Учащийся</w:t>
      </w:r>
      <w:proofErr w:type="gramEnd"/>
      <w:r>
        <w:t xml:space="preserve"> научится: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заполнять</w:t>
      </w:r>
      <w:proofErr w:type="gramEnd"/>
      <w:r>
        <w:t xml:space="preserve"> анкеты и формуляры, сообщая о себе основные сведения (имя, фамилия, пол, возраст, гражданство, национальность, адрес и т. д.);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писать</w:t>
      </w:r>
      <w:proofErr w:type="gramEnd"/>
      <w:r>
        <w:t xml:space="preserve">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писать</w:t>
      </w:r>
      <w:proofErr w:type="gramEnd"/>
      <w:r>
        <w:t xml:space="preserve"> личное письмо в ответ на письмо-стимул с употреблением формул речевого этикета, принятых в стране изучаемого языка: </w:t>
      </w:r>
    </w:p>
    <w:p w:rsidR="008153C9" w:rsidRDefault="009A66CD" w:rsidP="00B47DAD">
      <w:pPr>
        <w:spacing w:after="0" w:line="240" w:lineRule="auto"/>
        <w:ind w:left="10"/>
      </w:pPr>
      <w:proofErr w:type="gramStart"/>
      <w:r>
        <w:t>сообщать</w:t>
      </w:r>
      <w:proofErr w:type="gramEnd"/>
      <w:r>
        <w:t xml:space="preserve">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писать</w:t>
      </w:r>
      <w:proofErr w:type="gramEnd"/>
      <w:r>
        <w:t xml:space="preserve"> небольшие письменные высказывания с опорой на образец/ план.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делать</w:t>
      </w:r>
      <w:proofErr w:type="gramEnd"/>
      <w:r>
        <w:t xml:space="preserve"> краткие выписки из текста с целью их использования в собственных устных высказываниях;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писать</w:t>
      </w:r>
      <w:proofErr w:type="gramEnd"/>
      <w:r>
        <w:t xml:space="preserve"> электронное письмо (e-</w:t>
      </w:r>
      <w:proofErr w:type="spellStart"/>
      <w:r>
        <w:t>mail</w:t>
      </w:r>
      <w:proofErr w:type="spellEnd"/>
      <w:r>
        <w:t xml:space="preserve">) зарубежному другу в ответ на электронное письмо-стимул;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составлять</w:t>
      </w:r>
      <w:proofErr w:type="gramEnd"/>
      <w:r>
        <w:t xml:space="preserve"> план/ тезисы устного или письменного сообщения; 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кратко</w:t>
      </w:r>
      <w:proofErr w:type="gramEnd"/>
      <w:r>
        <w:t xml:space="preserve"> излагать в письменном виде результаты проектной деятельности;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писать</w:t>
      </w:r>
      <w:proofErr w:type="gramEnd"/>
      <w:r>
        <w:t xml:space="preserve"> небольшое письменное высказывание с опорой на нелинейный текст (таблицы, диаграммы и т. п.). </w:t>
      </w:r>
    </w:p>
    <w:p w:rsidR="008153C9" w:rsidRDefault="009A66CD" w:rsidP="00B47DAD">
      <w:pPr>
        <w:spacing w:after="0" w:line="240" w:lineRule="auto"/>
        <w:ind w:right="9436"/>
        <w:jc w:val="left"/>
      </w:pPr>
      <w:r>
        <w:t xml:space="preserve">Языковые навыки и средства оперирования ими Орфография и пунктуация 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правильно</w:t>
      </w:r>
      <w:proofErr w:type="gramEnd"/>
      <w:r>
        <w:t xml:space="preserve"> писать изученные слова;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правильно</w:t>
      </w:r>
      <w:proofErr w:type="gramEnd"/>
      <w:r>
        <w:t xml:space="preserve">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расставлять</w:t>
      </w:r>
      <w:proofErr w:type="gramEnd"/>
      <w:r>
        <w:t xml:space="preserve"> в личном письме знаки препинания, диктуемые его форматом, в соответствии с нормами, принятыми в стране изучаемого языка.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сравнивать</w:t>
      </w:r>
      <w:proofErr w:type="gramEnd"/>
      <w:r>
        <w:t xml:space="preserve"> и анализировать буквосочетания английского языка и их транскрипцию. Фонетическая сторона речи 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различать</w:t>
      </w:r>
      <w:proofErr w:type="gramEnd"/>
      <w:r>
        <w:t xml:space="preserve">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соблюдать</w:t>
      </w:r>
      <w:proofErr w:type="gramEnd"/>
      <w:r>
        <w:t xml:space="preserve"> правильное ударение в изученных словах;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различать</w:t>
      </w:r>
      <w:proofErr w:type="gramEnd"/>
      <w:r>
        <w:t xml:space="preserve"> коммуникативные типы предложений по их интонации;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членить</w:t>
      </w:r>
      <w:proofErr w:type="gramEnd"/>
      <w:r>
        <w:t xml:space="preserve"> предложение на смысловые группы;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адекватно</w:t>
      </w:r>
      <w:proofErr w:type="gramEnd"/>
      <w:r>
        <w:t xml:space="preserve">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выражать</w:t>
      </w:r>
      <w:proofErr w:type="gramEnd"/>
      <w:r>
        <w:t xml:space="preserve"> модальные значения, чувства и эмоции с помощью интонации;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различать британские и американские варианты английского языка в прослушанных высказываниях. Лексическая сторона речи 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узнавать</w:t>
      </w:r>
      <w:proofErr w:type="gramEnd"/>
      <w: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употреблять</w:t>
      </w:r>
      <w:proofErr w:type="gramEnd"/>
      <w: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соблюдать</w:t>
      </w:r>
      <w:proofErr w:type="gramEnd"/>
      <w:r>
        <w:t xml:space="preserve"> существующие в английском языке нормы лексической сочетаемости;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8153C9" w:rsidRDefault="009A66CD" w:rsidP="00B47DAD">
      <w:pPr>
        <w:spacing w:after="0" w:line="240" w:lineRule="auto"/>
        <w:ind w:left="10" w:right="529"/>
        <w:jc w:val="right"/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аффиксации в пределах тематики основной школы в </w:t>
      </w:r>
    </w:p>
    <w:p w:rsidR="008153C9" w:rsidRDefault="009A66CD" w:rsidP="00B47DAD">
      <w:pPr>
        <w:spacing w:after="0" w:line="240" w:lineRule="auto"/>
        <w:ind w:left="10"/>
      </w:pPr>
      <w:proofErr w:type="gramStart"/>
      <w:r>
        <w:t>соответствии</w:t>
      </w:r>
      <w:proofErr w:type="gramEnd"/>
      <w:r>
        <w:t xml:space="preserve"> с решаемой коммуникативной задачей:  </w:t>
      </w:r>
    </w:p>
    <w:p w:rsidR="008153C9" w:rsidRDefault="009A66CD" w:rsidP="00B47DAD">
      <w:pPr>
        <w:spacing w:after="0" w:line="240" w:lineRule="auto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 xml:space="preserve">;  </w:t>
      </w:r>
    </w:p>
    <w:p w:rsidR="008153C9" w:rsidRDefault="009A66CD" w:rsidP="00B47DAD">
      <w:pPr>
        <w:spacing w:after="0" w:line="240" w:lineRule="auto"/>
        <w:ind w:right="2473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имена существительные при помощи суффиксов -</w:t>
      </w:r>
      <w:proofErr w:type="spellStart"/>
      <w:r>
        <w:t>or</w:t>
      </w:r>
      <w:proofErr w:type="spellEnd"/>
      <w:r>
        <w:t>/ -</w:t>
      </w:r>
      <w:proofErr w:type="spellStart"/>
      <w:r>
        <w:t>er</w:t>
      </w:r>
      <w:proofErr w:type="spellEnd"/>
      <w:r>
        <w:t>, -</w:t>
      </w:r>
      <w:proofErr w:type="spellStart"/>
      <w:proofErr w:type="gramStart"/>
      <w:r>
        <w:t>ist</w:t>
      </w:r>
      <w:proofErr w:type="spellEnd"/>
      <w:r>
        <w:t xml:space="preserve"> ,</w:t>
      </w:r>
      <w:proofErr w:type="gramEnd"/>
      <w:r>
        <w:t xml:space="preserve"> -</w:t>
      </w:r>
      <w:proofErr w:type="spellStart"/>
      <w:r>
        <w:t>sion</w:t>
      </w:r>
      <w:proofErr w:type="spellEnd"/>
      <w:r>
        <w:t>/-</w:t>
      </w:r>
      <w:proofErr w:type="spellStart"/>
      <w:r>
        <w:t>tion</w:t>
      </w:r>
      <w:proofErr w:type="spellEnd"/>
      <w:r>
        <w:t>, -</w:t>
      </w:r>
      <w:proofErr w:type="spellStart"/>
      <w:r>
        <w:t>nce</w:t>
      </w:r>
      <w:proofErr w:type="spellEnd"/>
      <w:r>
        <w:t>/-</w:t>
      </w:r>
      <w:proofErr w:type="spellStart"/>
      <w:r>
        <w:t>ence</w:t>
      </w:r>
      <w:proofErr w:type="spellEnd"/>
      <w:r>
        <w:t>, -</w:t>
      </w:r>
      <w:proofErr w:type="spellStart"/>
      <w:r>
        <w:t>ment</w:t>
      </w:r>
      <w:proofErr w:type="spellEnd"/>
      <w:r>
        <w:t>, -</w:t>
      </w:r>
      <w:proofErr w:type="spellStart"/>
      <w:r>
        <w:t>ity</w:t>
      </w:r>
      <w:proofErr w:type="spellEnd"/>
      <w:r>
        <w:t xml:space="preserve"> , -</w:t>
      </w:r>
      <w:proofErr w:type="spellStart"/>
      <w:r>
        <w:t>ness</w:t>
      </w:r>
      <w:proofErr w:type="spellEnd"/>
      <w:r>
        <w:t>, -</w:t>
      </w:r>
      <w:proofErr w:type="spellStart"/>
      <w:r>
        <w:t>ship</w:t>
      </w:r>
      <w:proofErr w:type="spellEnd"/>
      <w:r>
        <w:t>, -</w:t>
      </w:r>
      <w:proofErr w:type="spellStart"/>
      <w:r>
        <w:t>ing</w:t>
      </w:r>
      <w:proofErr w:type="spellEnd"/>
      <w:r>
        <w:t>;  ‒</w:t>
      </w:r>
      <w:r>
        <w:rPr>
          <w:rFonts w:ascii="Arial" w:eastAsia="Arial" w:hAnsi="Arial" w:cs="Arial"/>
        </w:rPr>
        <w:t xml:space="preserve"> </w:t>
      </w:r>
      <w:r>
        <w:t xml:space="preserve">имена прилагательные при помощи аффиксов </w:t>
      </w:r>
      <w:proofErr w:type="spellStart"/>
      <w:r>
        <w:t>inter</w:t>
      </w:r>
      <w:proofErr w:type="spellEnd"/>
      <w:r>
        <w:t>-; -y, -</w:t>
      </w:r>
      <w:proofErr w:type="spellStart"/>
      <w:r>
        <w:t>ly</w:t>
      </w:r>
      <w:proofErr w:type="spellEnd"/>
      <w:r>
        <w:t>, -</w:t>
      </w:r>
      <w:proofErr w:type="spellStart"/>
      <w:r>
        <w:t>ful</w:t>
      </w:r>
      <w:proofErr w:type="spellEnd"/>
      <w:r>
        <w:t xml:space="preserve"> , -</w:t>
      </w:r>
      <w:proofErr w:type="spellStart"/>
      <w:r>
        <w:t>al</w:t>
      </w:r>
      <w:proofErr w:type="spellEnd"/>
      <w:r>
        <w:t xml:space="preserve"> , -</w:t>
      </w:r>
      <w:proofErr w:type="spellStart"/>
      <w:r>
        <w:t>ic</w:t>
      </w:r>
      <w:proofErr w:type="spellEnd"/>
      <w:r>
        <w:t>, -</w:t>
      </w:r>
      <w:proofErr w:type="spellStart"/>
      <w:r>
        <w:t>ian</w:t>
      </w:r>
      <w:proofErr w:type="spellEnd"/>
      <w:r>
        <w:t>/</w:t>
      </w:r>
      <w:proofErr w:type="spellStart"/>
      <w:r>
        <w:t>an</w:t>
      </w:r>
      <w:proofErr w:type="spellEnd"/>
      <w:r>
        <w:t>, -</w:t>
      </w:r>
      <w:proofErr w:type="spellStart"/>
      <w:r>
        <w:t>ing</w:t>
      </w:r>
      <w:proofErr w:type="spellEnd"/>
      <w:r>
        <w:t>; -</w:t>
      </w:r>
      <w:proofErr w:type="spellStart"/>
      <w:r>
        <w:t>ous</w:t>
      </w:r>
      <w:proofErr w:type="spellEnd"/>
      <w:r>
        <w:t>, -</w:t>
      </w:r>
      <w:proofErr w:type="spellStart"/>
      <w:r>
        <w:t>able</w:t>
      </w:r>
      <w:proofErr w:type="spellEnd"/>
      <w:r>
        <w:t>/</w:t>
      </w:r>
      <w:proofErr w:type="spellStart"/>
      <w:r>
        <w:t>ible</w:t>
      </w:r>
      <w:proofErr w:type="spellEnd"/>
      <w:r>
        <w:t>, -</w:t>
      </w:r>
      <w:proofErr w:type="spellStart"/>
      <w:r>
        <w:t>less</w:t>
      </w:r>
      <w:proofErr w:type="spellEnd"/>
      <w:r>
        <w:t>, -</w:t>
      </w:r>
      <w:proofErr w:type="spellStart"/>
      <w:r>
        <w:t>ive</w:t>
      </w:r>
      <w:proofErr w:type="spellEnd"/>
      <w:r>
        <w:t xml:space="preserve">; </w:t>
      </w:r>
    </w:p>
    <w:p w:rsidR="008153C9" w:rsidRDefault="009A66CD" w:rsidP="00B47DAD">
      <w:pPr>
        <w:spacing w:after="0" w:line="240" w:lineRule="auto"/>
      </w:pPr>
      <w:r>
        <w:t>‒</w:t>
      </w:r>
      <w:r>
        <w:rPr>
          <w:rFonts w:ascii="Arial" w:eastAsia="Arial" w:hAnsi="Arial" w:cs="Arial"/>
        </w:rPr>
        <w:t xml:space="preserve"> </w:t>
      </w:r>
      <w:r>
        <w:t>наречия при помощи суффикса -</w:t>
      </w:r>
      <w:proofErr w:type="spellStart"/>
      <w:r>
        <w:t>ly</w:t>
      </w:r>
      <w:proofErr w:type="spellEnd"/>
      <w:r>
        <w:t xml:space="preserve">; </w:t>
      </w:r>
    </w:p>
    <w:p w:rsidR="008153C9" w:rsidRDefault="009A66CD" w:rsidP="00B47DAD">
      <w:pPr>
        <w:spacing w:after="0" w:line="240" w:lineRule="auto"/>
        <w:ind w:right="2758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t>un</w:t>
      </w:r>
      <w:proofErr w:type="spellEnd"/>
      <w:r>
        <w:t>-, im-/</w:t>
      </w:r>
      <w:proofErr w:type="spellStart"/>
      <w:r>
        <w:t>in</w:t>
      </w:r>
      <w:proofErr w:type="spellEnd"/>
      <w:r>
        <w:t>-; ‒</w:t>
      </w:r>
      <w:r>
        <w:rPr>
          <w:rFonts w:ascii="Arial" w:eastAsia="Arial" w:hAnsi="Arial" w:cs="Arial"/>
        </w:rPr>
        <w:t xml:space="preserve"> </w:t>
      </w:r>
      <w:r>
        <w:t>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 xml:space="preserve">. </w:t>
      </w:r>
    </w:p>
    <w:p w:rsidR="008153C9" w:rsidRDefault="009A66CD" w:rsidP="00B47DAD">
      <w:pPr>
        <w:spacing w:after="0" w:line="240" w:lineRule="auto"/>
      </w:pPr>
      <w:r>
        <w:t xml:space="preserve">Учащийся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в нескольких значениях многозначные слова, изученные в пределах тематики основной школы;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знать</w:t>
      </w:r>
      <w:proofErr w:type="gramEnd"/>
      <w:r>
        <w:t xml:space="preserve">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наиболее распространенные фразовые глаголы;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принадлежность слов к частям речи по аффиксам;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for </w:t>
      </w:r>
      <w:proofErr w:type="spellStart"/>
      <w:r>
        <w:t>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 значении незнакомых слов по контексту, по сходству с русским/ родным языком, по словообразовательным элементам. Грамматическая сторона речи Учащийся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оперировать</w:t>
      </w:r>
      <w:proofErr w:type="gramEnd"/>
      <w: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It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косвенную речь в утвердительных и вопросительных предложениях в настоящем и прошедшем времени; </w:t>
      </w:r>
    </w:p>
    <w:p w:rsidR="008153C9" w:rsidRDefault="008153C9" w:rsidP="00B47DAD">
      <w:pPr>
        <w:spacing w:after="0" w:line="240" w:lineRule="auto"/>
        <w:sectPr w:rsidR="008153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4" w:right="556" w:bottom="923" w:left="1133" w:header="720" w:footer="720" w:gutter="0"/>
          <w:cols w:space="720"/>
          <w:titlePg/>
        </w:sectPr>
      </w:pPr>
    </w:p>
    <w:p w:rsidR="008153C9" w:rsidRDefault="009A66CD" w:rsidP="00B47DAD">
      <w:pPr>
        <w:spacing w:after="0" w:line="240" w:lineRule="auto"/>
        <w:ind w:left="10"/>
        <w:jc w:val="right"/>
      </w:pPr>
      <w:proofErr w:type="gramStart"/>
      <w:r>
        <w:t>распознавать</w:t>
      </w:r>
      <w:proofErr w:type="gramEnd"/>
      <w:r>
        <w:t xml:space="preserve"> и употреблять в речи условные предложения реального характера (</w:t>
      </w:r>
      <w:proofErr w:type="spellStart"/>
      <w:r>
        <w:t>Conditional</w:t>
      </w:r>
      <w:proofErr w:type="spellEnd"/>
      <w:r>
        <w:t xml:space="preserve"> I –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see</w:t>
      </w:r>
      <w:proofErr w:type="spellEnd"/>
      <w:r>
        <w:t xml:space="preserve"> </w:t>
      </w:r>
      <w:proofErr w:type="spellStart"/>
      <w:r>
        <w:t>Jim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invite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</w:p>
    <w:p w:rsidR="008153C9" w:rsidRPr="00B47DAD" w:rsidRDefault="009A66CD" w:rsidP="00B47DAD">
      <w:pPr>
        <w:spacing w:after="0" w:line="240" w:lineRule="auto"/>
        <w:ind w:left="10"/>
        <w:rPr>
          <w:lang w:val="en-US"/>
        </w:rPr>
      </w:pPr>
      <w:proofErr w:type="gramStart"/>
      <w:r w:rsidRPr="00B47DAD">
        <w:rPr>
          <w:lang w:val="en-US"/>
        </w:rPr>
        <w:t>school</w:t>
      </w:r>
      <w:proofErr w:type="gramEnd"/>
      <w:r w:rsidRPr="00B47DAD">
        <w:rPr>
          <w:lang w:val="en-US"/>
        </w:rPr>
        <w:t xml:space="preserve"> party) </w:t>
      </w:r>
      <w:r>
        <w:t>и</w:t>
      </w:r>
      <w:r w:rsidRPr="00B47DAD">
        <w:rPr>
          <w:lang w:val="en-US"/>
        </w:rPr>
        <w:t xml:space="preserve"> </w:t>
      </w:r>
      <w:r>
        <w:t>нереального</w:t>
      </w:r>
      <w:r w:rsidRPr="00B47DAD">
        <w:rPr>
          <w:lang w:val="en-US"/>
        </w:rPr>
        <w:t xml:space="preserve"> </w:t>
      </w:r>
      <w:r>
        <w:t>характера</w:t>
      </w:r>
      <w:r w:rsidRPr="00B47DAD">
        <w:rPr>
          <w:lang w:val="en-US"/>
        </w:rPr>
        <w:t xml:space="preserve"> (Conditional II – If I were you, I would start learning French);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существительные с определенным/ неопределенным/нулевым артиклем;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имена прилагательные в положительной, сравнительной и превосходной степенях, образованные по правилу, и исключения;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наречия времени и образа 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 xml:space="preserve">); наречия в положительной, сравнительной и превосходной степенях, образованные по правилу и исключения;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количественные и порядковые числительные;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модальные глаголы и их эквиваленты (</w:t>
      </w:r>
      <w:proofErr w:type="spellStart"/>
      <w:r>
        <w:t>may</w:t>
      </w:r>
      <w:proofErr w:type="spellEnd"/>
      <w:r>
        <w:t xml:space="preserve">, </w:t>
      </w:r>
      <w:proofErr w:type="spellStart"/>
      <w:r>
        <w:t>can</w:t>
      </w:r>
      <w:proofErr w:type="spellEnd"/>
      <w:r>
        <w:t xml:space="preserve">, </w:t>
      </w:r>
      <w:proofErr w:type="spellStart"/>
      <w:r>
        <w:t>could</w:t>
      </w:r>
      <w:proofErr w:type="spellEnd"/>
      <w:r>
        <w:t xml:space="preserve">,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must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распознавать и употреблять в речи предлоги места, времени, направления; предлоги, употребляемые при глаголах в страдательном залоге. </w:t>
      </w:r>
    </w:p>
    <w:p w:rsidR="008153C9" w:rsidRDefault="009A66CD" w:rsidP="00B47DAD">
      <w:pPr>
        <w:spacing w:after="0" w:line="240" w:lineRule="auto"/>
      </w:pPr>
      <w:r>
        <w:t xml:space="preserve">Выпускник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сложноподчиненные предложения с придаточными: времени с союзом </w:t>
      </w:r>
      <w:proofErr w:type="spellStart"/>
      <w:r>
        <w:t>since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предложения 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; </w:t>
      </w:r>
    </w:p>
    <w:p w:rsidR="008153C9" w:rsidRPr="00B47DAD" w:rsidRDefault="009A66CD" w:rsidP="00B47DAD">
      <w:pPr>
        <w:numPr>
          <w:ilvl w:val="0"/>
          <w:numId w:val="1"/>
        </w:numPr>
        <w:spacing w:after="0" w:line="240" w:lineRule="auto"/>
        <w:ind w:firstLine="708"/>
        <w:rPr>
          <w:lang w:val="en-US"/>
        </w:rPr>
      </w:pPr>
      <w:proofErr w:type="gramStart"/>
      <w:r>
        <w:t>распознавать</w:t>
      </w:r>
      <w:proofErr w:type="gramEnd"/>
      <w:r w:rsidRPr="00B47DAD">
        <w:rPr>
          <w:lang w:val="en-US"/>
        </w:rPr>
        <w:t xml:space="preserve"> </w:t>
      </w:r>
      <w:r>
        <w:t>и</w:t>
      </w:r>
      <w:r w:rsidRPr="00B47DAD">
        <w:rPr>
          <w:lang w:val="en-US"/>
        </w:rPr>
        <w:t xml:space="preserve"> </w:t>
      </w:r>
      <w:r>
        <w:t>употреблять</w:t>
      </w:r>
      <w:r w:rsidRPr="00B47DAD">
        <w:rPr>
          <w:lang w:val="en-US"/>
        </w:rPr>
        <w:t xml:space="preserve"> </w:t>
      </w:r>
      <w:r>
        <w:t>в</w:t>
      </w:r>
      <w:r w:rsidRPr="00B47DAD">
        <w:rPr>
          <w:lang w:val="en-US"/>
        </w:rPr>
        <w:t xml:space="preserve"> </w:t>
      </w:r>
      <w:r>
        <w:t>речи</w:t>
      </w:r>
      <w:r w:rsidRPr="00B47DAD">
        <w:rPr>
          <w:lang w:val="en-US"/>
        </w:rPr>
        <w:t xml:space="preserve"> </w:t>
      </w:r>
      <w:r>
        <w:t>конструкции</w:t>
      </w:r>
      <w:r w:rsidRPr="00B47DAD">
        <w:rPr>
          <w:lang w:val="en-US"/>
        </w:rPr>
        <w:t xml:space="preserve"> It takes me …to do something; to look / feel / be happy;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определения, выраженные прилагательными, в правильном порядке их следования;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глаголы во временных формах действительного залога: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</w:p>
    <w:p w:rsidR="008153C9" w:rsidRDefault="009A66CD" w:rsidP="00B47DAD">
      <w:pPr>
        <w:spacing w:after="0" w:line="240" w:lineRule="auto"/>
        <w:ind w:left="10"/>
      </w:pPr>
      <w:proofErr w:type="spellStart"/>
      <w:r>
        <w:t>Future-in-the-Past</w:t>
      </w:r>
      <w:proofErr w:type="spellEnd"/>
      <w:r>
        <w:t xml:space="preserve">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глаголы в формах страдательного залога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распознавать и употреблять в 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</w:t>
      </w:r>
    </w:p>
    <w:p w:rsidR="008153C9" w:rsidRDefault="009A66CD" w:rsidP="00B47DAD">
      <w:pPr>
        <w:spacing w:after="0" w:line="240" w:lineRule="auto"/>
        <w:ind w:left="10"/>
        <w:jc w:val="right"/>
      </w:pPr>
      <w:proofErr w:type="gramStart"/>
      <w:r>
        <w:t>распознавать</w:t>
      </w:r>
      <w:proofErr w:type="gramEnd"/>
      <w:r>
        <w:t xml:space="preserve"> по формальным признакам и понимать значение неличных форм глагола (инфинитива, герундия, причастия I и II, </w:t>
      </w:r>
    </w:p>
    <w:p w:rsidR="008153C9" w:rsidRDefault="009A66CD" w:rsidP="00B47DAD">
      <w:pPr>
        <w:spacing w:after="0" w:line="240" w:lineRule="auto"/>
        <w:ind w:left="10"/>
      </w:pPr>
      <w:proofErr w:type="gramStart"/>
      <w:r>
        <w:t>отглагольного</w:t>
      </w:r>
      <w:proofErr w:type="gramEnd"/>
      <w:r>
        <w:t xml:space="preserve"> существительного) без различения их функций и употреблять их в речи;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распознавать</w:t>
      </w:r>
      <w:proofErr w:type="gramEnd"/>
      <w:r>
        <w:t xml:space="preserve"> и употреблять в речи словосочетания «Причастие </w:t>
      </w:r>
      <w:proofErr w:type="spellStart"/>
      <w:r>
        <w:t>I+существительное</w:t>
      </w:r>
      <w:proofErr w:type="spellEnd"/>
      <w:r>
        <w:t xml:space="preserve">» (a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) и «Причастие </w:t>
      </w:r>
      <w:proofErr w:type="spellStart"/>
      <w:r>
        <w:t>II+существительное</w:t>
      </w:r>
      <w:proofErr w:type="spellEnd"/>
      <w:r>
        <w:t xml:space="preserve">» (a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). </w:t>
      </w:r>
    </w:p>
    <w:p w:rsidR="008153C9" w:rsidRDefault="009A66CD" w:rsidP="00B47DAD">
      <w:pPr>
        <w:spacing w:after="0" w:line="240" w:lineRule="auto"/>
        <w:ind w:right="9025"/>
      </w:pPr>
      <w:r>
        <w:t xml:space="preserve">Социокультурные знания и умения Выпускник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употреблять</w:t>
      </w:r>
      <w:proofErr w:type="gramEnd"/>
      <w:r>
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представлять</w:t>
      </w:r>
      <w:proofErr w:type="gramEnd"/>
      <w:r>
        <w:t xml:space="preserve"> родную страну и культуру на английском языке;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понимать</w:t>
      </w:r>
      <w:proofErr w:type="gramEnd"/>
      <w:r>
        <w:t xml:space="preserve">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 </w:t>
      </w:r>
    </w:p>
    <w:p w:rsidR="008153C9" w:rsidRDefault="009A66CD" w:rsidP="00B47DAD">
      <w:pPr>
        <w:spacing w:after="0" w:line="240" w:lineRule="auto"/>
      </w:pPr>
      <w:r>
        <w:t xml:space="preserve">Выпускник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социокультурные реалии при создании устных и письменных высказываний;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находить сходство и различие в традициях родной страны и страны/стран изучаемого языка. Компенсаторные умения Выпускник научится: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выходить</w:t>
      </w:r>
      <w:proofErr w:type="gramEnd"/>
      <w:r>
        <w:t xml:space="preserve"> из положения при дефиците языковых средств: использовать переспрос при говорении. </w:t>
      </w:r>
    </w:p>
    <w:p w:rsidR="008153C9" w:rsidRDefault="009A66CD" w:rsidP="00B47DAD">
      <w:pPr>
        <w:spacing w:after="0" w:line="240" w:lineRule="auto"/>
      </w:pPr>
      <w:r>
        <w:t xml:space="preserve">Выпускник получит возможность научиться: </w:t>
      </w:r>
    </w:p>
    <w:p w:rsidR="008153C9" w:rsidRDefault="009A66CD" w:rsidP="00B47DAD">
      <w:pPr>
        <w:numPr>
          <w:ilvl w:val="0"/>
          <w:numId w:val="1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перифраз, синонимические и антонимические средства при говорении;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чтении. </w:t>
      </w:r>
    </w:p>
    <w:p w:rsidR="008153C9" w:rsidRDefault="009A66CD" w:rsidP="00B47DAD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  <w:ind w:left="10" w:right="-15"/>
        <w:jc w:val="left"/>
      </w:pPr>
      <w:r>
        <w:rPr>
          <w:b/>
        </w:rPr>
        <w:t>Содержание учебного предмета «Английский язык»</w:t>
      </w:r>
      <w:r>
        <w:t xml:space="preserve">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>Давайте познакомимся!</w:t>
      </w:r>
      <w: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- 12 часов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Правила вокруг нас - </w:t>
      </w:r>
      <w:r>
        <w:t xml:space="preserve">правила поведения, </w:t>
      </w:r>
      <w:proofErr w:type="spellStart"/>
      <w:r>
        <w:t>дресс</w:t>
      </w:r>
      <w:proofErr w:type="spellEnd"/>
      <w:r>
        <w:t xml:space="preserve">-код, правила безопасности, в </w:t>
      </w:r>
      <w:proofErr w:type="spellStart"/>
      <w:r>
        <w:t>т.ч</w:t>
      </w:r>
      <w:proofErr w:type="spellEnd"/>
      <w:r>
        <w:t xml:space="preserve">. в сети Интернет, модальные глаголы для выражения разрешения, запрета, просьбы. - 11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Помогать людям - это здорово! - </w:t>
      </w:r>
      <w:r>
        <w:t xml:space="preserve">работа и помощь по хозяйству, организация благотворительных акций, описание событий в настоящем совершенном времени. - 10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Каждый день и в выходные - </w:t>
      </w:r>
      <w: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- 12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Мои любимые торжества - </w:t>
      </w:r>
      <w:r>
        <w:t xml:space="preserve">праздники и празднования в России и Британии, праздник мечты, описание событий в прошедшем длительном времени. - 13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У нас была чудесная поездка в Англию! - </w:t>
      </w:r>
      <w:r>
        <w:t xml:space="preserve">Лондон и его достопримечательности. Описание событий в прошедшем времени. - 15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Мои будущие каникулы - </w:t>
      </w:r>
      <w:r>
        <w:t xml:space="preserve">планы на будущее, возможные поездки и путешествия, выбор места отдыха. - 13 часов  </w:t>
      </w:r>
    </w:p>
    <w:p w:rsidR="008153C9" w:rsidRDefault="009A66CD" w:rsidP="00B47DAD">
      <w:pPr>
        <w:numPr>
          <w:ilvl w:val="0"/>
          <w:numId w:val="2"/>
        </w:numPr>
        <w:spacing w:after="0" w:line="240" w:lineRule="auto"/>
        <w:ind w:firstLine="708"/>
      </w:pPr>
      <w:r>
        <w:rPr>
          <w:b/>
        </w:rPr>
        <w:t xml:space="preserve">Мои лучшие впечатления - </w:t>
      </w:r>
      <w:r>
        <w:t xml:space="preserve">впечатления от посещения мегаполиса, посещение тематических парков развлечений в разных странах мира. - 16 часов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Коммуникативные умения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Говорение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Диалогическая речь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 3 минут.  </w:t>
      </w:r>
      <w:r>
        <w:rPr>
          <w:b/>
        </w:rPr>
        <w:t>Монологическая речь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 </w:t>
      </w:r>
    </w:p>
    <w:p w:rsidR="008153C9" w:rsidRDefault="009A66CD" w:rsidP="00B47DAD">
      <w:pPr>
        <w:spacing w:after="0" w:line="240" w:lineRule="auto"/>
        <w:ind w:right="-15"/>
        <w:jc w:val="left"/>
      </w:pP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8153C9" w:rsidRDefault="009A66CD" w:rsidP="00B47DAD">
      <w:pPr>
        <w:spacing w:after="0" w:line="240" w:lineRule="auto"/>
      </w:pPr>
      <w:r>
        <w:t xml:space="preserve">Жанры текстов: прагматические, информационные, научно-популярные. </w:t>
      </w:r>
    </w:p>
    <w:p w:rsidR="008153C9" w:rsidRDefault="009A66CD" w:rsidP="00B47DAD">
      <w:pPr>
        <w:spacing w:after="0" w:line="240" w:lineRule="auto"/>
      </w:pPr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</w:t>
      </w:r>
    </w:p>
    <w:p w:rsidR="008153C9" w:rsidRDefault="009A66CD" w:rsidP="00B47DAD">
      <w:pPr>
        <w:spacing w:after="0" w:line="240" w:lineRule="auto"/>
        <w:ind w:left="10"/>
      </w:pPr>
      <w:r>
        <w:t xml:space="preserve">др.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8153C9" w:rsidRDefault="009A66CD" w:rsidP="00B47DAD">
      <w:pPr>
        <w:spacing w:after="0" w:line="240" w:lineRule="auto"/>
        <w:ind w:left="0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8153C9" w:rsidRDefault="009A66CD" w:rsidP="00B47DAD">
      <w:pPr>
        <w:spacing w:after="0" w:line="240" w:lineRule="auto"/>
        <w:ind w:left="0" w:firstLine="708"/>
      </w:pPr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8153C9" w:rsidRDefault="009A66CD" w:rsidP="00B47DAD">
      <w:pPr>
        <w:spacing w:after="0" w:line="240" w:lineRule="auto"/>
        <w:ind w:left="0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8153C9" w:rsidRDefault="008153C9" w:rsidP="00B47DAD">
      <w:pPr>
        <w:spacing w:after="0" w:line="240" w:lineRule="auto"/>
        <w:sectPr w:rsidR="008153C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902" w:right="1130" w:bottom="1470" w:left="1133" w:header="720" w:footer="714" w:gutter="0"/>
          <w:cols w:space="720"/>
          <w:titlePg/>
        </w:sectPr>
      </w:pP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Чтение </w:t>
      </w:r>
    </w:p>
    <w:p w:rsidR="008153C9" w:rsidRDefault="009A66CD" w:rsidP="00B47DAD">
      <w:pPr>
        <w:spacing w:after="0" w:line="240" w:lineRule="auto"/>
        <w:ind w:left="0" w:firstLine="708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</w:pPr>
      <w:r>
        <w:t xml:space="preserve">Жанры текстов: научно-популярные, публицистические, художественные, прагматические. </w:t>
      </w:r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 </w:t>
      </w:r>
    </w:p>
    <w:p w:rsidR="008153C9" w:rsidRDefault="009A66CD" w:rsidP="00B47DAD">
      <w:pPr>
        <w:spacing w:after="0" w:line="240" w:lineRule="auto"/>
      </w:pPr>
      <w:r>
        <w:t xml:space="preserve">Независимо от вида чтения возможно использование двуязычного словаря.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Письменная речь </w:t>
      </w:r>
    </w:p>
    <w:p w:rsidR="008153C9" w:rsidRDefault="009A66CD" w:rsidP="00B47DAD">
      <w:pPr>
        <w:spacing w:after="0" w:line="240" w:lineRule="auto"/>
      </w:pPr>
      <w:r>
        <w:t xml:space="preserve">Дальнейшее развитие и совершенствование письменной речи, а именно умений: </w:t>
      </w:r>
    </w:p>
    <w:p w:rsidR="008153C9" w:rsidRDefault="009A66CD" w:rsidP="00B47DAD">
      <w:pPr>
        <w:numPr>
          <w:ilvl w:val="0"/>
          <w:numId w:val="3"/>
        </w:numPr>
        <w:spacing w:after="0" w:line="240" w:lineRule="auto"/>
        <w:ind w:firstLine="708"/>
      </w:pPr>
      <w:proofErr w:type="gramStart"/>
      <w:r>
        <w:t>заполнение</w:t>
      </w:r>
      <w:proofErr w:type="gramEnd"/>
      <w:r>
        <w:t xml:space="preserve"> анкет и формуляров (указывать имя, фамилию, пол, гражданство, национальность, адрес);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написание коротких поздравлений с днем рождения и другими праздниками, выражение пожеланий (объемом 30–40 слов, включая адрес);  </w:t>
      </w:r>
    </w:p>
    <w:p w:rsidR="008153C9" w:rsidRDefault="009A66CD" w:rsidP="00B47DAD">
      <w:pPr>
        <w:numPr>
          <w:ilvl w:val="0"/>
          <w:numId w:val="3"/>
        </w:numPr>
        <w:spacing w:after="0" w:line="240" w:lineRule="auto"/>
        <w:ind w:firstLine="708"/>
      </w:pPr>
      <w:proofErr w:type="gramStart"/>
      <w:r>
        <w:t>написание</w:t>
      </w:r>
      <w:proofErr w:type="gramEnd"/>
      <w: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</w:p>
    <w:p w:rsidR="008153C9" w:rsidRDefault="009A66CD" w:rsidP="00B47DAD">
      <w:pPr>
        <w:numPr>
          <w:ilvl w:val="0"/>
          <w:numId w:val="3"/>
        </w:numPr>
        <w:spacing w:after="0" w:line="240" w:lineRule="auto"/>
        <w:ind w:firstLine="708"/>
      </w:pPr>
      <w:proofErr w:type="gramStart"/>
      <w:r>
        <w:t>составление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8153C9" w:rsidRDefault="009A66CD" w:rsidP="00B47DAD">
      <w:pPr>
        <w:numPr>
          <w:ilvl w:val="0"/>
          <w:numId w:val="3"/>
        </w:numPr>
        <w:spacing w:after="0" w:line="240" w:lineRule="auto"/>
        <w:ind w:firstLine="708"/>
      </w:pPr>
      <w:proofErr w:type="gramStart"/>
      <w:r>
        <w:t>делать</w:t>
      </w:r>
      <w:proofErr w:type="gramEnd"/>
      <w:r>
        <w:t xml:space="preserve"> выписки из текстов; составлять небольшие письменные высказывания в соответствии с коммуникативной задачей. </w:t>
      </w:r>
      <w:r>
        <w:rPr>
          <w:b/>
        </w:rPr>
        <w:t>Языковые средства и навыки оперирования ими Орфография и пунктуация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>Фонетическая сторона речи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>Лексическая сторона речи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>Грамматическая сторона речи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  <w:r>
        <w:rPr>
          <w:b/>
        </w:rPr>
        <w:t>Социокультурные знания и умения.</w:t>
      </w:r>
      <w:r>
        <w:t xml:space="preserve"> </w:t>
      </w:r>
    </w:p>
    <w:p w:rsidR="008153C9" w:rsidRDefault="009A66CD" w:rsidP="00B47DAD">
      <w:pPr>
        <w:spacing w:after="0" w:line="240" w:lineRule="auto"/>
        <w:ind w:left="0" w:firstLine="708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знаниями</w:t>
      </w:r>
      <w:proofErr w:type="gramEnd"/>
      <w:r>
        <w:t xml:space="preserve"> о значении родного и иностранного языков в современном мире;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знаниями</w:t>
      </w:r>
      <w:proofErr w:type="gramEnd"/>
      <w:r>
        <w:t xml:space="preserve">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представлениями</w:t>
      </w:r>
      <w:proofErr w:type="gramEnd"/>
      <w: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умением</w:t>
      </w:r>
      <w:proofErr w:type="gramEnd"/>
      <w: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8153C9" w:rsidRDefault="009A66CD" w:rsidP="00B47DAD">
      <w:pPr>
        <w:spacing w:after="0" w:line="240" w:lineRule="auto"/>
        <w:ind w:right="9014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переспрашивать</w:t>
      </w:r>
      <w:proofErr w:type="gramEnd"/>
      <w:r>
        <w:t xml:space="preserve">, просить повторить, уточняя значение незнакомых слов;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</w:t>
      </w:r>
    </w:p>
    <w:p w:rsidR="008153C9" w:rsidRDefault="009A66CD" w:rsidP="00B47DAD">
      <w:pPr>
        <w:spacing w:after="0" w:line="240" w:lineRule="auto"/>
        <w:ind w:left="10"/>
      </w:pPr>
      <w:proofErr w:type="gramStart"/>
      <w:r>
        <w:t>и</w:t>
      </w:r>
      <w:proofErr w:type="gramEnd"/>
      <w:r>
        <w:t xml:space="preserve"> т. д.; 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поставленных вопросов и т. д.;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догадываться о значении незнакомых слов по контексту, по используемым собеседником жестам и мимике;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синонимы, антонимы, описание понятия при дефиците языковых средств. </w:t>
      </w:r>
    </w:p>
    <w:p w:rsidR="008153C9" w:rsidRDefault="009A66CD" w:rsidP="00B47DAD">
      <w:pPr>
        <w:spacing w:after="0" w:line="240" w:lineRule="auto"/>
        <w:ind w:right="5458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совершенствование умений: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работать</w:t>
      </w:r>
      <w:proofErr w:type="gramEnd"/>
      <w:r>
        <w:t xml:space="preserve">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работать в классе и дома.  </w:t>
      </w:r>
    </w:p>
    <w:p w:rsidR="008153C9" w:rsidRDefault="009A66CD" w:rsidP="00B47DAD">
      <w:pPr>
        <w:spacing w:after="0" w:line="240" w:lineRule="auto"/>
        <w:ind w:right="-15"/>
        <w:jc w:val="left"/>
      </w:pPr>
      <w:r>
        <w:rPr>
          <w:b/>
        </w:rPr>
        <w:t xml:space="preserve">Специальные учебные умения </w:t>
      </w:r>
    </w:p>
    <w:p w:rsidR="008153C9" w:rsidRDefault="009A66CD" w:rsidP="00B47DAD">
      <w:pPr>
        <w:spacing w:after="0" w:line="240" w:lineRule="auto"/>
      </w:pPr>
      <w:r>
        <w:t xml:space="preserve">Формирование и совершенствование умений: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текстом;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осуществлять словообразовательный анализ;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8153C9" w:rsidRDefault="009A66CD" w:rsidP="00B47DAD">
      <w:pPr>
        <w:numPr>
          <w:ilvl w:val="0"/>
          <w:numId w:val="4"/>
        </w:numPr>
        <w:spacing w:after="0" w:line="240" w:lineRule="auto"/>
        <w:ind w:firstLine="708"/>
      </w:pPr>
      <w:proofErr w:type="gramStart"/>
      <w:r>
        <w:t>участвовать</w:t>
      </w:r>
      <w:proofErr w:type="gramEnd"/>
      <w:r>
        <w:t xml:space="preserve">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характера. </w:t>
      </w:r>
    </w:p>
    <w:p w:rsidR="008153C9" w:rsidRDefault="009A66CD" w:rsidP="00B47DAD">
      <w:pPr>
        <w:spacing w:after="0" w:line="240" w:lineRule="auto"/>
        <w:ind w:left="0" w:firstLine="0"/>
        <w:jc w:val="left"/>
      </w:pPr>
      <w:r>
        <w:t xml:space="preserve"> </w:t>
      </w: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9A66CD" w:rsidRDefault="009A66CD">
      <w:pPr>
        <w:spacing w:after="3" w:line="240" w:lineRule="auto"/>
        <w:ind w:left="10" w:right="-15"/>
        <w:jc w:val="center"/>
        <w:rPr>
          <w:b/>
        </w:rPr>
      </w:pPr>
    </w:p>
    <w:p w:rsidR="008153C9" w:rsidRDefault="009A66CD">
      <w:pPr>
        <w:spacing w:after="3" w:line="240" w:lineRule="auto"/>
        <w:ind w:left="10" w:right="-15"/>
        <w:jc w:val="center"/>
        <w:rPr>
          <w:b/>
        </w:rPr>
      </w:pPr>
      <w:r>
        <w:rPr>
          <w:b/>
        </w:rPr>
        <w:t xml:space="preserve">Тематическое планирование  </w:t>
      </w:r>
    </w:p>
    <w:p w:rsidR="009A66CD" w:rsidRPr="003965D9" w:rsidRDefault="009A66CD" w:rsidP="009A66CD">
      <w:pPr>
        <w:spacing w:line="360" w:lineRule="auto"/>
        <w:ind w:left="0" w:firstLine="0"/>
        <w:rPr>
          <w:b/>
          <w:u w:val="single"/>
        </w:rPr>
      </w:pPr>
    </w:p>
    <w:tbl>
      <w:tblPr>
        <w:tblW w:w="1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5265"/>
        <w:gridCol w:w="5124"/>
      </w:tblGrid>
      <w:tr w:rsidR="00217A58" w:rsidRPr="003965D9" w:rsidTr="00217A58">
        <w:tc>
          <w:tcPr>
            <w:tcW w:w="1233" w:type="dxa"/>
          </w:tcPr>
          <w:p w:rsidR="00217A58" w:rsidRPr="003965D9" w:rsidRDefault="00217A58" w:rsidP="009A66CD">
            <w:pPr>
              <w:autoSpaceDE w:val="0"/>
              <w:autoSpaceDN w:val="0"/>
              <w:adjustRightInd w:val="0"/>
              <w:jc w:val="center"/>
            </w:pPr>
            <w:r w:rsidRPr="003965D9">
              <w:t>№</w:t>
            </w:r>
          </w:p>
          <w:p w:rsidR="00217A58" w:rsidRPr="003965D9" w:rsidRDefault="00217A58" w:rsidP="009A66CD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965D9">
              <w:t>п</w:t>
            </w:r>
            <w:proofErr w:type="gramEnd"/>
            <w:r w:rsidRPr="003965D9">
              <w:t>/п</w:t>
            </w:r>
          </w:p>
        </w:tc>
        <w:tc>
          <w:tcPr>
            <w:tcW w:w="5265" w:type="dxa"/>
          </w:tcPr>
          <w:p w:rsidR="00217A58" w:rsidRPr="003965D9" w:rsidRDefault="00217A58" w:rsidP="009A66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5D9">
              <w:rPr>
                <w:b/>
              </w:rPr>
              <w:t xml:space="preserve">Наименование раздела </w:t>
            </w:r>
          </w:p>
        </w:tc>
        <w:tc>
          <w:tcPr>
            <w:tcW w:w="5124" w:type="dxa"/>
          </w:tcPr>
          <w:p w:rsidR="00217A58" w:rsidRPr="003965D9" w:rsidRDefault="00217A58" w:rsidP="001470EA">
            <w:pPr>
              <w:autoSpaceDE w:val="0"/>
              <w:autoSpaceDN w:val="0"/>
              <w:adjustRightInd w:val="0"/>
              <w:ind w:left="31" w:firstLine="0"/>
              <w:jc w:val="center"/>
              <w:rPr>
                <w:b/>
              </w:rPr>
            </w:pPr>
            <w:r w:rsidRPr="003965D9">
              <w:rPr>
                <w:b/>
              </w:rPr>
              <w:t>Количество часов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Pr="003965D9" w:rsidRDefault="00217A58" w:rsidP="001470EA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1</w:t>
            </w:r>
          </w:p>
        </w:tc>
        <w:tc>
          <w:tcPr>
            <w:tcW w:w="5265" w:type="dxa"/>
          </w:tcPr>
          <w:p w:rsidR="00217A58" w:rsidRPr="003965D9" w:rsidRDefault="00217A58" w:rsidP="001470EA">
            <w:pPr>
              <w:autoSpaceDE w:val="0"/>
              <w:autoSpaceDN w:val="0"/>
              <w:adjustRightInd w:val="0"/>
              <w:ind w:left="-70" w:firstLine="0"/>
              <w:rPr>
                <w:b/>
              </w:rPr>
            </w:pPr>
            <w:r>
              <w:rPr>
                <w:b/>
              </w:rPr>
              <w:t>Давайте познакомимся</w:t>
            </w:r>
          </w:p>
        </w:tc>
        <w:tc>
          <w:tcPr>
            <w:tcW w:w="5124" w:type="dxa"/>
          </w:tcPr>
          <w:p w:rsidR="00217A58" w:rsidRPr="003965D9" w:rsidRDefault="00217A58" w:rsidP="001470E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17A58" w:rsidRPr="003965D9" w:rsidTr="00217A58"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1470EA">
            <w:pPr>
              <w:spacing w:after="0" w:line="276" w:lineRule="auto"/>
              <w:ind w:left="0" w:firstLine="29"/>
              <w:jc w:val="center"/>
            </w:pPr>
            <w:r>
              <w:t>2.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9A66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Правила вокруг нас </w:t>
            </w:r>
          </w:p>
        </w:tc>
        <w:tc>
          <w:tcPr>
            <w:tcW w:w="5124" w:type="dxa"/>
          </w:tcPr>
          <w:p w:rsidR="00217A58" w:rsidRPr="003965D9" w:rsidRDefault="00217A58" w:rsidP="001470EA">
            <w:pPr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Pr="003965D9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3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Pr="00836D9E" w:rsidRDefault="00217A58" w:rsidP="006075C1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836D9E">
              <w:rPr>
                <w:b/>
              </w:rPr>
              <w:t>Помощь людям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4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Pr="00BB0AA1" w:rsidRDefault="00217A58" w:rsidP="006075C1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BB0AA1">
              <w:rPr>
                <w:b/>
              </w:rPr>
              <w:t>Будни и выходные.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5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Мои любимые праздники.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6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Поездка в Англию 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>14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7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Мои будущие каникулы 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</w:tr>
      <w:tr w:rsidR="00217A58" w:rsidRPr="003965D9" w:rsidTr="00217A58">
        <w:tc>
          <w:tcPr>
            <w:tcW w:w="1233" w:type="dxa"/>
          </w:tcPr>
          <w:p w:rsidR="00217A58" w:rsidRDefault="00217A58" w:rsidP="006075C1">
            <w:pPr>
              <w:autoSpaceDE w:val="0"/>
              <w:autoSpaceDN w:val="0"/>
              <w:adjustRightInd w:val="0"/>
              <w:ind w:left="0" w:firstLine="29"/>
              <w:jc w:val="center"/>
            </w:pPr>
            <w:r>
              <w:t>8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Мои лучшие впечатления. </w:t>
            </w:r>
          </w:p>
        </w:tc>
        <w:tc>
          <w:tcPr>
            <w:tcW w:w="5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7A58" w:rsidRDefault="00217A58" w:rsidP="006075C1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</w:tr>
    </w:tbl>
    <w:p w:rsidR="009A66CD" w:rsidRDefault="009A66CD">
      <w:pPr>
        <w:spacing w:after="3" w:line="240" w:lineRule="auto"/>
        <w:ind w:left="10" w:right="-15"/>
        <w:jc w:val="center"/>
      </w:pPr>
    </w:p>
    <w:tbl>
      <w:tblPr>
        <w:tblStyle w:val="TableGrid"/>
        <w:tblW w:w="13452" w:type="dxa"/>
        <w:tblInd w:w="56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1303"/>
        <w:gridCol w:w="9257"/>
        <w:gridCol w:w="1262"/>
        <w:gridCol w:w="1630"/>
      </w:tblGrid>
      <w:tr w:rsidR="008153C9" w:rsidTr="000A38FF">
        <w:trPr>
          <w:trHeight w:val="949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42" w:line="240" w:lineRule="auto"/>
              <w:ind w:left="0" w:firstLine="0"/>
              <w:jc w:val="center"/>
            </w:pPr>
            <w:r>
              <w:rPr>
                <w:b/>
              </w:rPr>
              <w:t xml:space="preserve">№ </w:t>
            </w:r>
          </w:p>
          <w:p w:rsidR="008153C9" w:rsidRDefault="009A66CD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Разделы, темы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8153C9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I.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Давайте познакомимся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722102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</w:tr>
      <w:tr w:rsidR="008153C9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left"/>
            </w:pPr>
            <w:r>
              <w:t xml:space="preserve">Привет, я Клер. А как тебя зовут?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8153C9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621D40">
            <w:pPr>
              <w:spacing w:after="0" w:line="276" w:lineRule="auto"/>
              <w:ind w:left="0" w:firstLine="0"/>
              <w:jc w:val="left"/>
            </w:pPr>
            <w:r>
              <w:t>Что ты делаешь в свободное время?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8153C9" w:rsidTr="000A38FF">
        <w:trPr>
          <w:trHeight w:val="17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0A38FF" w:rsidP="00621D40">
            <w:pPr>
              <w:spacing w:after="0" w:line="240" w:lineRule="auto"/>
              <w:ind w:left="0" w:firstLine="0"/>
              <w:jc w:val="left"/>
            </w:pPr>
            <w:r>
              <w:t>Что ты делаешь в свободное время?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8153C9" w:rsidTr="000A38FF">
        <w:trPr>
          <w:trHeight w:val="29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0A38FF">
            <w:pPr>
              <w:spacing w:after="0" w:line="276" w:lineRule="auto"/>
              <w:ind w:left="0" w:firstLine="0"/>
              <w:jc w:val="left"/>
            </w:pPr>
            <w:r>
              <w:t>Как я провел свои летние каникулы.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53C9" w:rsidRDefault="009A66CD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69"/>
            </w:pPr>
            <w:r>
              <w:t>Как я провел свои летние каникулы.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right="-85"/>
            </w:pPr>
            <w:r>
              <w:t>1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Добро пожаловать в мою школу.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Добро пожаловать в мою школу.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У меня есть новый друг.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Делать проекты-это интересно.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92"/>
            </w:pPr>
            <w:r>
              <w:t>Урок самоконтроля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</w:p>
        </w:tc>
      </w:tr>
      <w:tr w:rsidR="000A38FF" w:rsidTr="000A38FF">
        <w:trPr>
          <w:trHeight w:val="29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II.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Правила вокруг нас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</w:tr>
      <w:tr w:rsidR="000A38FF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Почему мы все следуем правилам?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Почему мы все следуем правилам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Тебе приходится это делать?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Тебе приходится это делать?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Это может быть интересно, но…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Это может быть интересно, но…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Как насчет…?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559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Как насчет…?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Что ты думаешь о правилах?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0A38FF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napToGrid w:val="0"/>
              <w:ind w:left="-92" w:firstLine="211"/>
            </w:pPr>
            <w:r>
              <w:t>Урок самоконтроля.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III.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Pr="000A38FF" w:rsidRDefault="000A38FF" w:rsidP="000A38FF">
            <w:pPr>
              <w:spacing w:after="0" w:line="276" w:lineRule="auto"/>
              <w:ind w:left="0" w:firstLine="0"/>
              <w:jc w:val="left"/>
              <w:rPr>
                <w:b/>
              </w:rPr>
            </w:pPr>
            <w:r w:rsidRPr="000A38FF">
              <w:rPr>
                <w:b/>
              </w:rPr>
              <w:t>Помощь людям.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center"/>
            </w:pPr>
            <w:r>
              <w:t>13</w:t>
            </w:r>
            <w:r w:rsidR="000A38FF">
              <w:t xml:space="preserve">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Добровольные помощники.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Школьные новости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Школьные новости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Планирование благотворительного концерта.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Мы это сделали.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Мы это сделали.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6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Какие новости?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6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Какие новости?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Мы готовы тебе помочь.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</w:p>
        </w:tc>
      </w:tr>
      <w:tr w:rsidR="00722102" w:rsidTr="000A38FF">
        <w:trPr>
          <w:trHeight w:val="32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>12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</w:p>
        </w:tc>
      </w:tr>
      <w:tr w:rsidR="00722102" w:rsidTr="000A38FF">
        <w:trPr>
          <w:trHeight w:val="325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самоконтроля.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</w:p>
        </w:tc>
      </w:tr>
      <w:tr w:rsidR="000A38FF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IV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Будни </w:t>
            </w:r>
            <w:proofErr w:type="gramStart"/>
            <w:r>
              <w:rPr>
                <w:b/>
              </w:rPr>
              <w:t xml:space="preserve">и </w:t>
            </w:r>
            <w:r w:rsidR="000A38FF">
              <w:rPr>
                <w:b/>
              </w:rPr>
              <w:t xml:space="preserve"> выходные</w:t>
            </w:r>
            <w:proofErr w:type="gramEnd"/>
            <w:r w:rsidR="000A38FF">
              <w:rPr>
                <w:b/>
              </w:rPr>
              <w:t xml:space="preserve"> 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722102" w:rsidP="000A38FF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Мы любим Уэльс.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Мы любим Уэльс.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Нам нравится путешествовать.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Нам нравится путешествовать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События в Северной Ирландии.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События в Северной Ирландии.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 xml:space="preserve">Почему </w:t>
            </w:r>
            <w:proofErr w:type="spellStart"/>
            <w:r>
              <w:t>Обан</w:t>
            </w:r>
            <w:proofErr w:type="spellEnd"/>
            <w:r>
              <w:t xml:space="preserve"> интересен?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 xml:space="preserve">Почему </w:t>
            </w:r>
            <w:proofErr w:type="spellStart"/>
            <w:r>
              <w:t>Обан</w:t>
            </w:r>
            <w:proofErr w:type="spellEnd"/>
            <w:r>
              <w:t xml:space="preserve"> интересен?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Мой семейный альбом.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722102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  <w:r>
              <w:t>13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napToGrid w:val="0"/>
              <w:ind w:left="-92" w:firstLine="211"/>
            </w:pPr>
            <w:r>
              <w:t>Урок самоконтроля.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2102" w:rsidRDefault="00722102" w:rsidP="00722102">
            <w:pPr>
              <w:spacing w:after="0" w:line="276" w:lineRule="auto"/>
              <w:ind w:left="0" w:firstLine="0"/>
              <w:jc w:val="center"/>
            </w:pP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V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675A54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Мои любимые </w:t>
            </w:r>
            <w:r w:rsidR="00675A54">
              <w:rPr>
                <w:b/>
              </w:rPr>
              <w:t>праздники</w:t>
            </w:r>
            <w:r>
              <w:rPr>
                <w:b/>
              </w:rPr>
              <w:t xml:space="preserve"> 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13 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Какой твой любимый праздник?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Я украшал елку 2 часа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Я украшал елку 2 часа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Что ты делал вчера в 5 часов вечера?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Что ты делал вчера в 5 часов вечера?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Что случилось пока ты праздновал?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Что случилось пока ты праздновал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Это твой праздник?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56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Праздники, которые я помню.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675A54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napToGrid w:val="0"/>
              <w:ind w:left="-92" w:firstLine="211"/>
            </w:pPr>
            <w:r>
              <w:t>Урок самоконтроля.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5A54" w:rsidRDefault="00675A54" w:rsidP="00675A5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VI.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C02401" w:rsidP="000A38F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П</w:t>
            </w:r>
            <w:r w:rsidR="000A38FF">
              <w:rPr>
                <w:b/>
              </w:rPr>
              <w:t xml:space="preserve">оездка в Англию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Мы приятно провели время в Лондоне.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Мы приятно провели время в Лондоне.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ты делал вчера в 5 часов?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ты делал вчера в 5 часов?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Настоящее совершенное время.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Настоящее совершенное время.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Тебе бы хотелось?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Тебе бы хотелось?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Какое самое лучшее место ты когда-либо посещал?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повторения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Все, что я лучше всего помню.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Контрольная работа.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самоконтроля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VII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Мои будущие каникулы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</w:tr>
      <w:tr w:rsidR="00C02401" w:rsidTr="000A38FF">
        <w:trPr>
          <w:trHeight w:val="28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Мы вскоре будем путешествовать в Британию.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Мы вскоре будем путешествовать в Британию.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ты собираешься делать?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мы будем делать?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мы будем делать?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 тебя есть какие-нибудь планы?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 тебя есть какие-нибудь планы?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особенного в морском путешествии?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повторения.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ты будешь делать на праздники и уикенды?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56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Контрольная работа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самоконтроля.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VIII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Мои лучшие впечатления.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5C0CDA" w:rsidP="000A38FF">
            <w:pPr>
              <w:spacing w:after="0" w:line="276" w:lineRule="auto"/>
              <w:ind w:left="0" w:firstLine="0"/>
              <w:jc w:val="center"/>
            </w:pPr>
            <w:r>
              <w:t>10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Сцены Лондона.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Сцены Лондона.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Путешествие в Лондон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Путешествие в Лондон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86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10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Чем они знамениты?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Ты когда-либо был в тематическом парке?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211"/>
              <w:jc w:val="left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324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Ты когда-либо был в тематическом парке?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211"/>
              <w:jc w:val="left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Урок домашнего чтения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211"/>
              <w:jc w:val="left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C02401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02401" w:rsidRDefault="00C02401" w:rsidP="00C02401">
            <w:pPr>
              <w:snapToGrid w:val="0"/>
              <w:ind w:left="-92" w:firstLine="211"/>
            </w:pPr>
            <w:r>
              <w:t>Что ты думаешь о…?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211"/>
              <w:jc w:val="left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2401" w:rsidRDefault="00C02401" w:rsidP="00C02401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  <w:tr w:rsidR="000A38FF" w:rsidTr="000A38FF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  <w:r w:rsidR="00C02401">
              <w:t>10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8FF" w:rsidRDefault="00C02401" w:rsidP="00C02401">
            <w:pPr>
              <w:spacing w:after="0" w:line="276" w:lineRule="auto"/>
              <w:ind w:left="0" w:firstLine="211"/>
              <w:jc w:val="left"/>
            </w:pPr>
            <w:r>
              <w:t xml:space="preserve">Итоговая контрольная работа. </w:t>
            </w: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8FF" w:rsidRDefault="000A38FF" w:rsidP="00C02401">
            <w:pPr>
              <w:spacing w:after="0" w:line="276" w:lineRule="auto"/>
              <w:ind w:left="0" w:firstLine="211"/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FE1EF2" w:rsidP="000A38FF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0A38FF" w:rsidTr="000A38FF">
        <w:trPr>
          <w:trHeight w:val="31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bookmarkStart w:id="0" w:name="_GoBack"/>
            <w:bookmarkEnd w:id="0"/>
            <w:r>
              <w:t xml:space="preserve"> </w:t>
            </w:r>
          </w:p>
        </w:tc>
        <w:tc>
          <w:tcPr>
            <w:tcW w:w="9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6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right"/>
            </w:pPr>
            <w:r>
              <w:rPr>
                <w:b/>
              </w:rPr>
              <w:t xml:space="preserve">Итого </w:t>
            </w:r>
            <w:r>
              <w:t xml:space="preserve"> 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A38FF" w:rsidRDefault="000A38FF" w:rsidP="000A38FF">
            <w:pPr>
              <w:spacing w:after="0" w:line="276" w:lineRule="auto"/>
              <w:ind w:left="0" w:firstLine="0"/>
              <w:jc w:val="center"/>
            </w:pPr>
            <w:r>
              <w:t xml:space="preserve">102 </w:t>
            </w:r>
          </w:p>
        </w:tc>
      </w:tr>
    </w:tbl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9A66CD">
      <w:pPr>
        <w:spacing w:after="0" w:line="240" w:lineRule="auto"/>
        <w:ind w:left="7285" w:firstLine="0"/>
      </w:pPr>
      <w:r>
        <w:rPr>
          <w:b/>
        </w:rPr>
        <w:t xml:space="preserve"> </w:t>
      </w:r>
    </w:p>
    <w:p w:rsidR="008153C9" w:rsidRDefault="008153C9" w:rsidP="00A00D55">
      <w:pPr>
        <w:spacing w:after="0" w:line="240" w:lineRule="auto"/>
        <w:ind w:left="7285" w:firstLine="0"/>
      </w:pPr>
    </w:p>
    <w:sectPr w:rsidR="008153C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854" w:right="1130" w:bottom="1317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56A" w:rsidRDefault="0078356A">
      <w:pPr>
        <w:spacing w:after="0" w:line="240" w:lineRule="auto"/>
      </w:pPr>
      <w:r>
        <w:separator/>
      </w:r>
    </w:p>
  </w:endnote>
  <w:endnote w:type="continuationSeparator" w:id="0">
    <w:p w:rsidR="0078356A" w:rsidRDefault="00783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4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5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8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7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6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14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1EF2">
      <w:rPr>
        <w:noProof/>
      </w:rPr>
      <w:t>15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C0CDA" w:rsidRDefault="005C0CDA">
    <w:pPr>
      <w:spacing w:after="0" w:line="240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56A" w:rsidRDefault="0078356A">
      <w:pPr>
        <w:spacing w:after="0" w:line="240" w:lineRule="auto"/>
      </w:pPr>
      <w:r>
        <w:separator/>
      </w:r>
    </w:p>
  </w:footnote>
  <w:footnote w:type="continuationSeparator" w:id="0">
    <w:p w:rsidR="0078356A" w:rsidRDefault="00783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CDA" w:rsidRDefault="005C0CDA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114E26"/>
    <w:multiLevelType w:val="hybridMultilevel"/>
    <w:tmpl w:val="BB321F9E"/>
    <w:lvl w:ilvl="0" w:tplc="6D4C874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FE099A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407736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41D64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44B07E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0A3DC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03704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2CCF4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C4DC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5E500B"/>
    <w:multiLevelType w:val="hybridMultilevel"/>
    <w:tmpl w:val="09C425BC"/>
    <w:lvl w:ilvl="0" w:tplc="00229152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E1346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07088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670CE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C48BC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E6D86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90CA04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92CFD0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56B31E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AA66C17"/>
    <w:multiLevelType w:val="hybridMultilevel"/>
    <w:tmpl w:val="FEB041CA"/>
    <w:lvl w:ilvl="0" w:tplc="413617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F01B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02E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9A8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AAAC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6E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DA7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DCF3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127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2995789"/>
    <w:multiLevelType w:val="hybridMultilevel"/>
    <w:tmpl w:val="FB2A33E4"/>
    <w:lvl w:ilvl="0" w:tplc="0CF0C684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823E2">
      <w:start w:val="1"/>
      <w:numFmt w:val="bullet"/>
      <w:lvlText w:val="o"/>
      <w:lvlJc w:val="left"/>
      <w:pPr>
        <w:ind w:left="17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0CB76">
      <w:start w:val="1"/>
      <w:numFmt w:val="bullet"/>
      <w:lvlText w:val="▪"/>
      <w:lvlJc w:val="left"/>
      <w:pPr>
        <w:ind w:left="2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F0AC2A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1C07D0">
      <w:start w:val="1"/>
      <w:numFmt w:val="bullet"/>
      <w:lvlText w:val="o"/>
      <w:lvlJc w:val="left"/>
      <w:pPr>
        <w:ind w:left="3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04168">
      <w:start w:val="1"/>
      <w:numFmt w:val="bullet"/>
      <w:lvlText w:val="▪"/>
      <w:lvlJc w:val="left"/>
      <w:pPr>
        <w:ind w:left="4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CAFC92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F25B7C">
      <w:start w:val="1"/>
      <w:numFmt w:val="bullet"/>
      <w:lvlText w:val="o"/>
      <w:lvlJc w:val="left"/>
      <w:pPr>
        <w:ind w:left="6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18D332">
      <w:start w:val="1"/>
      <w:numFmt w:val="bullet"/>
      <w:lvlText w:val="▪"/>
      <w:lvlJc w:val="left"/>
      <w:pPr>
        <w:ind w:left="6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9"/>
    <w:rsid w:val="00096D8D"/>
    <w:rsid w:val="000A38FF"/>
    <w:rsid w:val="00111E07"/>
    <w:rsid w:val="001470EA"/>
    <w:rsid w:val="00193587"/>
    <w:rsid w:val="00193D95"/>
    <w:rsid w:val="00217A58"/>
    <w:rsid w:val="0022447C"/>
    <w:rsid w:val="00240385"/>
    <w:rsid w:val="00311B90"/>
    <w:rsid w:val="0032046E"/>
    <w:rsid w:val="00456912"/>
    <w:rsid w:val="004F7410"/>
    <w:rsid w:val="00593AC7"/>
    <w:rsid w:val="005C0CDA"/>
    <w:rsid w:val="006075C1"/>
    <w:rsid w:val="00621D40"/>
    <w:rsid w:val="00642440"/>
    <w:rsid w:val="00675A54"/>
    <w:rsid w:val="00722102"/>
    <w:rsid w:val="0078356A"/>
    <w:rsid w:val="008153C9"/>
    <w:rsid w:val="00836D9E"/>
    <w:rsid w:val="008D0B26"/>
    <w:rsid w:val="009A66CD"/>
    <w:rsid w:val="00A00D55"/>
    <w:rsid w:val="00B37640"/>
    <w:rsid w:val="00B47DAD"/>
    <w:rsid w:val="00BB0AA1"/>
    <w:rsid w:val="00C02401"/>
    <w:rsid w:val="00D30D8F"/>
    <w:rsid w:val="00D47C30"/>
    <w:rsid w:val="00D56854"/>
    <w:rsid w:val="00FE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C0791-02BD-4918-9225-6E057CF2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1" w:line="239" w:lineRule="auto"/>
      <w:ind w:left="70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rsid w:val="00B47DAD"/>
    <w:pPr>
      <w:spacing w:before="100" w:beforeAutospacing="1" w:after="100" w:afterAutospacing="1" w:line="240" w:lineRule="auto"/>
      <w:ind w:left="0" w:firstLine="0"/>
      <w:jc w:val="left"/>
    </w:pPr>
    <w:rPr>
      <w:rFonts w:ascii="Tahoma" w:hAnsi="Tahoma" w:cs="Tahoma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24518-1485-47DE-9F4A-7F980C799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4356</Words>
  <Characters>24831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19</cp:revision>
  <dcterms:created xsi:type="dcterms:W3CDTF">2020-02-24T15:00:00Z</dcterms:created>
  <dcterms:modified xsi:type="dcterms:W3CDTF">2020-02-25T01:55:00Z</dcterms:modified>
</cp:coreProperties>
</file>