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90" w:rsidRDefault="00825090" w:rsidP="00825090">
      <w:pPr>
        <w:jc w:val="center"/>
        <w:outlineLvl w:val="0"/>
        <w:rPr>
          <w:b/>
        </w:rPr>
      </w:pPr>
      <w:r>
        <w:rPr>
          <w:b/>
        </w:rPr>
        <w:t xml:space="preserve">Муниципальное </w:t>
      </w:r>
      <w:r w:rsidR="00E17208">
        <w:rPr>
          <w:b/>
        </w:rPr>
        <w:t xml:space="preserve">автономное </w:t>
      </w:r>
      <w:r>
        <w:rPr>
          <w:b/>
        </w:rPr>
        <w:t>общеобразовательное учреждение</w:t>
      </w:r>
    </w:p>
    <w:p w:rsidR="00825090" w:rsidRDefault="00825090" w:rsidP="008250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«Беркутская  средняя общеобразовательная школа»</w:t>
      </w:r>
    </w:p>
    <w:p w:rsidR="00825090" w:rsidRDefault="00825090" w:rsidP="00825090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627032, Тюменская область, </w:t>
      </w:r>
      <w:proofErr w:type="spellStart"/>
      <w:r>
        <w:rPr>
          <w:sz w:val="16"/>
          <w:szCs w:val="16"/>
        </w:rPr>
        <w:t>Ялуторовский</w:t>
      </w:r>
      <w:proofErr w:type="spellEnd"/>
      <w:r>
        <w:rPr>
          <w:sz w:val="16"/>
          <w:szCs w:val="16"/>
        </w:rPr>
        <w:t xml:space="preserve"> район, с. Беркут, ул. Первомайская 29, тел. 91-1-70</w:t>
      </w:r>
      <w:proofErr w:type="gramEnd"/>
    </w:p>
    <w:p w:rsidR="00825090" w:rsidRDefault="00825090" w:rsidP="00825090">
      <w:pPr>
        <w:jc w:val="center"/>
        <w:rPr>
          <w:sz w:val="16"/>
          <w:szCs w:val="16"/>
        </w:rPr>
      </w:pPr>
    </w:p>
    <w:p w:rsidR="00F73938" w:rsidRDefault="00F73938" w:rsidP="00F73938">
      <w:pPr>
        <w:jc w:val="center"/>
        <w:rPr>
          <w:sz w:val="16"/>
          <w:szCs w:val="16"/>
        </w:rPr>
      </w:pPr>
    </w:p>
    <w:p w:rsidR="00EB0052" w:rsidRDefault="00F73938" w:rsidP="00F73938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tbl>
      <w:tblPr>
        <w:tblStyle w:val="a6"/>
        <w:tblW w:w="0" w:type="auto"/>
        <w:tblLook w:val="04A0"/>
      </w:tblPr>
      <w:tblGrid>
        <w:gridCol w:w="5359"/>
        <w:gridCol w:w="5346"/>
      </w:tblGrid>
      <w:tr w:rsidR="00EB0052" w:rsidRPr="00E913B2" w:rsidTr="00433BA7">
        <w:tc>
          <w:tcPr>
            <w:tcW w:w="55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052" w:rsidRPr="00E913B2" w:rsidRDefault="00EB0052" w:rsidP="00433BA7">
            <w:r w:rsidRPr="00E913B2">
              <w:t xml:space="preserve">СОГЛАСОВАНО. </w:t>
            </w:r>
          </w:p>
          <w:p w:rsidR="00EB0052" w:rsidRPr="00E913B2" w:rsidRDefault="00EB0052" w:rsidP="00433BA7">
            <w:r w:rsidRPr="00E913B2">
              <w:t xml:space="preserve">Управляющий совет </w:t>
            </w:r>
          </w:p>
          <w:p w:rsidR="00EB0052" w:rsidRPr="00E913B2" w:rsidRDefault="00EB0052" w:rsidP="00433BA7">
            <w:r w:rsidRPr="00E913B2">
              <w:t>МАОУ «»</w:t>
            </w:r>
            <w:proofErr w:type="spellStart"/>
            <w:r w:rsidRPr="00E913B2">
              <w:t>Беркутская</w:t>
            </w:r>
            <w:proofErr w:type="spellEnd"/>
            <w:r w:rsidRPr="00E913B2">
              <w:t xml:space="preserve"> СОШ»</w:t>
            </w:r>
          </w:p>
          <w:p w:rsidR="00EB0052" w:rsidRPr="00DF4EB5" w:rsidRDefault="00EB0052" w:rsidP="00433BA7">
            <w:pPr>
              <w:rPr>
                <w:b/>
                <w:u w:val="single"/>
              </w:rPr>
            </w:pPr>
            <w:r>
              <w:t>Протокол  №_</w:t>
            </w:r>
            <w:r w:rsidRPr="00DF4EB5">
              <w:rPr>
                <w:b/>
                <w:u w:val="single"/>
              </w:rPr>
              <w:t>6</w:t>
            </w:r>
            <w:r>
              <w:rPr>
                <w:b/>
                <w:u w:val="single"/>
              </w:rPr>
              <w:t>_</w:t>
            </w:r>
          </w:p>
          <w:p w:rsidR="00EB0052" w:rsidRPr="00E913B2" w:rsidRDefault="00EB0052" w:rsidP="00433BA7">
            <w:r w:rsidRPr="00E913B2">
              <w:t>о</w:t>
            </w:r>
            <w:r>
              <w:t>т</w:t>
            </w:r>
            <w:r w:rsidRPr="00DF4EB5">
              <w:rPr>
                <w:b/>
                <w:u w:val="single"/>
              </w:rPr>
              <w:t>_27.06. 2014</w:t>
            </w:r>
            <w:r w:rsidRPr="00E913B2">
              <w:t xml:space="preserve"> года</w:t>
            </w:r>
          </w:p>
          <w:p w:rsidR="00EB0052" w:rsidRPr="00E913B2" w:rsidRDefault="00EB0052" w:rsidP="00433BA7"/>
          <w:p w:rsidR="00EB0052" w:rsidRPr="00E913B2" w:rsidRDefault="00EB0052" w:rsidP="00433BA7"/>
          <w:p w:rsidR="00EB0052" w:rsidRPr="00E913B2" w:rsidRDefault="00EB0052" w:rsidP="00EB0052">
            <w:pPr>
              <w:jc w:val="center"/>
            </w:pPr>
          </w:p>
          <w:p w:rsidR="00EB0052" w:rsidRPr="00E913B2" w:rsidRDefault="00EB0052" w:rsidP="00433BA7">
            <w:r w:rsidRPr="00E913B2">
              <w:t xml:space="preserve">                                                                  </w:t>
            </w:r>
          </w:p>
        </w:tc>
        <w:tc>
          <w:tcPr>
            <w:tcW w:w="5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052" w:rsidRPr="00E913B2" w:rsidRDefault="00EB0052" w:rsidP="00433BA7">
            <w:pPr>
              <w:jc w:val="right"/>
            </w:pPr>
            <w:r w:rsidRPr="00E913B2">
              <w:t xml:space="preserve">                                                                          </w:t>
            </w:r>
            <w:r>
              <w:t xml:space="preserve">                   </w:t>
            </w:r>
            <w:r w:rsidRPr="00E913B2">
              <w:t xml:space="preserve">УТВЕРЖДАЮ. </w:t>
            </w:r>
          </w:p>
          <w:p w:rsidR="00EB0052" w:rsidRPr="00E913B2" w:rsidRDefault="00EB0052" w:rsidP="00433BA7">
            <w:pPr>
              <w:jc w:val="right"/>
            </w:pPr>
            <w:r w:rsidRPr="00E913B2">
              <w:t>Директор МАОУ  «</w:t>
            </w:r>
            <w:proofErr w:type="spellStart"/>
            <w:r w:rsidRPr="00E913B2">
              <w:t>Беркутская</w:t>
            </w:r>
            <w:proofErr w:type="spellEnd"/>
            <w:r w:rsidRPr="00E913B2">
              <w:t xml:space="preserve"> СОШ» </w:t>
            </w:r>
          </w:p>
          <w:p w:rsidR="00EB0052" w:rsidRPr="00E913B2" w:rsidRDefault="00EB0052" w:rsidP="00433BA7">
            <w:pPr>
              <w:jc w:val="right"/>
            </w:pPr>
            <w:r w:rsidRPr="00E913B2">
              <w:t xml:space="preserve">Приказ  </w:t>
            </w:r>
            <w:r w:rsidRPr="00E913B2">
              <w:rPr>
                <w:b/>
                <w:u w:val="single"/>
              </w:rPr>
              <w:t xml:space="preserve">№ </w:t>
            </w:r>
            <w:r>
              <w:rPr>
                <w:b/>
                <w:u w:val="single"/>
              </w:rPr>
              <w:t xml:space="preserve"> 73/1-</w:t>
            </w:r>
            <w:r w:rsidRPr="00E913B2">
              <w:t xml:space="preserve">  ОД от  </w:t>
            </w:r>
            <w:r>
              <w:rPr>
                <w:b/>
                <w:u w:val="single"/>
              </w:rPr>
              <w:t xml:space="preserve">   30.06. </w:t>
            </w:r>
            <w:r w:rsidRPr="00E913B2">
              <w:rPr>
                <w:b/>
                <w:u w:val="single"/>
              </w:rPr>
              <w:t>2014 г</w:t>
            </w:r>
            <w:r w:rsidRPr="00E913B2">
              <w:rPr>
                <w:b/>
              </w:rPr>
              <w:t>.</w:t>
            </w:r>
          </w:p>
          <w:p w:rsidR="00EB0052" w:rsidRPr="00E913B2" w:rsidRDefault="00EB0052" w:rsidP="00433BA7">
            <w:pPr>
              <w:jc w:val="right"/>
            </w:pPr>
            <w:r w:rsidRPr="00E913B2">
              <w:t xml:space="preserve">                                                                                                                                              __________ </w:t>
            </w:r>
            <w:proofErr w:type="spellStart"/>
            <w:r w:rsidRPr="00E913B2">
              <w:t>И.В.Рябкова</w:t>
            </w:r>
            <w:proofErr w:type="spellEnd"/>
            <w:r w:rsidRPr="00E913B2">
              <w:t xml:space="preserve">                                       </w:t>
            </w:r>
          </w:p>
        </w:tc>
      </w:tr>
    </w:tbl>
    <w:p w:rsidR="00F73938" w:rsidRPr="009C5857" w:rsidRDefault="00F73938" w:rsidP="00EB0052">
      <w:pPr>
        <w:jc w:val="center"/>
        <w:rPr>
          <w:b/>
        </w:rPr>
      </w:pPr>
      <w:r w:rsidRPr="009C5857">
        <w:rPr>
          <w:b/>
        </w:rPr>
        <w:t>Учебный план</w:t>
      </w:r>
    </w:p>
    <w:p w:rsidR="009C5857" w:rsidRPr="009C5857" w:rsidRDefault="00F73938" w:rsidP="009C5857">
      <w:pPr>
        <w:jc w:val="center"/>
        <w:rPr>
          <w:b/>
        </w:rPr>
      </w:pPr>
      <w:r w:rsidRPr="009C5857">
        <w:rPr>
          <w:b/>
        </w:rPr>
        <w:t xml:space="preserve">  школы на 2014 – 2015 учебный год</w:t>
      </w:r>
      <w:r w:rsidR="009C5857" w:rsidRPr="009C5857">
        <w:rPr>
          <w:b/>
        </w:rPr>
        <w:t xml:space="preserve"> </w:t>
      </w:r>
    </w:p>
    <w:p w:rsidR="009C5857" w:rsidRPr="009C5857" w:rsidRDefault="009C5857" w:rsidP="009C5857">
      <w:pPr>
        <w:jc w:val="center"/>
        <w:rPr>
          <w:b/>
        </w:rPr>
      </w:pPr>
      <w:r w:rsidRPr="009C5857">
        <w:rPr>
          <w:b/>
        </w:rPr>
        <w:t>по индивидуальному обучению на дому</w:t>
      </w:r>
      <w:r w:rsidR="00900190">
        <w:rPr>
          <w:b/>
        </w:rPr>
        <w:t xml:space="preserve"> для 1 класса</w:t>
      </w:r>
    </w:p>
    <w:p w:rsidR="00F73938" w:rsidRPr="005F4736" w:rsidRDefault="00F73938" w:rsidP="007F2766">
      <w:pPr>
        <w:rPr>
          <w:b/>
        </w:rPr>
      </w:pPr>
    </w:p>
    <w:p w:rsidR="00825090" w:rsidRDefault="00825090" w:rsidP="005F4736">
      <w:pPr>
        <w:jc w:val="center"/>
        <w:rPr>
          <w:sz w:val="20"/>
          <w:szCs w:val="20"/>
        </w:rPr>
      </w:pPr>
    </w:p>
    <w:tbl>
      <w:tblPr>
        <w:tblW w:w="8970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4"/>
        <w:gridCol w:w="501"/>
        <w:gridCol w:w="2835"/>
        <w:gridCol w:w="3710"/>
      </w:tblGrid>
      <w:tr w:rsidR="00F73938" w:rsidTr="00B479CC">
        <w:trPr>
          <w:trHeight w:val="137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8" w:rsidRPr="005F4736" w:rsidRDefault="005F4736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Образовательные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8" w:rsidRPr="005F4736" w:rsidRDefault="00F73938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Образовательные компоненты (учебные предметы)</w:t>
            </w:r>
          </w:p>
          <w:p w:rsidR="00F73938" w:rsidRPr="005F4736" w:rsidRDefault="00F73938" w:rsidP="005F4736">
            <w:pPr>
              <w:jc w:val="center"/>
              <w:rPr>
                <w:b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8" w:rsidRPr="005F4736" w:rsidRDefault="00F73938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Количество часов</w:t>
            </w:r>
          </w:p>
          <w:p w:rsidR="00F73938" w:rsidRPr="005F4736" w:rsidRDefault="00F73938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в неделю</w:t>
            </w:r>
          </w:p>
        </w:tc>
      </w:tr>
      <w:tr w:rsidR="009C5857" w:rsidTr="00145F23">
        <w:trPr>
          <w:trHeight w:val="137"/>
        </w:trPr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57" w:rsidRPr="005F4736" w:rsidRDefault="009C5857" w:rsidP="005F473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57" w:rsidRPr="005F4736" w:rsidRDefault="009C5857" w:rsidP="005F4736">
            <w:pPr>
              <w:jc w:val="center"/>
              <w:rPr>
                <w:b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57" w:rsidRPr="005F4736" w:rsidRDefault="009C5857" w:rsidP="005F47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5F4736">
              <w:rPr>
                <w:b/>
                <w:sz w:val="22"/>
                <w:szCs w:val="22"/>
              </w:rPr>
              <w:t xml:space="preserve"> класс</w:t>
            </w:r>
          </w:p>
          <w:p w:rsidR="009C5857" w:rsidRPr="005F4736" w:rsidRDefault="009C5857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(VIII вид)</w:t>
            </w:r>
          </w:p>
        </w:tc>
      </w:tr>
      <w:tr w:rsidR="00F73938" w:rsidTr="00B661A0">
        <w:trPr>
          <w:trHeight w:val="137"/>
        </w:trPr>
        <w:tc>
          <w:tcPr>
            <w:tcW w:w="8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8" w:rsidRDefault="00F73938">
            <w:pPr>
              <w:jc w:val="center"/>
            </w:pPr>
            <w:r>
              <w:t xml:space="preserve">                            Федеральный компонент (инвариантная часть)</w:t>
            </w:r>
          </w:p>
        </w:tc>
      </w:tr>
      <w:tr w:rsidR="007F2766" w:rsidTr="007F2766">
        <w:trPr>
          <w:trHeight w:val="36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7F2766" w:rsidRPr="00641C5E" w:rsidRDefault="007F2766" w:rsidP="007F276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Родной язык и литература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F2766" w:rsidRDefault="007F2766" w:rsidP="007F276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766" w:rsidRPr="007F2766" w:rsidRDefault="007F2766" w:rsidP="007F2766">
            <w:pPr>
              <w:pStyle w:val="a8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F276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766" w:rsidRPr="00F7201C" w:rsidRDefault="007F2766" w:rsidP="007F27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7201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7F2766" w:rsidTr="007F2766">
        <w:trPr>
          <w:trHeight w:val="34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7F2766" w:rsidRPr="00641C5E" w:rsidRDefault="007F2766" w:rsidP="007F276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F2766" w:rsidRDefault="007F2766" w:rsidP="007F276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766" w:rsidRPr="007F2766" w:rsidRDefault="007F2766" w:rsidP="00EA2909">
            <w:pPr>
              <w:pStyle w:val="a8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F276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Литературное чтение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766" w:rsidRPr="00F7201C" w:rsidRDefault="007F2766" w:rsidP="007F27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7201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7F2766" w:rsidTr="00F95B87">
        <w:trPr>
          <w:trHeight w:val="27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2766" w:rsidRPr="00641C5E" w:rsidRDefault="007F2766" w:rsidP="007F276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 w:rsidP="007F276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Pr="007F2766" w:rsidRDefault="007F2766" w:rsidP="007F2766">
            <w:pPr>
              <w:pStyle w:val="a8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F276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Математика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Pr="00F7201C" w:rsidRDefault="007F2766" w:rsidP="007F27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7201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7F2766" w:rsidTr="00A304D1">
        <w:trPr>
          <w:trHeight w:val="55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7F2766" w:rsidRPr="00641C5E" w:rsidRDefault="007F2766" w:rsidP="007F276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Природоведение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F2766" w:rsidRDefault="007F2766" w:rsidP="007F276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766" w:rsidRPr="007F2766" w:rsidRDefault="007F2766" w:rsidP="007F2766">
            <w:pPr>
              <w:pStyle w:val="a8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F276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Окружающий мир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766" w:rsidRPr="00F7201C" w:rsidRDefault="007F2766" w:rsidP="007F27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7F2766" w:rsidTr="004A70FD">
        <w:trPr>
          <w:trHeight w:val="552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7F2766" w:rsidRPr="00641C5E" w:rsidRDefault="007F2766" w:rsidP="007F2766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Искусство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1C5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F2766" w:rsidRDefault="007F2766" w:rsidP="007F276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766" w:rsidRPr="007F2766" w:rsidRDefault="007F2766" w:rsidP="007F2766">
            <w:pPr>
              <w:pStyle w:val="a8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F276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Изобразительное искусство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766" w:rsidRPr="00F7201C" w:rsidRDefault="007F2766" w:rsidP="007F27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7201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0,5</w:t>
            </w:r>
          </w:p>
        </w:tc>
      </w:tr>
      <w:tr w:rsidR="007F2766" w:rsidTr="005608F9">
        <w:trPr>
          <w:trHeight w:val="13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2766" w:rsidRPr="00641C5E" w:rsidRDefault="007F2766" w:rsidP="007F276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Трудовая подготовка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 w:rsidP="007F276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6" w:rsidRPr="007F2766" w:rsidRDefault="007F2766" w:rsidP="007F2766">
            <w:r w:rsidRPr="007F2766">
              <w:t>Трудовое обучение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 w:rsidP="007F2766">
            <w:pPr>
              <w:jc w:val="center"/>
            </w:pPr>
            <w:r w:rsidRPr="00F7201C">
              <w:t>0,5</w:t>
            </w:r>
          </w:p>
        </w:tc>
      </w:tr>
      <w:tr w:rsidR="007F2766" w:rsidTr="00DA253B">
        <w:trPr>
          <w:trHeight w:val="137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Pr="00EF339A" w:rsidRDefault="007F2766" w:rsidP="007F2766">
            <w:pPr>
              <w:rPr>
                <w:b/>
              </w:rPr>
            </w:pPr>
            <w:r w:rsidRPr="00EF339A">
              <w:rPr>
                <w:b/>
                <w:sz w:val="20"/>
                <w:szCs w:val="20"/>
              </w:rPr>
              <w:t>Объём учебной нагрузки при 5-дневной учебной неделе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Pr="00A146D1" w:rsidRDefault="007F2766" w:rsidP="007F276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F2766" w:rsidTr="00C75947">
        <w:trPr>
          <w:trHeight w:val="137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Pr="00EF339A" w:rsidRDefault="007F2766" w:rsidP="007F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66" w:rsidRDefault="007F2766" w:rsidP="007F27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5F4736" w:rsidRDefault="005F4736" w:rsidP="00825090">
      <w:pPr>
        <w:spacing w:line="360" w:lineRule="auto"/>
        <w:jc w:val="center"/>
        <w:rPr>
          <w:b/>
        </w:rPr>
      </w:pPr>
    </w:p>
    <w:p w:rsidR="005F4736" w:rsidRDefault="005F4736" w:rsidP="00825090">
      <w:pPr>
        <w:spacing w:line="360" w:lineRule="auto"/>
        <w:jc w:val="center"/>
        <w:rPr>
          <w:b/>
        </w:rPr>
      </w:pPr>
    </w:p>
    <w:p w:rsidR="00C55CCF" w:rsidRPr="009B33FA" w:rsidRDefault="009B33FA" w:rsidP="00825090">
      <w:pPr>
        <w:spacing w:line="360" w:lineRule="auto"/>
        <w:jc w:val="center"/>
        <w:rPr>
          <w:b/>
        </w:rPr>
      </w:pPr>
      <w:r w:rsidRPr="009B33FA">
        <w:rPr>
          <w:b/>
        </w:rPr>
        <w:t>Индивидуальные</w:t>
      </w:r>
      <w:r w:rsidR="00C55CCF" w:rsidRPr="009B33FA">
        <w:rPr>
          <w:b/>
        </w:rPr>
        <w:t xml:space="preserve"> коррекционные занятия</w:t>
      </w:r>
    </w:p>
    <w:tbl>
      <w:tblPr>
        <w:tblStyle w:val="a6"/>
        <w:tblW w:w="0" w:type="auto"/>
        <w:tblInd w:w="1028" w:type="dxa"/>
        <w:tblLook w:val="04A0"/>
      </w:tblPr>
      <w:tblGrid>
        <w:gridCol w:w="2660"/>
        <w:gridCol w:w="6072"/>
      </w:tblGrid>
      <w:tr w:rsidR="00C90807" w:rsidRPr="005578BC" w:rsidTr="005F4736">
        <w:tc>
          <w:tcPr>
            <w:tcW w:w="2660" w:type="dxa"/>
            <w:vMerge w:val="restart"/>
          </w:tcPr>
          <w:p w:rsidR="00C90807" w:rsidRPr="005578BC" w:rsidRDefault="00C90807" w:rsidP="0082509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78BC">
              <w:rPr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6072" w:type="dxa"/>
          </w:tcPr>
          <w:p w:rsidR="00C90807" w:rsidRPr="005578BC" w:rsidRDefault="00C90807" w:rsidP="00825090">
            <w:pPr>
              <w:spacing w:line="360" w:lineRule="auto"/>
              <w:jc w:val="center"/>
              <w:rPr>
                <w:b/>
              </w:rPr>
            </w:pPr>
            <w:r w:rsidRPr="005578BC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C5857" w:rsidRPr="005578BC" w:rsidTr="00456E1D">
        <w:tc>
          <w:tcPr>
            <w:tcW w:w="2660" w:type="dxa"/>
            <w:vMerge/>
          </w:tcPr>
          <w:p w:rsidR="009C5857" w:rsidRPr="005578BC" w:rsidRDefault="009C5857" w:rsidP="0082509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2" w:type="dxa"/>
          </w:tcPr>
          <w:p w:rsidR="009C5857" w:rsidRPr="005F4736" w:rsidRDefault="009C5857" w:rsidP="00137B65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</w:tr>
      <w:tr w:rsidR="009C5857" w:rsidRPr="005578BC" w:rsidTr="002F184C">
        <w:tc>
          <w:tcPr>
            <w:tcW w:w="2660" w:type="dxa"/>
          </w:tcPr>
          <w:p w:rsidR="009C5857" w:rsidRPr="005F4736" w:rsidRDefault="009C5857" w:rsidP="00825090">
            <w:pPr>
              <w:spacing w:line="360" w:lineRule="auto"/>
              <w:jc w:val="center"/>
            </w:pPr>
            <w:r w:rsidRPr="005F4736">
              <w:t>Логопедические занятия</w:t>
            </w:r>
          </w:p>
        </w:tc>
        <w:tc>
          <w:tcPr>
            <w:tcW w:w="6072" w:type="dxa"/>
          </w:tcPr>
          <w:p w:rsidR="009C5857" w:rsidRDefault="007F2766" w:rsidP="00137B65">
            <w:pPr>
              <w:spacing w:line="360" w:lineRule="auto"/>
              <w:jc w:val="center"/>
            </w:pPr>
            <w:r>
              <w:t>2</w:t>
            </w:r>
          </w:p>
        </w:tc>
      </w:tr>
      <w:tr w:rsidR="009C5857" w:rsidRPr="005578BC" w:rsidTr="00336F88">
        <w:tc>
          <w:tcPr>
            <w:tcW w:w="2660" w:type="dxa"/>
          </w:tcPr>
          <w:p w:rsidR="009C5857" w:rsidRPr="005F4736" w:rsidRDefault="009C5857" w:rsidP="00825090">
            <w:pPr>
              <w:spacing w:line="360" w:lineRule="auto"/>
              <w:jc w:val="center"/>
              <w:rPr>
                <w:b/>
              </w:rPr>
            </w:pPr>
            <w:r w:rsidRPr="005F4736">
              <w:rPr>
                <w:b/>
              </w:rPr>
              <w:t>Итого:</w:t>
            </w:r>
          </w:p>
        </w:tc>
        <w:tc>
          <w:tcPr>
            <w:tcW w:w="6072" w:type="dxa"/>
          </w:tcPr>
          <w:p w:rsidR="009C5857" w:rsidRDefault="007F2766" w:rsidP="00825090">
            <w:pPr>
              <w:spacing w:line="360" w:lineRule="auto"/>
              <w:jc w:val="center"/>
            </w:pPr>
            <w:r>
              <w:t>2</w:t>
            </w:r>
          </w:p>
        </w:tc>
      </w:tr>
    </w:tbl>
    <w:p w:rsidR="005F4736" w:rsidRDefault="005F4736" w:rsidP="00825090">
      <w:pPr>
        <w:spacing w:line="360" w:lineRule="auto"/>
        <w:jc w:val="center"/>
        <w:rPr>
          <w:b/>
          <w:sz w:val="28"/>
          <w:szCs w:val="28"/>
        </w:rPr>
      </w:pPr>
    </w:p>
    <w:p w:rsidR="005F4736" w:rsidRDefault="005F4736" w:rsidP="005F4736">
      <w:pPr>
        <w:spacing w:line="360" w:lineRule="auto"/>
        <w:rPr>
          <w:b/>
          <w:sz w:val="28"/>
          <w:szCs w:val="28"/>
        </w:rPr>
      </w:pPr>
    </w:p>
    <w:p w:rsidR="002B0FE0" w:rsidRDefault="002B0FE0" w:rsidP="001307F0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</w:p>
    <w:p w:rsidR="002B0FE0" w:rsidRDefault="002B0FE0" w:rsidP="001307F0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</w:p>
    <w:p w:rsidR="002B0FE0" w:rsidRDefault="002B0FE0" w:rsidP="001307F0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</w:p>
    <w:p w:rsidR="002B0FE0" w:rsidRDefault="002B0FE0" w:rsidP="001307F0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</w:p>
    <w:p w:rsidR="002B0FE0" w:rsidRDefault="002B0FE0" w:rsidP="001307F0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</w:p>
    <w:p w:rsidR="002B0FE0" w:rsidRDefault="002B0FE0" w:rsidP="001307F0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</w:p>
    <w:p w:rsidR="002B0FE0" w:rsidRDefault="002B0FE0" w:rsidP="00900190">
      <w:pPr>
        <w:shd w:val="clear" w:color="auto" w:fill="FFFFFF"/>
        <w:spacing w:line="293" w:lineRule="atLeast"/>
        <w:ind w:right="975"/>
        <w:rPr>
          <w:b/>
          <w:bCs/>
        </w:rPr>
      </w:pPr>
    </w:p>
    <w:p w:rsidR="002B0FE0" w:rsidRDefault="002B0FE0" w:rsidP="001307F0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</w:p>
    <w:p w:rsidR="001307F0" w:rsidRPr="00A600A7" w:rsidRDefault="001307F0" w:rsidP="005771A1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t>Пояснительная записка</w:t>
      </w:r>
    </w:p>
    <w:p w:rsidR="001307F0" w:rsidRPr="00A600A7" w:rsidRDefault="001307F0" w:rsidP="005771A1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t>к учебному плану МАОУ «</w:t>
      </w:r>
      <w:proofErr w:type="spellStart"/>
      <w:r w:rsidRPr="00A600A7">
        <w:rPr>
          <w:b/>
          <w:bCs/>
        </w:rPr>
        <w:t>Беркутская</w:t>
      </w:r>
      <w:proofErr w:type="spellEnd"/>
      <w:r w:rsidRPr="00A600A7">
        <w:rPr>
          <w:b/>
          <w:bCs/>
        </w:rPr>
        <w:t xml:space="preserve"> СОШ», </w:t>
      </w:r>
      <w:r>
        <w:rPr>
          <w:b/>
          <w:bCs/>
        </w:rPr>
        <w:t xml:space="preserve">реализующего  </w:t>
      </w:r>
      <w:r w:rsidRPr="00A600A7">
        <w:rPr>
          <w:b/>
          <w:bCs/>
        </w:rPr>
        <w:t>образовательную программу</w:t>
      </w:r>
      <w:r>
        <w:rPr>
          <w:b/>
          <w:bCs/>
        </w:rPr>
        <w:t xml:space="preserve"> индивидуального обучения на дому</w:t>
      </w:r>
    </w:p>
    <w:p w:rsidR="001307F0" w:rsidRPr="00A600A7" w:rsidRDefault="001307F0" w:rsidP="005771A1">
      <w:pPr>
        <w:shd w:val="clear" w:color="auto" w:fill="FFFFFF"/>
        <w:spacing w:line="293" w:lineRule="atLeast"/>
        <w:ind w:right="975"/>
        <w:jc w:val="center"/>
      </w:pPr>
      <w:r w:rsidRPr="00A600A7">
        <w:rPr>
          <w:b/>
          <w:bCs/>
        </w:rPr>
        <w:t>на 2014 - 2015 учебный год</w:t>
      </w:r>
    </w:p>
    <w:p w:rsidR="002B0FE0" w:rsidRPr="00AA342A" w:rsidRDefault="002B0FE0" w:rsidP="00AA342A">
      <w:pPr>
        <w:jc w:val="both"/>
      </w:pPr>
      <w:r w:rsidRPr="00AA342A">
        <w:rPr>
          <w:b/>
        </w:rPr>
        <w:t xml:space="preserve">          </w:t>
      </w:r>
      <w:r w:rsidRPr="00AA342A">
        <w:t>Индивидуальное обучение на дому организуется для учащихся, которым по состоянию здоровья медицинским учреждением здравоохранения рекомендовано обучение на дому в соответствии с перечнем заболеваний.</w:t>
      </w:r>
      <w:r w:rsidR="00A04C7A" w:rsidRPr="00AA342A">
        <w:t xml:space="preserve"> </w:t>
      </w:r>
      <w:r w:rsidRPr="00AA342A">
        <w:t>Образо</w:t>
      </w:r>
      <w:r w:rsidR="00452152">
        <w:t>вательная программа составлена</w:t>
      </w:r>
      <w:r w:rsidRPr="00AA342A">
        <w:t xml:space="preserve"> школой самостоятельно с учетом сложности структуры дефекта, особенности эмоционально-волевой сферы, характером течения заболевания ребенка.</w:t>
      </w:r>
    </w:p>
    <w:p w:rsidR="00AC3C3A" w:rsidRPr="00AA342A" w:rsidRDefault="00A04C7A" w:rsidP="00AA342A">
      <w:pPr>
        <w:jc w:val="both"/>
      </w:pPr>
      <w:r w:rsidRPr="00AA342A">
        <w:rPr>
          <w:b/>
        </w:rPr>
        <w:t xml:space="preserve">     </w:t>
      </w:r>
      <w:r w:rsidR="002B0FE0" w:rsidRPr="00AA342A">
        <w:t xml:space="preserve">Учебный план основной общеобразовательной программы начального общего образования для индивидуального обучения детей  на дому разработан на основании: </w:t>
      </w:r>
      <w:r w:rsidR="002B0FE0" w:rsidRPr="00AA342A">
        <w:br/>
        <w:t>- ФЗ от 29.12.2012 года № 273-ФЗ «Об образовании в Российской Федерации»;</w:t>
      </w:r>
    </w:p>
    <w:p w:rsidR="00AC3C3A" w:rsidRDefault="00AC3C3A" w:rsidP="00AA342A">
      <w:pPr>
        <w:jc w:val="both"/>
      </w:pPr>
      <w:r w:rsidRPr="00AA342A">
        <w:t>-Письма МО РФ «О создании условий для получения обра</w:t>
      </w:r>
      <w:r w:rsidR="00900190">
        <w:t xml:space="preserve">зования детьми с ограниченными </w:t>
      </w:r>
      <w:r w:rsidRPr="00AA342A">
        <w:t>возможностями здоровья и детьми-инвалидами» от 18.04.2008;</w:t>
      </w:r>
    </w:p>
    <w:p w:rsidR="00452152" w:rsidRDefault="00AC3C3A" w:rsidP="00AA342A">
      <w:pPr>
        <w:jc w:val="both"/>
      </w:pPr>
      <w:r w:rsidRPr="00AA342A">
        <w:t xml:space="preserve">-Методические рекомендации по организации </w:t>
      </w:r>
      <w:r w:rsidR="00452152" w:rsidRPr="00AA342A">
        <w:t>деятельности</w:t>
      </w:r>
      <w:r w:rsidRPr="00AA342A">
        <w:t xml:space="preserve"> образовательных учреждений надомного обучения от 28.02.2003 №27/2643-6</w:t>
      </w:r>
    </w:p>
    <w:p w:rsidR="00A04C7A" w:rsidRPr="00AA342A" w:rsidRDefault="002B0FE0" w:rsidP="00AA342A">
      <w:pPr>
        <w:jc w:val="both"/>
      </w:pPr>
      <w:r w:rsidRPr="00AA342A">
        <w:t>- Постановления Правительства РФ от 18.07.1996г №861 «Об утверждении порядка воспитания и обучения детей-инвалидов на дому и в негосударственных образовательных учреждениях»;</w:t>
      </w:r>
      <w:r w:rsidR="00A04C7A" w:rsidRPr="00AA342A">
        <w:t xml:space="preserve"> </w:t>
      </w:r>
    </w:p>
    <w:p w:rsidR="00AC3C3A" w:rsidRPr="00AA342A" w:rsidRDefault="00A04C7A" w:rsidP="00AA342A">
      <w:pPr>
        <w:jc w:val="both"/>
      </w:pPr>
      <w:r w:rsidRPr="00AA342A">
        <w:t>-Письма Министерства народного образования РСФСР от 14.11.1988 года №17-253-6 «Об индивидуальном обучении больных детей на дому». </w:t>
      </w:r>
      <w:proofErr w:type="gramStart"/>
      <w:r w:rsidRPr="00AA342A">
        <w:br/>
      </w:r>
      <w:r w:rsidR="00452152">
        <w:t>-</w:t>
      </w:r>
      <w:proofErr w:type="gramEnd"/>
      <w:r w:rsidR="002B0FE0" w:rsidRPr="00AA342A">
        <w:t xml:space="preserve">«Санитарно-эпидемиологических требований к условиям и организации обучения в образовательных учреждениях  </w:t>
      </w:r>
      <w:proofErr w:type="spellStart"/>
      <w:r w:rsidR="002B0FE0" w:rsidRPr="00AA342A">
        <w:t>СанПиН</w:t>
      </w:r>
      <w:proofErr w:type="spellEnd"/>
      <w:r w:rsidR="002B0FE0" w:rsidRPr="00AA342A">
        <w:t xml:space="preserve"> 2.4.2.2821-10»;</w:t>
      </w:r>
    </w:p>
    <w:p w:rsidR="00AA342A" w:rsidRDefault="00AC3C3A" w:rsidP="005771A1">
      <w:pPr>
        <w:jc w:val="both"/>
      </w:pPr>
      <w:r w:rsidRPr="00AA342A">
        <w:t>-П</w:t>
      </w:r>
      <w:r w:rsidR="00AA3A4E" w:rsidRPr="00AA342A">
        <w:t>оста</w:t>
      </w:r>
      <w:r w:rsidRPr="00AA342A">
        <w:t>новления правительства Тюменской области «Об утверждении положения о мерах социальной поддержки при организации получения образова</w:t>
      </w:r>
      <w:r w:rsidR="005771A1">
        <w:t>ния обучающимися с ограниченными</w:t>
      </w:r>
      <w:r w:rsidR="00AA3A4E" w:rsidRPr="00AA342A">
        <w:t xml:space="preserve"> возможностями здоровья, а также организации </w:t>
      </w:r>
      <w:proofErr w:type="gramStart"/>
      <w:r w:rsidR="00AA3A4E" w:rsidRPr="00AA342A">
        <w:t>обучения</w:t>
      </w:r>
      <w:proofErr w:type="gramEnd"/>
      <w:r w:rsidR="00AA3A4E" w:rsidRPr="00AA342A">
        <w:t xml:space="preserve"> по основным общеобразовательным программам на дому или в медицинских организациях</w:t>
      </w:r>
      <w:r w:rsidRPr="00AA342A">
        <w:t>»</w:t>
      </w:r>
      <w:r w:rsidR="00AA3A4E" w:rsidRPr="00AA342A">
        <w:t xml:space="preserve"> </w:t>
      </w:r>
      <w:r w:rsidRPr="00AA342A">
        <w:t>от16.10.2013 г.</w:t>
      </w:r>
      <w:r w:rsidR="005771A1">
        <w:t>;</w:t>
      </w:r>
    </w:p>
    <w:p w:rsidR="00AA3A4E" w:rsidRDefault="00AA342A" w:rsidP="00AA342A">
      <w:pPr>
        <w:pStyle w:val="a8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AA3A4E" w:rsidRPr="00AA342A">
        <w:rPr>
          <w:rFonts w:ascii="Times New Roman" w:hAnsi="Times New Roman"/>
          <w:sz w:val="24"/>
          <w:szCs w:val="24"/>
          <w:lang w:val="ru-RU" w:eastAsia="ru-RU" w:bidi="ar-SA"/>
        </w:rPr>
        <w:t>Индивидуальный учебный план направлен на решение следующих образовательных задач:</w:t>
      </w:r>
    </w:p>
    <w:p w:rsidR="00AA342A" w:rsidRDefault="00452152" w:rsidP="00AA342A">
      <w:pPr>
        <w:pStyle w:val="a8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AA342A">
        <w:rPr>
          <w:rFonts w:ascii="Times New Roman" w:hAnsi="Times New Roman"/>
          <w:sz w:val="24"/>
          <w:szCs w:val="24"/>
          <w:lang w:val="ru-RU" w:eastAsia="ru-RU" w:bidi="ar-SA"/>
        </w:rPr>
        <w:t xml:space="preserve">-на </w:t>
      </w:r>
      <w:r w:rsidR="00AA3A4E" w:rsidRPr="00AA342A">
        <w:rPr>
          <w:rFonts w:ascii="Times New Roman" w:hAnsi="Times New Roman"/>
          <w:sz w:val="24"/>
          <w:szCs w:val="24"/>
          <w:lang w:val="ru-RU" w:eastAsia="ru-RU" w:bidi="ar-SA"/>
        </w:rPr>
        <w:t>обеспечение базового образования;</w:t>
      </w:r>
    </w:p>
    <w:p w:rsidR="00AA3A4E" w:rsidRPr="00AA342A" w:rsidRDefault="00AA342A" w:rsidP="00AA342A">
      <w:pPr>
        <w:pStyle w:val="a8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 </w:t>
      </w:r>
      <w:r w:rsidR="00AA3A4E" w:rsidRPr="00AA342A">
        <w:rPr>
          <w:rFonts w:ascii="Times New Roman" w:hAnsi="Times New Roman"/>
          <w:sz w:val="24"/>
          <w:szCs w:val="24"/>
          <w:lang w:val="ru-RU" w:eastAsia="ru-RU" w:bidi="ar-SA"/>
        </w:rPr>
        <w:t>-на реализацию системы развивающего обучения. </w:t>
      </w:r>
    </w:p>
    <w:p w:rsidR="00AA3A4E" w:rsidRPr="00AA342A" w:rsidRDefault="00AA3A4E" w:rsidP="00AA342A">
      <w:pPr>
        <w:jc w:val="both"/>
      </w:pPr>
      <w:r w:rsidRPr="00AA342A">
        <w:t xml:space="preserve">             В учебном плане отражены учебные предметы, учтены нормативы учебной нагрузки обучающейся. Время, отведённое на изучение учебных предметов федерального компонента, соответствует требованиям примерных образовательных программ, разработанных </w:t>
      </w:r>
      <w:proofErr w:type="spellStart"/>
      <w:r w:rsidRPr="00AA342A">
        <w:t>Минобрнауки</w:t>
      </w:r>
      <w:proofErr w:type="spellEnd"/>
      <w:r w:rsidRPr="00AA342A">
        <w:t xml:space="preserve"> РФ на основе обязательного минимума содержания начального общего образования.</w:t>
      </w:r>
    </w:p>
    <w:p w:rsidR="00452152" w:rsidRPr="00452152" w:rsidRDefault="00AA3A4E" w:rsidP="00452152">
      <w:pPr>
        <w:jc w:val="both"/>
      </w:pPr>
      <w:r w:rsidRPr="00AA342A">
        <w:t xml:space="preserve">         Надомное </w:t>
      </w:r>
      <w:proofErr w:type="gramStart"/>
      <w:r w:rsidRPr="00AA342A">
        <w:t>обучение по</w:t>
      </w:r>
      <w:proofErr w:type="gramEnd"/>
      <w:r w:rsidRPr="00AA342A">
        <w:t xml:space="preserve"> общей программе для 1-4 классов составляет 8 уроков в неделю. Учебный план для ученицы предусматривает особый режим работы. Это два дня в неделю: вторник и четверг.</w:t>
      </w:r>
      <w:r w:rsidR="00AA342A" w:rsidRPr="00AA342A">
        <w:t xml:space="preserve"> </w:t>
      </w:r>
      <w:proofErr w:type="gramStart"/>
      <w:r w:rsidR="005771A1">
        <w:t>О</w:t>
      </w:r>
      <w:r w:rsidR="005771A1" w:rsidRPr="00AA342A">
        <w:t xml:space="preserve">бучение </w:t>
      </w:r>
      <w:r w:rsidRPr="00AA342A">
        <w:t>К</w:t>
      </w:r>
      <w:r w:rsidR="005771A1">
        <w:t>улешовой Анастасии</w:t>
      </w:r>
      <w:r w:rsidRPr="00AA342A">
        <w:t xml:space="preserve"> по</w:t>
      </w:r>
      <w:proofErr w:type="gramEnd"/>
      <w:r w:rsidRPr="00AA342A">
        <w:t xml:space="preserve"> общеобразовательной программе</w:t>
      </w:r>
      <w:r w:rsidR="00452152">
        <w:t xml:space="preserve"> «Школа России»</w:t>
      </w:r>
      <w:r w:rsidRPr="00AA342A">
        <w:t xml:space="preserve">. </w:t>
      </w:r>
      <w:r w:rsidR="00AA342A">
        <w:t xml:space="preserve">Для развития мелкой моторики кисти и пальцев рук 1 час математики отдан на предметы </w:t>
      </w:r>
      <w:proofErr w:type="gramStart"/>
      <w:r w:rsidR="00AA342A">
        <w:t>ИЗО</w:t>
      </w:r>
      <w:proofErr w:type="gramEnd"/>
      <w:r w:rsidR="00AA342A">
        <w:t xml:space="preserve"> и </w:t>
      </w:r>
      <w:proofErr w:type="gramStart"/>
      <w:r w:rsidR="00AA342A">
        <w:t>технологию</w:t>
      </w:r>
      <w:proofErr w:type="gramEnd"/>
      <w:r w:rsidR="00AA342A">
        <w:t xml:space="preserve"> по 0,5 часа. Р</w:t>
      </w:r>
      <w:r w:rsidRPr="00AA342A">
        <w:t>асписание уроков при надомном обучении не такое жесткое, как в школе. Уроки могут быть как менее продолжительными (20-25 минут), так и более длинными. Все зависит от состояния здоровья ребенка. В день у ребенка не больше 3-4 предметов.</w:t>
      </w:r>
      <w:r w:rsidR="00452152">
        <w:t xml:space="preserve"> </w:t>
      </w:r>
      <w:r w:rsidR="002B0FE0" w:rsidRPr="00452152">
        <w:t>Основы безопасности жизнедеятельности изучаются в контексте с уроками окружающего мира.</w:t>
      </w:r>
      <w:r w:rsidR="00452152" w:rsidRPr="00452152">
        <w:t xml:space="preserve">           </w:t>
      </w:r>
    </w:p>
    <w:p w:rsidR="002B0FE0" w:rsidRPr="00452152" w:rsidRDefault="00452152" w:rsidP="00452152">
      <w:pPr>
        <w:jc w:val="both"/>
      </w:pPr>
      <w:r w:rsidRPr="00452152">
        <w:t xml:space="preserve">        Учебный план включает логопедические занятия, которые реализовываются через сетевое взаимодействие с логопедическим пунктом МАОУ «</w:t>
      </w:r>
      <w:proofErr w:type="gramStart"/>
      <w:r w:rsidRPr="00452152">
        <w:t>Киевская</w:t>
      </w:r>
      <w:proofErr w:type="gramEnd"/>
      <w:r w:rsidRPr="00452152">
        <w:t xml:space="preserve"> СОШ» и службой психологического сопровождения МКУ </w:t>
      </w:r>
      <w:proofErr w:type="spellStart"/>
      <w:r w:rsidRPr="00452152">
        <w:t>Ялуторовского</w:t>
      </w:r>
      <w:proofErr w:type="spellEnd"/>
      <w:r w:rsidRPr="00452152">
        <w:t xml:space="preserve"> района «Отдел образования»</w:t>
      </w:r>
    </w:p>
    <w:p w:rsidR="002B0FE0" w:rsidRPr="00452152" w:rsidRDefault="00AA342A" w:rsidP="00452152">
      <w:pPr>
        <w:jc w:val="both"/>
      </w:pPr>
      <w:r w:rsidRPr="00452152">
        <w:rPr>
          <w:rFonts w:eastAsia="Calibri"/>
        </w:rPr>
        <w:t xml:space="preserve">        </w:t>
      </w:r>
      <w:r w:rsidR="002B0FE0" w:rsidRPr="00452152">
        <w:t>По всем предметам учебного плана составлены рабочие программы, включающие в себя пояснительную записку и тематическое пл</w:t>
      </w:r>
      <w:r w:rsidR="00AA3A4E" w:rsidRPr="00452152">
        <w:t>анирование на 2014 – 2015</w:t>
      </w:r>
      <w:r w:rsidR="002B0FE0" w:rsidRPr="00452152">
        <w:t xml:space="preserve"> учебный год.</w:t>
      </w:r>
    </w:p>
    <w:p w:rsidR="00825090" w:rsidRPr="00C6549F" w:rsidRDefault="00825090" w:rsidP="00AA3A4E">
      <w:pPr>
        <w:pStyle w:val="consnormal0"/>
        <w:spacing w:before="0" w:beforeAutospacing="0" w:after="0" w:afterAutospacing="0"/>
        <w:jc w:val="both"/>
        <w:rPr>
          <w:sz w:val="28"/>
          <w:szCs w:val="28"/>
        </w:rPr>
      </w:pPr>
    </w:p>
    <w:p w:rsidR="00F61038" w:rsidRPr="002E02AB" w:rsidRDefault="00F61038" w:rsidP="00F61038">
      <w:pPr>
        <w:pStyle w:val="aa"/>
        <w:shd w:val="clear" w:color="auto" w:fill="FFFFFF"/>
        <w:spacing w:after="0"/>
        <w:ind w:firstLine="708"/>
        <w:jc w:val="right"/>
        <w:rPr>
          <w:color w:val="000000"/>
          <w:sz w:val="26"/>
          <w:szCs w:val="28"/>
        </w:rPr>
      </w:pPr>
      <w:r w:rsidRPr="002E02AB">
        <w:rPr>
          <w:color w:val="000000"/>
          <w:sz w:val="26"/>
          <w:szCs w:val="28"/>
        </w:rPr>
        <w:t xml:space="preserve">Заместитель директора по учебно-воспитательной </w:t>
      </w:r>
      <w:proofErr w:type="spellStart"/>
      <w:r w:rsidRPr="002E02AB">
        <w:rPr>
          <w:color w:val="000000"/>
          <w:sz w:val="26"/>
          <w:szCs w:val="28"/>
        </w:rPr>
        <w:t>работе:________Н.А.Протасова</w:t>
      </w:r>
      <w:proofErr w:type="spellEnd"/>
    </w:p>
    <w:p w:rsidR="00F61038" w:rsidRPr="002E02AB" w:rsidRDefault="00F61038" w:rsidP="00F61038">
      <w:pPr>
        <w:rPr>
          <w:sz w:val="26"/>
        </w:rPr>
      </w:pPr>
    </w:p>
    <w:p w:rsidR="00452152" w:rsidRDefault="00452152" w:rsidP="001307F0">
      <w:pPr>
        <w:pStyle w:val="a8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452152" w:rsidRDefault="00452152" w:rsidP="001307F0">
      <w:pPr>
        <w:pStyle w:val="a8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452152" w:rsidRDefault="00452152" w:rsidP="001307F0">
      <w:pPr>
        <w:pStyle w:val="a8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452152" w:rsidRDefault="00452152" w:rsidP="001307F0">
      <w:pPr>
        <w:pStyle w:val="a8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900190" w:rsidRDefault="00900190" w:rsidP="001307F0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0190" w:rsidRDefault="00900190" w:rsidP="001307F0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0190" w:rsidRDefault="00900190" w:rsidP="00900190">
      <w:pPr>
        <w:jc w:val="center"/>
        <w:outlineLvl w:val="0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900190" w:rsidRDefault="00900190" w:rsidP="009001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Беркутская</w:t>
      </w:r>
      <w:proofErr w:type="spellEnd"/>
      <w:r>
        <w:rPr>
          <w:b/>
          <w:sz w:val="28"/>
          <w:szCs w:val="28"/>
        </w:rPr>
        <w:t xml:space="preserve">  средняя общеобразовательная школа»</w:t>
      </w:r>
    </w:p>
    <w:p w:rsidR="00900190" w:rsidRDefault="00900190" w:rsidP="00900190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627032, Тюменская область, </w:t>
      </w:r>
      <w:proofErr w:type="spellStart"/>
      <w:r>
        <w:rPr>
          <w:sz w:val="16"/>
          <w:szCs w:val="16"/>
        </w:rPr>
        <w:t>Ялуторовский</w:t>
      </w:r>
      <w:proofErr w:type="spellEnd"/>
      <w:r>
        <w:rPr>
          <w:sz w:val="16"/>
          <w:szCs w:val="16"/>
        </w:rPr>
        <w:t xml:space="preserve"> район, с. Беркут, ул. Первомайская 29, тел. 91-1-70</w:t>
      </w:r>
      <w:proofErr w:type="gramEnd"/>
    </w:p>
    <w:p w:rsidR="00900190" w:rsidRDefault="00900190" w:rsidP="00900190">
      <w:pPr>
        <w:jc w:val="center"/>
        <w:rPr>
          <w:sz w:val="16"/>
          <w:szCs w:val="16"/>
        </w:rPr>
      </w:pPr>
    </w:p>
    <w:p w:rsidR="00900190" w:rsidRDefault="00900190" w:rsidP="001307F0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0190" w:rsidRDefault="00900190" w:rsidP="00900190">
      <w:pPr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>«УТВЕРЖДАЮ»</w:t>
      </w:r>
      <w:r>
        <w:rPr>
          <w:b/>
          <w:sz w:val="16"/>
          <w:szCs w:val="16"/>
          <w:lang w:eastAsia="ar-SA"/>
        </w:rPr>
        <w:br/>
        <w:t>директор МАОУ «</w:t>
      </w:r>
      <w:proofErr w:type="spellStart"/>
      <w:r>
        <w:rPr>
          <w:b/>
          <w:sz w:val="16"/>
          <w:szCs w:val="16"/>
          <w:lang w:eastAsia="ar-SA"/>
        </w:rPr>
        <w:t>Беркутская</w:t>
      </w:r>
      <w:proofErr w:type="spellEnd"/>
      <w:r>
        <w:rPr>
          <w:b/>
          <w:sz w:val="16"/>
          <w:szCs w:val="16"/>
          <w:lang w:eastAsia="ar-SA"/>
        </w:rPr>
        <w:t xml:space="preserve"> СОШ» </w:t>
      </w:r>
      <w:r>
        <w:rPr>
          <w:b/>
          <w:sz w:val="16"/>
          <w:szCs w:val="16"/>
          <w:lang w:eastAsia="ar-SA"/>
        </w:rPr>
        <w:br/>
        <w:t xml:space="preserve">ПР.№  </w:t>
      </w:r>
      <w:r w:rsidR="0050376D">
        <w:rPr>
          <w:b/>
          <w:sz w:val="16"/>
          <w:szCs w:val="16"/>
          <w:u w:val="single"/>
          <w:lang w:eastAsia="ar-SA"/>
        </w:rPr>
        <w:t>77</w:t>
      </w:r>
      <w:r>
        <w:rPr>
          <w:b/>
          <w:sz w:val="16"/>
          <w:szCs w:val="16"/>
          <w:u w:val="single"/>
          <w:lang w:eastAsia="ar-SA"/>
        </w:rPr>
        <w:t xml:space="preserve"> -_</w:t>
      </w:r>
      <w:r>
        <w:rPr>
          <w:b/>
          <w:sz w:val="16"/>
          <w:szCs w:val="16"/>
          <w:lang w:eastAsia="ar-SA"/>
        </w:rPr>
        <w:t xml:space="preserve">ОД от « </w:t>
      </w:r>
      <w:r>
        <w:rPr>
          <w:b/>
          <w:sz w:val="16"/>
          <w:szCs w:val="16"/>
          <w:u w:val="single"/>
          <w:lang w:eastAsia="ar-SA"/>
        </w:rPr>
        <w:t>2</w:t>
      </w:r>
      <w:r w:rsidR="0050376D">
        <w:rPr>
          <w:b/>
          <w:sz w:val="16"/>
          <w:szCs w:val="16"/>
          <w:u w:val="single"/>
          <w:lang w:eastAsia="ar-SA"/>
        </w:rPr>
        <w:t>5</w:t>
      </w:r>
      <w:r>
        <w:rPr>
          <w:b/>
          <w:sz w:val="16"/>
          <w:szCs w:val="16"/>
          <w:lang w:eastAsia="ar-SA"/>
        </w:rPr>
        <w:t xml:space="preserve"> » августа 2014 г</w:t>
      </w:r>
    </w:p>
    <w:p w:rsidR="00900190" w:rsidRPr="00900190" w:rsidRDefault="00900190" w:rsidP="00900190">
      <w:pPr>
        <w:rPr>
          <w:b/>
          <w:sz w:val="28"/>
          <w:szCs w:val="28"/>
        </w:rPr>
      </w:pPr>
      <w:r>
        <w:rPr>
          <w:b/>
          <w:sz w:val="16"/>
          <w:szCs w:val="16"/>
          <w:lang w:eastAsia="ar-SA"/>
        </w:rPr>
        <w:br/>
      </w:r>
      <w:proofErr w:type="spellStart"/>
      <w:r>
        <w:rPr>
          <w:b/>
          <w:sz w:val="16"/>
          <w:szCs w:val="16"/>
          <w:lang w:eastAsia="ar-SA"/>
        </w:rPr>
        <w:t>_______</w:t>
      </w:r>
      <w:r>
        <w:rPr>
          <w:b/>
          <w:sz w:val="16"/>
          <w:szCs w:val="16"/>
        </w:rPr>
        <w:t>И.В.Рябкова</w:t>
      </w:r>
      <w:proofErr w:type="spellEnd"/>
      <w:r>
        <w:rPr>
          <w:b/>
          <w:sz w:val="16"/>
          <w:szCs w:val="16"/>
        </w:rPr>
        <w:t xml:space="preserve">                                                                                                  </w:t>
      </w:r>
    </w:p>
    <w:p w:rsidR="00900190" w:rsidRDefault="00900190" w:rsidP="001307F0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0190" w:rsidRDefault="00900190" w:rsidP="001307F0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07F0" w:rsidRPr="005771A1" w:rsidRDefault="001307F0" w:rsidP="001307F0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5771A1">
        <w:rPr>
          <w:rFonts w:ascii="Times New Roman" w:hAnsi="Times New Roman"/>
          <w:sz w:val="28"/>
          <w:szCs w:val="28"/>
          <w:lang w:val="ru-RU"/>
        </w:rPr>
        <w:t>Расписание уроков индивидуального обучения на дому</w:t>
      </w:r>
    </w:p>
    <w:p w:rsidR="001307F0" w:rsidRPr="005771A1" w:rsidRDefault="00AA3A4E" w:rsidP="001307F0">
      <w:pPr>
        <w:pStyle w:val="a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771A1">
        <w:rPr>
          <w:rFonts w:ascii="Times New Roman" w:hAnsi="Times New Roman"/>
          <w:sz w:val="28"/>
          <w:szCs w:val="28"/>
        </w:rPr>
        <w:t>учени</w:t>
      </w:r>
      <w:r w:rsidR="001307F0" w:rsidRPr="005771A1">
        <w:rPr>
          <w:rFonts w:ascii="Times New Roman" w:hAnsi="Times New Roman"/>
          <w:sz w:val="28"/>
          <w:szCs w:val="28"/>
        </w:rPr>
        <w:t>цы</w:t>
      </w:r>
      <w:r w:rsidR="00900190">
        <w:rPr>
          <w:rFonts w:ascii="Times New Roman" w:hAnsi="Times New Roman"/>
          <w:b/>
          <w:sz w:val="28"/>
          <w:szCs w:val="28"/>
          <w:u w:val="single"/>
        </w:rPr>
        <w:t>__</w:t>
      </w:r>
      <w:r w:rsidR="001307F0" w:rsidRPr="00900190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="001307F0" w:rsidRPr="00900190">
        <w:rPr>
          <w:rFonts w:ascii="Times New Roman" w:hAnsi="Times New Roman"/>
          <w:b/>
          <w:sz w:val="28"/>
          <w:szCs w:val="28"/>
          <w:u w:val="single"/>
        </w:rPr>
        <w:t>_</w:t>
      </w:r>
      <w:r w:rsidR="001307F0" w:rsidRPr="00577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07F0" w:rsidRPr="005771A1">
        <w:rPr>
          <w:rFonts w:ascii="Times New Roman" w:hAnsi="Times New Roman"/>
          <w:sz w:val="28"/>
          <w:szCs w:val="28"/>
        </w:rPr>
        <w:t>класса</w:t>
      </w:r>
      <w:proofErr w:type="spellEnd"/>
    </w:p>
    <w:p w:rsidR="001307F0" w:rsidRPr="005771A1" w:rsidRDefault="00AA3A4E" w:rsidP="001307F0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5771A1">
        <w:rPr>
          <w:rFonts w:ascii="Times New Roman" w:hAnsi="Times New Roman"/>
          <w:sz w:val="28"/>
          <w:szCs w:val="28"/>
          <w:lang w:val="ru-RU"/>
        </w:rPr>
        <w:t>Кулешовой Анастасии</w:t>
      </w:r>
    </w:p>
    <w:p w:rsidR="001307F0" w:rsidRPr="00377B85" w:rsidRDefault="001307F0" w:rsidP="001307F0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5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43"/>
        <w:gridCol w:w="2158"/>
        <w:gridCol w:w="583"/>
        <w:gridCol w:w="1701"/>
        <w:gridCol w:w="2945"/>
      </w:tblGrid>
      <w:tr w:rsidR="00F61038" w:rsidRPr="004622E4" w:rsidTr="00F61038">
        <w:trPr>
          <w:jc w:val="center"/>
        </w:trPr>
        <w:tc>
          <w:tcPr>
            <w:tcW w:w="426" w:type="dxa"/>
          </w:tcPr>
          <w:p w:rsidR="00F61038" w:rsidRPr="00377B85" w:rsidRDefault="00F61038" w:rsidP="009352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B8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F61038" w:rsidRPr="00377B85" w:rsidRDefault="00F61038" w:rsidP="009352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7B8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58" w:type="dxa"/>
          </w:tcPr>
          <w:p w:rsidR="00F61038" w:rsidRPr="00AA342A" w:rsidRDefault="00F61038" w:rsidP="009352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583" w:type="dxa"/>
          </w:tcPr>
          <w:p w:rsidR="00F61038" w:rsidRPr="00377B85" w:rsidRDefault="00F61038" w:rsidP="009352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B8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61038" w:rsidRPr="00377B85" w:rsidRDefault="00F61038" w:rsidP="009352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7B8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945" w:type="dxa"/>
          </w:tcPr>
          <w:p w:rsidR="00F61038" w:rsidRPr="00AA342A" w:rsidRDefault="00F61038" w:rsidP="009352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Четверг </w:t>
            </w:r>
          </w:p>
        </w:tc>
      </w:tr>
      <w:tr w:rsidR="00F61038" w:rsidRPr="004622E4" w:rsidTr="00F61038">
        <w:trPr>
          <w:jc w:val="center"/>
        </w:trPr>
        <w:tc>
          <w:tcPr>
            <w:tcW w:w="426" w:type="dxa"/>
          </w:tcPr>
          <w:p w:rsidR="00F61038" w:rsidRPr="00377B85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7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61038" w:rsidRPr="00377B85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77B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:rsidR="00F61038" w:rsidRPr="00377B85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B85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r w:rsidRPr="00377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3" w:type="dxa"/>
          </w:tcPr>
          <w:p w:rsidR="00F61038" w:rsidRPr="00377B85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7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61038" w:rsidRPr="00377B85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77B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5" w:type="dxa"/>
          </w:tcPr>
          <w:p w:rsidR="00F61038" w:rsidRPr="00377B85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B85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</w:p>
        </w:tc>
      </w:tr>
      <w:tr w:rsidR="00F61038" w:rsidRPr="004622E4" w:rsidTr="00F61038">
        <w:trPr>
          <w:jc w:val="center"/>
        </w:trPr>
        <w:tc>
          <w:tcPr>
            <w:tcW w:w="426" w:type="dxa"/>
          </w:tcPr>
          <w:p w:rsidR="00F61038" w:rsidRPr="00377B85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7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61038" w:rsidRPr="00AA342A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42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A34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40-15</w:t>
            </w:r>
            <w:r w:rsidRPr="00AA34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58" w:type="dxa"/>
          </w:tcPr>
          <w:p w:rsidR="00F61038" w:rsidRPr="00AA342A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4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Письмо </w:t>
            </w:r>
          </w:p>
        </w:tc>
        <w:tc>
          <w:tcPr>
            <w:tcW w:w="583" w:type="dxa"/>
          </w:tcPr>
          <w:p w:rsidR="00F61038" w:rsidRPr="00AA342A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4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F61038" w:rsidRPr="00AA342A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42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A34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40-15</w:t>
            </w:r>
            <w:r w:rsidRPr="00AA34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45" w:type="dxa"/>
          </w:tcPr>
          <w:p w:rsidR="00F61038" w:rsidRPr="00AA342A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42A">
              <w:rPr>
                <w:rFonts w:ascii="Times New Roman" w:hAnsi="Times New Roman"/>
                <w:sz w:val="24"/>
                <w:szCs w:val="24"/>
                <w:lang w:val="ru-RU"/>
              </w:rPr>
              <w:t>Письмо</w:t>
            </w:r>
          </w:p>
        </w:tc>
      </w:tr>
      <w:tr w:rsidR="00F61038" w:rsidRPr="004622E4" w:rsidTr="00F61038">
        <w:trPr>
          <w:jc w:val="center"/>
        </w:trPr>
        <w:tc>
          <w:tcPr>
            <w:tcW w:w="426" w:type="dxa"/>
          </w:tcPr>
          <w:p w:rsidR="00F61038" w:rsidRPr="00AA342A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42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F61038" w:rsidRPr="00AA342A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15.20-15.5</w:t>
            </w:r>
            <w:r w:rsidRPr="00AA342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58" w:type="dxa"/>
          </w:tcPr>
          <w:p w:rsidR="00F61038" w:rsidRPr="00AA342A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4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583" w:type="dxa"/>
          </w:tcPr>
          <w:p w:rsidR="00F61038" w:rsidRPr="00AA342A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42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F61038" w:rsidRPr="00AA342A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15.20-15.5</w:t>
            </w:r>
            <w:r w:rsidRPr="00AA342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45" w:type="dxa"/>
          </w:tcPr>
          <w:p w:rsidR="00F61038" w:rsidRPr="00AA342A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42A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</w:tr>
      <w:tr w:rsidR="00F61038" w:rsidRPr="004622E4" w:rsidTr="00F61038">
        <w:trPr>
          <w:jc w:val="center"/>
        </w:trPr>
        <w:tc>
          <w:tcPr>
            <w:tcW w:w="426" w:type="dxa"/>
          </w:tcPr>
          <w:p w:rsidR="00F61038" w:rsidRPr="00AA342A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42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F61038" w:rsidRPr="00AA342A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16.00-16</w:t>
            </w:r>
            <w:r w:rsidRPr="00AA34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158" w:type="dxa"/>
          </w:tcPr>
          <w:p w:rsidR="00F61038" w:rsidRPr="00AA342A" w:rsidRDefault="00F61038" w:rsidP="00AA342A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42A">
              <w:rPr>
                <w:rFonts w:ascii="Times New Roman" w:hAnsi="Times New Roman"/>
                <w:sz w:val="24"/>
                <w:szCs w:val="24"/>
                <w:lang w:val="ru-RU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3" w:type="dxa"/>
          </w:tcPr>
          <w:p w:rsidR="00F61038" w:rsidRPr="00AA342A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42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F61038" w:rsidRPr="00AA342A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16.00-16</w:t>
            </w:r>
            <w:r w:rsidRPr="00AA34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945" w:type="dxa"/>
          </w:tcPr>
          <w:p w:rsidR="00F61038" w:rsidRPr="00377B85" w:rsidRDefault="00F61038" w:rsidP="009352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/технология</w:t>
            </w:r>
          </w:p>
        </w:tc>
      </w:tr>
    </w:tbl>
    <w:p w:rsidR="001307F0" w:rsidRPr="00377B85" w:rsidRDefault="001307F0" w:rsidP="001307F0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307F0" w:rsidRPr="00377B85" w:rsidRDefault="001307F0" w:rsidP="001307F0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377B85">
        <w:rPr>
          <w:rFonts w:ascii="Times New Roman" w:hAnsi="Times New Roman"/>
          <w:sz w:val="28"/>
          <w:szCs w:val="28"/>
          <w:lang w:val="ru-RU"/>
        </w:rPr>
        <w:t xml:space="preserve">С расписанием уроков </w:t>
      </w:r>
      <w:proofErr w:type="gramStart"/>
      <w:r w:rsidRPr="00377B85">
        <w:rPr>
          <w:rFonts w:ascii="Times New Roman" w:hAnsi="Times New Roman"/>
          <w:sz w:val="28"/>
          <w:szCs w:val="28"/>
          <w:lang w:val="ru-RU"/>
        </w:rPr>
        <w:t>ознакомлены</w:t>
      </w:r>
      <w:proofErr w:type="gramEnd"/>
      <w:r w:rsidRPr="00377B85">
        <w:rPr>
          <w:rFonts w:ascii="Times New Roman" w:hAnsi="Times New Roman"/>
          <w:sz w:val="28"/>
          <w:szCs w:val="28"/>
          <w:lang w:val="ru-RU"/>
        </w:rPr>
        <w:t>:_______________________________________________________________</w:t>
      </w:r>
    </w:p>
    <w:p w:rsidR="001307F0" w:rsidRPr="00377B85" w:rsidRDefault="001307F0" w:rsidP="001307F0">
      <w:pPr>
        <w:pStyle w:val="a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377B85">
        <w:rPr>
          <w:rFonts w:ascii="Times New Roman" w:hAnsi="Times New Roman"/>
          <w:sz w:val="24"/>
          <w:szCs w:val="24"/>
          <w:lang w:val="ru-RU"/>
        </w:rPr>
        <w:t>(ФИО родителя или законного представителя)</w:t>
      </w:r>
    </w:p>
    <w:p w:rsidR="001307F0" w:rsidRPr="00377B85" w:rsidRDefault="001307F0" w:rsidP="001307F0">
      <w:pPr>
        <w:pStyle w:val="a8"/>
        <w:rPr>
          <w:rFonts w:ascii="Times New Roman" w:hAnsi="Times New Roman"/>
          <w:sz w:val="24"/>
          <w:szCs w:val="24"/>
          <w:lang w:val="ru-RU"/>
        </w:rPr>
      </w:pPr>
    </w:p>
    <w:p w:rsidR="001307F0" w:rsidRPr="00377B85" w:rsidRDefault="001307F0" w:rsidP="001307F0">
      <w:pPr>
        <w:pStyle w:val="a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="00AA342A">
        <w:rPr>
          <w:rFonts w:ascii="Times New Roman" w:hAnsi="Times New Roman"/>
          <w:sz w:val="24"/>
          <w:szCs w:val="24"/>
          <w:lang w:val="ru-RU"/>
        </w:rPr>
        <w:t>«______» _________________ 20</w:t>
      </w:r>
      <w:r w:rsidR="00AA342A" w:rsidRPr="00AA342A">
        <w:rPr>
          <w:rFonts w:ascii="Times New Roman" w:hAnsi="Times New Roman"/>
          <w:sz w:val="24"/>
          <w:szCs w:val="24"/>
          <w:u w:val="single"/>
          <w:lang w:val="ru-RU"/>
        </w:rPr>
        <w:t>14</w:t>
      </w:r>
      <w:r w:rsidRPr="00377B85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1307F0" w:rsidRPr="00377B85" w:rsidRDefault="001307F0" w:rsidP="001307F0">
      <w:pPr>
        <w:pStyle w:val="a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</w:t>
      </w:r>
      <w:r w:rsidRPr="00377B85">
        <w:rPr>
          <w:rFonts w:ascii="Times New Roman" w:hAnsi="Times New Roman"/>
          <w:sz w:val="24"/>
          <w:szCs w:val="24"/>
          <w:lang w:val="ru-RU"/>
        </w:rPr>
        <w:t>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  <w:r w:rsidRPr="00377B85">
        <w:rPr>
          <w:rFonts w:ascii="Times New Roman" w:hAnsi="Times New Roman"/>
          <w:sz w:val="24"/>
          <w:szCs w:val="24"/>
          <w:lang w:val="ru-RU"/>
        </w:rPr>
        <w:t>_</w:t>
      </w:r>
      <w:r w:rsidR="00900190">
        <w:rPr>
          <w:rFonts w:ascii="Times New Roman" w:hAnsi="Times New Roman"/>
          <w:sz w:val="24"/>
          <w:szCs w:val="24"/>
          <w:lang w:val="ru-RU"/>
        </w:rPr>
        <w:t>___________________________</w:t>
      </w:r>
    </w:p>
    <w:p w:rsidR="001307F0" w:rsidRPr="00377B85" w:rsidRDefault="001307F0" w:rsidP="001307F0">
      <w:pPr>
        <w:pStyle w:val="a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Pr="00377B85">
        <w:rPr>
          <w:rFonts w:ascii="Times New Roman" w:hAnsi="Times New Roman"/>
          <w:sz w:val="24"/>
          <w:szCs w:val="24"/>
          <w:lang w:val="ru-RU"/>
        </w:rPr>
        <w:t>(ФИО классного руководителя)</w:t>
      </w:r>
    </w:p>
    <w:p w:rsidR="001307F0" w:rsidRPr="00377B85" w:rsidRDefault="001307F0" w:rsidP="001307F0">
      <w:pPr>
        <w:pStyle w:val="a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342A">
        <w:rPr>
          <w:rFonts w:ascii="Times New Roman" w:hAnsi="Times New Roman"/>
          <w:sz w:val="24"/>
          <w:szCs w:val="24"/>
          <w:lang w:val="ru-RU"/>
        </w:rPr>
        <w:t>«______» _________________ 20</w:t>
      </w:r>
      <w:r w:rsidR="00AA342A" w:rsidRPr="00AA342A">
        <w:rPr>
          <w:rFonts w:ascii="Times New Roman" w:hAnsi="Times New Roman"/>
          <w:sz w:val="24"/>
          <w:szCs w:val="24"/>
          <w:u w:val="single"/>
          <w:lang w:val="ru-RU"/>
        </w:rPr>
        <w:t>14</w:t>
      </w:r>
      <w:r w:rsidRPr="00377B85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1307F0" w:rsidRPr="00377B85" w:rsidRDefault="001307F0" w:rsidP="001307F0">
      <w:pPr>
        <w:pStyle w:val="a8"/>
        <w:rPr>
          <w:rFonts w:ascii="Times New Roman" w:hAnsi="Times New Roman"/>
          <w:sz w:val="24"/>
          <w:szCs w:val="24"/>
          <w:lang w:val="ru-RU"/>
        </w:rPr>
      </w:pPr>
    </w:p>
    <w:p w:rsidR="001568C9" w:rsidRPr="00C6549F" w:rsidRDefault="001568C9">
      <w:pPr>
        <w:rPr>
          <w:sz w:val="28"/>
          <w:szCs w:val="28"/>
        </w:rPr>
      </w:pPr>
    </w:p>
    <w:sectPr w:rsidR="001568C9" w:rsidRPr="00C6549F" w:rsidSect="00E1720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1FC"/>
    <w:multiLevelType w:val="hybridMultilevel"/>
    <w:tmpl w:val="1A207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B79C6"/>
    <w:multiLevelType w:val="hybridMultilevel"/>
    <w:tmpl w:val="4448F44A"/>
    <w:lvl w:ilvl="0" w:tplc="0FF81CC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5090"/>
    <w:rsid w:val="00096982"/>
    <w:rsid w:val="000B6CB0"/>
    <w:rsid w:val="000D65CE"/>
    <w:rsid w:val="000D6636"/>
    <w:rsid w:val="000F3E49"/>
    <w:rsid w:val="00125655"/>
    <w:rsid w:val="001307F0"/>
    <w:rsid w:val="00145CC2"/>
    <w:rsid w:val="001568C9"/>
    <w:rsid w:val="00192019"/>
    <w:rsid w:val="001A27C1"/>
    <w:rsid w:val="0020259B"/>
    <w:rsid w:val="002457D1"/>
    <w:rsid w:val="002B0FE0"/>
    <w:rsid w:val="002F52BC"/>
    <w:rsid w:val="0030194C"/>
    <w:rsid w:val="00387D63"/>
    <w:rsid w:val="003D0CC0"/>
    <w:rsid w:val="0040273F"/>
    <w:rsid w:val="004434F3"/>
    <w:rsid w:val="00452152"/>
    <w:rsid w:val="004C6B1F"/>
    <w:rsid w:val="004E2F17"/>
    <w:rsid w:val="0050376D"/>
    <w:rsid w:val="005533D2"/>
    <w:rsid w:val="005578BC"/>
    <w:rsid w:val="00575123"/>
    <w:rsid w:val="005771A1"/>
    <w:rsid w:val="005A4797"/>
    <w:rsid w:val="005E6E7D"/>
    <w:rsid w:val="005F0ABC"/>
    <w:rsid w:val="005F4736"/>
    <w:rsid w:val="00670678"/>
    <w:rsid w:val="006A2F5B"/>
    <w:rsid w:val="006A52F7"/>
    <w:rsid w:val="006F0488"/>
    <w:rsid w:val="00733D23"/>
    <w:rsid w:val="007863CB"/>
    <w:rsid w:val="007C43AE"/>
    <w:rsid w:val="007C71A8"/>
    <w:rsid w:val="007F2766"/>
    <w:rsid w:val="008145FC"/>
    <w:rsid w:val="008222EF"/>
    <w:rsid w:val="00825090"/>
    <w:rsid w:val="00847B8D"/>
    <w:rsid w:val="008B17BE"/>
    <w:rsid w:val="008F5C7E"/>
    <w:rsid w:val="00900190"/>
    <w:rsid w:val="00905C3F"/>
    <w:rsid w:val="009514E7"/>
    <w:rsid w:val="00990020"/>
    <w:rsid w:val="009B33FA"/>
    <w:rsid w:val="009C5857"/>
    <w:rsid w:val="00A04C7A"/>
    <w:rsid w:val="00A146D1"/>
    <w:rsid w:val="00A4166F"/>
    <w:rsid w:val="00AA342A"/>
    <w:rsid w:val="00AA3A4E"/>
    <w:rsid w:val="00AC3C3A"/>
    <w:rsid w:val="00AF230B"/>
    <w:rsid w:val="00AF474B"/>
    <w:rsid w:val="00B12BAC"/>
    <w:rsid w:val="00B479CC"/>
    <w:rsid w:val="00B661A0"/>
    <w:rsid w:val="00B87728"/>
    <w:rsid w:val="00B92CC8"/>
    <w:rsid w:val="00BE5708"/>
    <w:rsid w:val="00C55CCF"/>
    <w:rsid w:val="00C6549F"/>
    <w:rsid w:val="00C90807"/>
    <w:rsid w:val="00C92C9E"/>
    <w:rsid w:val="00CA1F0E"/>
    <w:rsid w:val="00CA4CCD"/>
    <w:rsid w:val="00CD45AA"/>
    <w:rsid w:val="00CF3558"/>
    <w:rsid w:val="00D756E6"/>
    <w:rsid w:val="00DD6B85"/>
    <w:rsid w:val="00E01A27"/>
    <w:rsid w:val="00E17208"/>
    <w:rsid w:val="00E20FDF"/>
    <w:rsid w:val="00E236FC"/>
    <w:rsid w:val="00E42818"/>
    <w:rsid w:val="00E476A6"/>
    <w:rsid w:val="00E61FBA"/>
    <w:rsid w:val="00EB0052"/>
    <w:rsid w:val="00EF339A"/>
    <w:rsid w:val="00F61038"/>
    <w:rsid w:val="00F7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509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250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qFormat/>
    <w:rsid w:val="00825090"/>
    <w:rPr>
      <w:i/>
      <w:iCs/>
    </w:rPr>
  </w:style>
  <w:style w:type="table" w:styleId="a6">
    <w:name w:val="Table Grid"/>
    <w:basedOn w:val="a1"/>
    <w:rsid w:val="00C55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7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apple-converted-space">
    <w:name w:val="apple-converted-space"/>
    <w:basedOn w:val="a0"/>
    <w:rsid w:val="00B661A0"/>
  </w:style>
  <w:style w:type="paragraph" w:customStyle="1" w:styleId="consnormal0">
    <w:name w:val="consnormal"/>
    <w:basedOn w:val="a"/>
    <w:rsid w:val="00B661A0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rsid w:val="00B479CC"/>
    <w:pPr>
      <w:jc w:val="both"/>
    </w:pPr>
    <w:rPr>
      <w:szCs w:val="28"/>
    </w:rPr>
  </w:style>
  <w:style w:type="character" w:customStyle="1" w:styleId="20">
    <w:name w:val="Основной текст 2 Знак"/>
    <w:basedOn w:val="a0"/>
    <w:link w:val="2"/>
    <w:semiHidden/>
    <w:rsid w:val="00B479C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7">
    <w:name w:val="List Paragraph"/>
    <w:basedOn w:val="a"/>
    <w:uiPriority w:val="34"/>
    <w:qFormat/>
    <w:rsid w:val="00AF230B"/>
    <w:pPr>
      <w:ind w:left="720"/>
      <w:contextualSpacing/>
    </w:pPr>
  </w:style>
  <w:style w:type="paragraph" w:styleId="a8">
    <w:name w:val="No Spacing"/>
    <w:link w:val="a9"/>
    <w:uiPriority w:val="1"/>
    <w:qFormat/>
    <w:rsid w:val="007F276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9">
    <w:name w:val="Без интервала Знак"/>
    <w:link w:val="a8"/>
    <w:uiPriority w:val="1"/>
    <w:locked/>
    <w:rsid w:val="007F2766"/>
    <w:rPr>
      <w:rFonts w:ascii="Calibri" w:eastAsia="Calibri" w:hAnsi="Calibri" w:cs="Times New Roman"/>
      <w:lang w:val="en-US" w:bidi="en-US"/>
    </w:rPr>
  </w:style>
  <w:style w:type="paragraph" w:styleId="aa">
    <w:name w:val="Body Text"/>
    <w:basedOn w:val="a"/>
    <w:link w:val="ab"/>
    <w:rsid w:val="00F61038"/>
    <w:pPr>
      <w:spacing w:after="120"/>
    </w:pPr>
  </w:style>
  <w:style w:type="character" w:customStyle="1" w:styleId="ab">
    <w:name w:val="Основной текст Знак"/>
    <w:basedOn w:val="a0"/>
    <w:link w:val="aa"/>
    <w:rsid w:val="00F610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0C12F-8CD4-41FD-8DC8-B86A085E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49</cp:revision>
  <cp:lastPrinted>2014-09-11T09:26:00Z</cp:lastPrinted>
  <dcterms:created xsi:type="dcterms:W3CDTF">2012-05-17T10:00:00Z</dcterms:created>
  <dcterms:modified xsi:type="dcterms:W3CDTF">2014-09-11T09:27:00Z</dcterms:modified>
</cp:coreProperties>
</file>