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3A" w:rsidRDefault="00EE219B" w:rsidP="00EE21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1"/>
        <w:gridCol w:w="4634"/>
        <w:gridCol w:w="3680"/>
      </w:tblGrid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634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3680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9067D7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34" w:type="dxa"/>
          </w:tcPr>
          <w:p w:rsidR="00EE219B" w:rsidRPr="009B7280" w:rsidRDefault="00EE219B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680" w:type="dxa"/>
          </w:tcPr>
          <w:p w:rsidR="00EE219B" w:rsidRPr="009B7280" w:rsidRDefault="005F362A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E219B" w:rsidTr="00EE219B">
        <w:tc>
          <w:tcPr>
            <w:tcW w:w="1031" w:type="dxa"/>
          </w:tcPr>
          <w:p w:rsidR="00EE219B" w:rsidRDefault="00EE219B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34" w:type="dxa"/>
          </w:tcPr>
          <w:p w:rsidR="00EE219B" w:rsidRPr="009B7280" w:rsidRDefault="004F6894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145</w:t>
            </w:r>
          </w:p>
        </w:tc>
        <w:tc>
          <w:tcPr>
            <w:tcW w:w="3680" w:type="dxa"/>
          </w:tcPr>
          <w:p w:rsidR="00EE219B" w:rsidRPr="009B7280" w:rsidRDefault="004F6894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246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34" w:type="dxa"/>
          </w:tcPr>
          <w:p w:rsidR="005F362A" w:rsidRPr="009B7280" w:rsidRDefault="004F6894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345</w:t>
            </w:r>
          </w:p>
        </w:tc>
        <w:tc>
          <w:tcPr>
            <w:tcW w:w="3680" w:type="dxa"/>
          </w:tcPr>
          <w:p w:rsidR="005F362A" w:rsidRPr="009B7280" w:rsidRDefault="000703C0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124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34" w:type="dxa"/>
          </w:tcPr>
          <w:p w:rsidR="005F362A" w:rsidRPr="009B7280" w:rsidRDefault="00C40ED2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22121</w:t>
            </w:r>
            <w:bookmarkStart w:id="0" w:name="_GoBack"/>
            <w:bookmarkEnd w:id="0"/>
          </w:p>
        </w:tc>
        <w:tc>
          <w:tcPr>
            <w:tcW w:w="3680" w:type="dxa"/>
          </w:tcPr>
          <w:p w:rsidR="005F362A" w:rsidRPr="009B7280" w:rsidRDefault="00C40ED2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121221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34" w:type="dxa"/>
          </w:tcPr>
          <w:p w:rsidR="005F362A" w:rsidRPr="009B7280" w:rsidRDefault="00C40ED2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35124</w:t>
            </w:r>
          </w:p>
        </w:tc>
        <w:tc>
          <w:tcPr>
            <w:tcW w:w="3680" w:type="dxa"/>
          </w:tcPr>
          <w:p w:rsidR="005F362A" w:rsidRPr="009B7280" w:rsidRDefault="00C40ED2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35124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34" w:type="dxa"/>
          </w:tcPr>
          <w:p w:rsidR="005F362A" w:rsidRPr="009B7280" w:rsidRDefault="00C40ED2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8641</w:t>
            </w:r>
          </w:p>
        </w:tc>
        <w:tc>
          <w:tcPr>
            <w:tcW w:w="3680" w:type="dxa"/>
          </w:tcPr>
          <w:p w:rsidR="005F362A" w:rsidRPr="009B7280" w:rsidRDefault="00C40ED2" w:rsidP="00EE21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B7280">
              <w:rPr>
                <w:rFonts w:ascii="Times New Roman" w:hAnsi="Times New Roman" w:cs="Times New Roman"/>
                <w:sz w:val="32"/>
                <w:szCs w:val="32"/>
              </w:rPr>
              <w:t>3567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34" w:type="dxa"/>
          </w:tcPr>
          <w:p w:rsidR="005F362A" w:rsidRDefault="00D70FF9" w:rsidP="00D70FF9">
            <w:pPr>
              <w:pStyle w:val="leftmargin"/>
              <w:spacing w:before="0" w:beforeAutospacing="0" w:after="0" w:afterAutospacing="0"/>
            </w:pPr>
            <w:r>
              <w:t xml:space="preserve">Лист клёна: черешковый, пальчатый, пальчато-лопастной, округлый, </w:t>
            </w:r>
            <w:proofErr w:type="gramStart"/>
            <w:r>
              <w:t>двояко-пильчатый</w:t>
            </w:r>
            <w:proofErr w:type="gramEnd"/>
            <w:r>
              <w:t xml:space="preserve">.             </w:t>
            </w:r>
            <w:r>
              <w:rPr>
                <w:spacing w:val="30"/>
              </w:rPr>
              <w:t>Ответ:</w:t>
            </w:r>
            <w:r>
              <w:t xml:space="preserve"> 13274.</w:t>
            </w:r>
          </w:p>
        </w:tc>
        <w:tc>
          <w:tcPr>
            <w:tcW w:w="3680" w:type="dxa"/>
          </w:tcPr>
          <w:p w:rsidR="00D70FF9" w:rsidRDefault="00D70FF9" w:rsidP="00D70FF9">
            <w:pPr>
              <w:pStyle w:val="leftmargin"/>
              <w:spacing w:before="0" w:beforeAutospacing="0" w:after="0" w:afterAutospacing="0"/>
            </w:pPr>
            <w:r>
              <w:t xml:space="preserve">Лист берёзы </w:t>
            </w:r>
            <w:proofErr w:type="spellStart"/>
            <w:r>
              <w:t>повислой</w:t>
            </w:r>
            <w:proofErr w:type="spellEnd"/>
            <w:r>
              <w:t xml:space="preserve">: черешковый, перистый, цельной, яйцевидный, пильчатый. </w:t>
            </w:r>
          </w:p>
          <w:p w:rsidR="005F362A" w:rsidRDefault="00D70FF9" w:rsidP="00D70FF9">
            <w:pPr>
              <w:pStyle w:val="leftmargin"/>
              <w:spacing w:before="0" w:beforeAutospacing="0" w:after="0" w:afterAutospacing="0"/>
            </w:pPr>
            <w:r>
              <w:rPr>
                <w:spacing w:val="30"/>
              </w:rPr>
              <w:t>Ответ:</w:t>
            </w:r>
            <w:r>
              <w:t xml:space="preserve"> 14413.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34" w:type="dxa"/>
          </w:tcPr>
          <w:p w:rsidR="002546B0" w:rsidRDefault="002546B0" w:rsidP="002546B0">
            <w:pPr>
              <w:pStyle w:val="leftmargin"/>
              <w:spacing w:before="0" w:beforeAutospacing="0" w:after="0" w:afterAutospacing="0"/>
            </w:pPr>
            <w:r>
              <w:t>Правильный ответ должен содержать следующие элементы:</w:t>
            </w:r>
          </w:p>
          <w:p w:rsidR="002546B0" w:rsidRDefault="002546B0" w:rsidP="002546B0">
            <w:pPr>
              <w:pStyle w:val="leftmargin"/>
              <w:spacing w:before="0" w:beforeAutospacing="0" w:after="0" w:afterAutospacing="0"/>
            </w:pPr>
            <w:r>
              <w:t>1) В конкурентных отношениях оба организма, популяции (вида) угнетают друг друга, нанося вред. В случае с печёночным сосальщиком и коровой первый получает выгоду, тогда как вторая — вред.</w:t>
            </w:r>
          </w:p>
          <w:p w:rsidR="002546B0" w:rsidRDefault="002546B0" w:rsidP="002546B0">
            <w:pPr>
              <w:pStyle w:val="leftmargin"/>
              <w:spacing w:before="0" w:beforeAutospacing="0" w:after="0" w:afterAutospacing="0"/>
            </w:pPr>
            <w:r>
              <w:lastRenderedPageBreak/>
              <w:t>2) Берёзы, обитающие в одном лесу.</w:t>
            </w:r>
          </w:p>
          <w:p w:rsidR="005F362A" w:rsidRDefault="002546B0" w:rsidP="002546B0">
            <w:pPr>
              <w:pStyle w:val="leftmargin"/>
              <w:spacing w:before="0" w:beforeAutospacing="0" w:after="0" w:afterAutospacing="0"/>
            </w:pPr>
            <w:r>
              <w:t>3) Получают преимущество те виды паразитов, которые длительно используют хозяина, не приводя его к гибели.</w:t>
            </w:r>
          </w:p>
        </w:tc>
        <w:tc>
          <w:tcPr>
            <w:tcW w:w="3680" w:type="dxa"/>
          </w:tcPr>
          <w:p w:rsidR="00345C2D" w:rsidRDefault="00345C2D" w:rsidP="00345C2D">
            <w:pPr>
              <w:pStyle w:val="leftmargin"/>
              <w:spacing w:before="0" w:beforeAutospacing="0" w:after="0" w:afterAutospacing="0"/>
            </w:pPr>
            <w:r>
              <w:lastRenderedPageBreak/>
              <w:t>Правильный ответ должен содержать следующие элементы:</w:t>
            </w:r>
          </w:p>
          <w:p w:rsidR="00345C2D" w:rsidRDefault="00345C2D" w:rsidP="00345C2D">
            <w:pPr>
              <w:pStyle w:val="leftmargin"/>
              <w:spacing w:before="0" w:beforeAutospacing="0" w:after="0" w:afterAutospacing="0"/>
            </w:pPr>
            <w:r>
              <w:t xml:space="preserve">1) В отношениях паразит — хозяин один из организмов (паразит) получает выгоду, а другой (хозяин) испытывает отрицательное воздействие. В </w:t>
            </w:r>
            <w:r>
              <w:lastRenderedPageBreak/>
              <w:t>случае с тараканами оба вида наносят друг другу вред.</w:t>
            </w:r>
          </w:p>
          <w:p w:rsidR="00345C2D" w:rsidRDefault="00345C2D" w:rsidP="00345C2D">
            <w:pPr>
              <w:pStyle w:val="leftmargin"/>
              <w:spacing w:before="0" w:beforeAutospacing="0" w:after="0" w:afterAutospacing="0"/>
            </w:pPr>
            <w:r>
              <w:t>2) Отрицательно.</w:t>
            </w:r>
          </w:p>
          <w:p w:rsidR="005F362A" w:rsidRDefault="00345C2D" w:rsidP="00345C2D">
            <w:pPr>
              <w:pStyle w:val="leftmargin"/>
              <w:spacing w:before="0" w:beforeAutospacing="0" w:after="0" w:afterAutospacing="0"/>
            </w:pPr>
            <w:r>
              <w:t>3) Паразиты принимают участие в регуляции численности хозяев и тем самым обеспечивают действие естественного отбора в природе.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34" w:type="dxa"/>
          </w:tcPr>
          <w:p w:rsidR="00C150ED" w:rsidRDefault="00C150ED" w:rsidP="00C150ED">
            <w:pPr>
              <w:pStyle w:val="leftmargin"/>
              <w:spacing w:before="0" w:beforeAutospacing="0" w:after="0" w:afterAutospacing="0"/>
            </w:pPr>
            <w:r>
              <w:t>Правильный должен содержать следующие элементы:</w:t>
            </w:r>
          </w:p>
          <w:p w:rsidR="00C150ED" w:rsidRDefault="00C150ED" w:rsidP="00C150ED">
            <w:pPr>
              <w:pStyle w:val="leftmargin"/>
              <w:spacing w:before="0" w:beforeAutospacing="0" w:after="0" w:afterAutospacing="0"/>
            </w:pPr>
            <w:r>
              <w:t>1) наибольший средний диаметр икринок у щук — 2, 7 мм.</w:t>
            </w:r>
          </w:p>
          <w:p w:rsidR="00C150ED" w:rsidRDefault="00C150ED" w:rsidP="00C150ED">
            <w:pPr>
              <w:pStyle w:val="leftmargin"/>
              <w:spacing w:before="0" w:beforeAutospacing="0" w:after="0" w:afterAutospacing="0"/>
            </w:pPr>
            <w:r>
              <w:t xml:space="preserve">2) Треска балтийская (3 года, а </w:t>
            </w:r>
            <w:proofErr w:type="spellStart"/>
            <w:r>
              <w:t>половозрелость</w:t>
            </w:r>
            <w:proofErr w:type="spellEnd"/>
            <w:r>
              <w:t xml:space="preserve"> наступает в 5−9 лет).</w:t>
            </w:r>
          </w:p>
          <w:p w:rsidR="005F362A" w:rsidRDefault="00C150ED" w:rsidP="00C150ED">
            <w:pPr>
              <w:pStyle w:val="leftmargin"/>
              <w:spacing w:before="0" w:beforeAutospacing="0" w:after="0" w:afterAutospacing="0"/>
            </w:pPr>
            <w:r>
              <w:t>3) Действует естественный отбор: поедают хищники, гибнут от болезней и случайных факторов.</w:t>
            </w:r>
          </w:p>
        </w:tc>
        <w:tc>
          <w:tcPr>
            <w:tcW w:w="3680" w:type="dxa"/>
          </w:tcPr>
          <w:p w:rsidR="00C150ED" w:rsidRDefault="00C150ED" w:rsidP="00C150ED">
            <w:pPr>
              <w:pStyle w:val="leftmargin"/>
              <w:spacing w:before="0" w:beforeAutospacing="0" w:after="0" w:afterAutospacing="0"/>
            </w:pPr>
            <w:r>
              <w:t>Правильный ответ должен содержать следующие элементы:</w:t>
            </w:r>
          </w:p>
          <w:p w:rsidR="00C150ED" w:rsidRDefault="00C150ED" w:rsidP="00C150ED">
            <w:pPr>
              <w:pStyle w:val="leftmargin"/>
              <w:spacing w:before="0" w:beforeAutospacing="0" w:after="0" w:afterAutospacing="0"/>
            </w:pPr>
            <w:r>
              <w:t>1) 185 деревьев на гектар.</w:t>
            </w:r>
          </w:p>
          <w:p w:rsidR="00C150ED" w:rsidRDefault="00C150ED" w:rsidP="00C150ED">
            <w:pPr>
              <w:pStyle w:val="leftmargin"/>
              <w:spacing w:before="0" w:beforeAutospacing="0" w:after="0" w:afterAutospacing="0"/>
            </w:pPr>
            <w:r>
              <w:t>2) Корня.</w:t>
            </w:r>
          </w:p>
          <w:p w:rsidR="005F362A" w:rsidRDefault="00C150ED" w:rsidP="00C150ED">
            <w:pPr>
              <w:pStyle w:val="leftmargin"/>
              <w:spacing w:before="0" w:beforeAutospacing="0" w:after="0" w:afterAutospacing="0"/>
            </w:pPr>
            <w:r>
              <w:t>3) В воздухе соснового леса присутствуют фитонциды — вещества, которые губительно действуют на болезнетворные организмы. Дыхание, таким воздухом, препятствует возникновению инфекционных болезней.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34" w:type="dxa"/>
          </w:tcPr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Верно указаны следующие элементы ответа.</w:t>
            </w:r>
          </w:p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 xml:space="preserve">1) </w:t>
            </w:r>
            <w:proofErr w:type="spellStart"/>
            <w:r>
              <w:t>Энергозатраты</w:t>
            </w:r>
            <w:proofErr w:type="spellEnd"/>
            <w:r>
              <w:t xml:space="preserve"> тренировки — 570 ккал (9,5 ккал/мин х 60 мин).</w:t>
            </w:r>
          </w:p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2) Рекомендуемые блюда: сложный бутерброд со свининой, вафельный рожок (</w:t>
            </w:r>
            <w:r>
              <w:rPr>
                <w:i/>
                <w:iCs/>
              </w:rPr>
              <w:t>можно добавить чай без сахара</w:t>
            </w:r>
            <w:r>
              <w:t>).</w:t>
            </w:r>
          </w:p>
          <w:p w:rsidR="005F362A" w:rsidRDefault="00B83A2C" w:rsidP="00B83A2C">
            <w:pPr>
              <w:pStyle w:val="leftmargin"/>
              <w:spacing w:before="0" w:beforeAutospacing="0" w:after="0" w:afterAutospacing="0"/>
            </w:pPr>
            <w:r>
              <w:t>3) Калорийность рекомендованного обеда — 560 ккал (сложный горячий бутерброд со свининой 425 ккал + вафельный рожок 135 ккал), количество белков — 42 г (сложный горячий бутерброд со свининой 39 г + вафельный рожок 3 г).</w:t>
            </w:r>
          </w:p>
        </w:tc>
        <w:tc>
          <w:tcPr>
            <w:tcW w:w="3680" w:type="dxa"/>
          </w:tcPr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Верно указаны следующие элементы ответа.</w:t>
            </w:r>
          </w:p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 xml:space="preserve">1) </w:t>
            </w:r>
            <w:proofErr w:type="spellStart"/>
            <w:r>
              <w:t>Энергозатраты</w:t>
            </w:r>
            <w:proofErr w:type="spellEnd"/>
            <w:r>
              <w:t xml:space="preserve"> тренировки — 270 ккал (4,5 ккал/мин х 60 мин).</w:t>
            </w:r>
          </w:p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2) Рекомендуемые блюда: апельсиновый сок, салат овощной.</w:t>
            </w:r>
          </w:p>
          <w:p w:rsidR="005F362A" w:rsidRDefault="00B83A2C" w:rsidP="00B83A2C">
            <w:pPr>
              <w:pStyle w:val="leftmargin"/>
              <w:spacing w:before="0" w:beforeAutospacing="0" w:after="0" w:afterAutospacing="0"/>
            </w:pPr>
            <w:r>
              <w:t>3) Калорийность рекомендованного обеда — 285 ккал (апельсиновый сок 225 ккал + салат овощной 60 ккал), количество белков — 5 г (апельсиновый сок 2 г + салат овощной 3 г).</w:t>
            </w:r>
          </w:p>
        </w:tc>
      </w:tr>
      <w:tr w:rsidR="005F362A" w:rsidTr="00EE219B">
        <w:tc>
          <w:tcPr>
            <w:tcW w:w="1031" w:type="dxa"/>
          </w:tcPr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34" w:type="dxa"/>
          </w:tcPr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В от</w:t>
            </w:r>
            <w:r>
              <w:softHyphen/>
              <w:t>ве</w:t>
            </w:r>
            <w:r>
              <w:softHyphen/>
              <w:t>те должны быть ука</w:t>
            </w:r>
            <w:r>
              <w:softHyphen/>
              <w:t>за</w:t>
            </w:r>
            <w:r>
              <w:softHyphen/>
              <w:t>ны следующие аргументы:</w:t>
            </w:r>
          </w:p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1. Из</w:t>
            </w:r>
            <w:r>
              <w:softHyphen/>
              <w:t>бы</w:t>
            </w:r>
            <w:r>
              <w:softHyphen/>
              <w:t>точ</w:t>
            </w:r>
            <w:r>
              <w:softHyphen/>
              <w:t>ный сахар при</w:t>
            </w:r>
            <w:r>
              <w:softHyphen/>
              <w:t>во</w:t>
            </w:r>
            <w:r>
              <w:softHyphen/>
              <w:t>дит к на</w:t>
            </w:r>
            <w:r>
              <w:softHyphen/>
              <w:t>ру</w:t>
            </w:r>
            <w:r>
              <w:softHyphen/>
              <w:t>ше</w:t>
            </w:r>
            <w:r>
              <w:softHyphen/>
              <w:t>нию обмена веществ, на</w:t>
            </w:r>
            <w:r>
              <w:softHyphen/>
              <w:t>при</w:t>
            </w:r>
            <w:r>
              <w:softHyphen/>
              <w:t xml:space="preserve">мер к ожирению. </w:t>
            </w:r>
          </w:p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2. Из</w:t>
            </w:r>
            <w:r>
              <w:softHyphen/>
              <w:t>бы</w:t>
            </w:r>
            <w:r>
              <w:softHyphen/>
              <w:t>точ</w:t>
            </w:r>
            <w:r>
              <w:softHyphen/>
              <w:t>ный сахар в ко</w:t>
            </w:r>
            <w:r>
              <w:softHyphen/>
              <w:t>неч</w:t>
            </w:r>
            <w:r>
              <w:softHyphen/>
              <w:t>ном счете может при</w:t>
            </w:r>
            <w:r>
              <w:softHyphen/>
              <w:t>ве</w:t>
            </w:r>
            <w:r>
              <w:softHyphen/>
              <w:t>сти к раз</w:t>
            </w:r>
            <w:r>
              <w:softHyphen/>
              <w:t>ви</w:t>
            </w:r>
            <w:r>
              <w:softHyphen/>
              <w:t>тию сахарного диабета.</w:t>
            </w:r>
          </w:p>
          <w:p w:rsidR="005F362A" w:rsidRDefault="005F362A" w:rsidP="00EE2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</w:tcPr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В от</w:t>
            </w:r>
            <w:r>
              <w:softHyphen/>
              <w:t>ве</w:t>
            </w:r>
            <w:r>
              <w:softHyphen/>
              <w:t>те долж</w:t>
            </w:r>
            <w:r>
              <w:softHyphen/>
              <w:t>ны быть указаны:</w:t>
            </w:r>
          </w:p>
          <w:p w:rsidR="00B83A2C" w:rsidRDefault="00B83A2C" w:rsidP="00B83A2C">
            <w:pPr>
              <w:pStyle w:val="leftmargin"/>
              <w:spacing w:before="0" w:beforeAutospacing="0" w:after="0" w:afterAutospacing="0"/>
            </w:pPr>
            <w:r>
              <w:t>1) При упо</w:t>
            </w:r>
            <w:r>
              <w:softHyphen/>
              <w:t>треб</w:t>
            </w:r>
            <w:r>
              <w:softHyphen/>
              <w:t>ле</w:t>
            </w:r>
            <w:r>
              <w:softHyphen/>
              <w:t>нии сырой воды из за</w:t>
            </w:r>
            <w:r>
              <w:softHyphen/>
              <w:t>гряз</w:t>
            </w:r>
            <w:r>
              <w:softHyphen/>
              <w:t>нен</w:t>
            </w:r>
            <w:r>
              <w:softHyphen/>
              <w:t>ных во</w:t>
            </w:r>
            <w:r>
              <w:softHyphen/>
              <w:t>до</w:t>
            </w:r>
            <w:r>
              <w:softHyphen/>
              <w:t>е</w:t>
            </w:r>
            <w:r>
              <w:softHyphen/>
              <w:t>мов в тело че</w:t>
            </w:r>
            <w:r>
              <w:softHyphen/>
              <w:t>ло</w:t>
            </w:r>
            <w:r>
              <w:softHyphen/>
              <w:t>ве</w:t>
            </w:r>
            <w:r>
              <w:softHyphen/>
              <w:t>ка могут по</w:t>
            </w:r>
            <w:r>
              <w:softHyphen/>
              <w:t>пасть цисты ди</w:t>
            </w:r>
            <w:r>
              <w:softHyphen/>
              <w:t>зен</w:t>
            </w:r>
            <w:r>
              <w:softHyphen/>
              <w:t>те</w:t>
            </w:r>
            <w:r>
              <w:softHyphen/>
              <w:t>рий</w:t>
            </w:r>
            <w:r>
              <w:softHyphen/>
              <w:t>ной амебы, хо</w:t>
            </w:r>
            <w:r>
              <w:softHyphen/>
              <w:t>лер</w:t>
            </w:r>
            <w:r>
              <w:softHyphen/>
              <w:t>но</w:t>
            </w:r>
            <w:r>
              <w:softHyphen/>
              <w:t>го виб</w:t>
            </w:r>
            <w:r>
              <w:softHyphen/>
              <w:t>ри</w:t>
            </w:r>
            <w:r>
              <w:softHyphen/>
              <w:t>о</w:t>
            </w:r>
            <w:r>
              <w:softHyphen/>
              <w:t>на и мно</w:t>
            </w:r>
            <w:r>
              <w:softHyphen/>
              <w:t>гих дру</w:t>
            </w:r>
            <w:r>
              <w:softHyphen/>
              <w:t>гих па</w:t>
            </w:r>
            <w:r>
              <w:softHyphen/>
              <w:t>ра</w:t>
            </w:r>
            <w:r>
              <w:softHyphen/>
              <w:t>зи</w:t>
            </w:r>
            <w:r>
              <w:softHyphen/>
              <w:t>ти</w:t>
            </w:r>
            <w:r>
              <w:softHyphen/>
              <w:t>че</w:t>
            </w:r>
            <w:r>
              <w:softHyphen/>
              <w:t>ских про</w:t>
            </w:r>
            <w:r>
              <w:softHyphen/>
              <w:t>стей</w:t>
            </w:r>
            <w:r>
              <w:softHyphen/>
              <w:t>ших и бо</w:t>
            </w:r>
            <w:r>
              <w:softHyphen/>
              <w:t>лез</w:t>
            </w:r>
            <w:r>
              <w:softHyphen/>
              <w:t>не</w:t>
            </w:r>
            <w:r>
              <w:softHyphen/>
              <w:t>твор</w:t>
            </w:r>
            <w:r>
              <w:softHyphen/>
              <w:t>ных бактерий.</w:t>
            </w:r>
          </w:p>
          <w:p w:rsidR="005F362A" w:rsidRDefault="00B83A2C" w:rsidP="00B83A2C">
            <w:pPr>
              <w:pStyle w:val="leftmargin"/>
              <w:spacing w:before="0" w:beforeAutospacing="0" w:after="0" w:afterAutospacing="0"/>
            </w:pPr>
            <w:r>
              <w:t>2) С сырой водой в стра</w:t>
            </w:r>
            <w:r>
              <w:softHyphen/>
              <w:t>нах с теп</w:t>
            </w:r>
            <w:r>
              <w:softHyphen/>
              <w:t>лым кли</w:t>
            </w:r>
            <w:r>
              <w:softHyphen/>
              <w:t>ма</w:t>
            </w:r>
            <w:r>
              <w:softHyphen/>
              <w:t>том можно про</w:t>
            </w:r>
            <w:r>
              <w:softHyphen/>
              <w:t>гло</w:t>
            </w:r>
            <w:r>
              <w:softHyphen/>
              <w:t>тить про</w:t>
            </w:r>
            <w:r>
              <w:softHyphen/>
              <w:t>ме</w:t>
            </w:r>
            <w:r>
              <w:softHyphen/>
              <w:t>жу</w:t>
            </w:r>
            <w:r>
              <w:softHyphen/>
              <w:t>точ</w:t>
            </w:r>
            <w:r>
              <w:softHyphen/>
              <w:t>но</w:t>
            </w:r>
            <w:r>
              <w:softHyphen/>
              <w:t>го хо</w:t>
            </w:r>
            <w:r>
              <w:softHyphen/>
              <w:t>зя</w:t>
            </w:r>
            <w:r>
              <w:softHyphen/>
              <w:t>и</w:t>
            </w:r>
            <w:r>
              <w:softHyphen/>
              <w:t>на па</w:t>
            </w:r>
            <w:r>
              <w:softHyphen/>
              <w:t>ра</w:t>
            </w:r>
            <w:r>
              <w:softHyphen/>
              <w:t>зи</w:t>
            </w:r>
            <w:r>
              <w:softHyphen/>
              <w:t>ти</w:t>
            </w:r>
            <w:r>
              <w:softHyphen/>
              <w:t>че</w:t>
            </w:r>
            <w:r>
              <w:softHyphen/>
              <w:t>ских червей. Например, рачка цик</w:t>
            </w:r>
            <w:r>
              <w:softHyphen/>
              <w:t>ло</w:t>
            </w:r>
            <w:r>
              <w:softHyphen/>
              <w:t>па — про</w:t>
            </w:r>
            <w:r>
              <w:softHyphen/>
              <w:t>ме</w:t>
            </w:r>
            <w:r>
              <w:softHyphen/>
              <w:t>жу</w:t>
            </w:r>
            <w:r>
              <w:softHyphen/>
              <w:t>точ</w:t>
            </w:r>
            <w:r>
              <w:softHyphen/>
              <w:t>но</w:t>
            </w:r>
            <w:r>
              <w:softHyphen/>
              <w:t>го хо</w:t>
            </w:r>
            <w:r>
              <w:softHyphen/>
              <w:t>зя</w:t>
            </w:r>
            <w:r>
              <w:softHyphen/>
              <w:t>и</w:t>
            </w:r>
            <w:r>
              <w:softHyphen/>
              <w:t>на ришты.</w:t>
            </w:r>
          </w:p>
        </w:tc>
      </w:tr>
    </w:tbl>
    <w:p w:rsidR="00EE219B" w:rsidRPr="00EE219B" w:rsidRDefault="00EE219B" w:rsidP="00EE219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219B" w:rsidRPr="00EE219B" w:rsidSect="00EE2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05"/>
    <w:rsid w:val="000703C0"/>
    <w:rsid w:val="002546B0"/>
    <w:rsid w:val="0031513A"/>
    <w:rsid w:val="00345C2D"/>
    <w:rsid w:val="00431405"/>
    <w:rsid w:val="004F6894"/>
    <w:rsid w:val="005F362A"/>
    <w:rsid w:val="009067D7"/>
    <w:rsid w:val="009B7280"/>
    <w:rsid w:val="00B83A2C"/>
    <w:rsid w:val="00C150ED"/>
    <w:rsid w:val="00C40ED2"/>
    <w:rsid w:val="00D70FF9"/>
    <w:rsid w:val="00EE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EBD0DB-6757-4DD8-B02A-34D97D89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0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03C0"/>
    <w:rPr>
      <w:rFonts w:ascii="Segoe UI" w:hAnsi="Segoe UI" w:cs="Segoe UI"/>
      <w:sz w:val="18"/>
      <w:szCs w:val="18"/>
    </w:rPr>
  </w:style>
  <w:style w:type="paragraph" w:customStyle="1" w:styleId="leftmargin">
    <w:name w:val="left_margin"/>
    <w:basedOn w:val="a"/>
    <w:rsid w:val="00D70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D70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2018-01-24T08:49:00Z</cp:lastPrinted>
  <dcterms:created xsi:type="dcterms:W3CDTF">2018-01-24T07:45:00Z</dcterms:created>
  <dcterms:modified xsi:type="dcterms:W3CDTF">2018-01-24T10:12:00Z</dcterms:modified>
</cp:coreProperties>
</file>