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rFonts w:ascii="Times New Roman" w:hAnsi="Times New Roman" w:cs="Times New Roman"/>
          <w:b/>
        </w:rPr>
        <w:br/>
      </w:r>
      <w:hyperlink r:id="rId8" w:history="1">
        <w:r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Berkutskajaschkola</w:t>
        </w:r>
        <w:r>
          <w:rPr>
            <w:rStyle w:val="a8"/>
            <w:rFonts w:ascii="Times New Roman" w:hAnsi="Times New Roman" w:cs="Times New Roman"/>
            <w:sz w:val="16"/>
            <w:szCs w:val="16"/>
          </w:rPr>
          <w:t>@</w:t>
        </w:r>
        <w:r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yandex</w:t>
        </w:r>
        <w:r>
          <w:rPr>
            <w:rStyle w:val="a8"/>
            <w:rFonts w:ascii="Times New Roman" w:hAnsi="Times New Roman" w:cs="Times New Roman"/>
            <w:sz w:val="16"/>
            <w:szCs w:val="16"/>
          </w:rPr>
          <w:t>.</w:t>
        </w:r>
        <w:r>
          <w:rPr>
            <w:rStyle w:val="a8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ОКПО 45782164, ОГРН 1027201463695, ИНН/КПП 7228002294/720701001</w:t>
      </w: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A81A49" w:rsidRDefault="00A81A49" w:rsidP="00A81A49">
      <w:pPr>
        <w:spacing w:after="0" w:line="36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67425" cy="17526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</w:rPr>
      </w:pP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 математике</w:t>
      </w:r>
      <w:r w:rsidR="00A060AA">
        <w:rPr>
          <w:rFonts w:ascii="Times New Roman" w:hAnsi="Times New Roman" w:cs="Times New Roman"/>
          <w:b/>
          <w:sz w:val="32"/>
          <w:szCs w:val="32"/>
          <w:u w:val="single"/>
        </w:rPr>
        <w:t>+геометрия</w:t>
      </w: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(для обучающихся с </w:t>
      </w:r>
      <w:r w:rsidR="007335DD">
        <w:rPr>
          <w:rFonts w:ascii="Times New Roman" w:hAnsi="Times New Roman" w:cs="Times New Roman"/>
          <w:b/>
          <w:sz w:val="32"/>
          <w:szCs w:val="32"/>
          <w:u w:val="single"/>
        </w:rPr>
        <w:t xml:space="preserve">глубокой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умственной отсталостью)</w:t>
      </w: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(название учебного курса, предмета, дисциплины)</w:t>
      </w:r>
    </w:p>
    <w:p w:rsidR="00A81A49" w:rsidRDefault="00A81A49" w:rsidP="00A81A4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 w:rsidR="007335DD"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A81A49" w:rsidRDefault="00A81A49" w:rsidP="00A81A4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A81A49" w:rsidRDefault="00A81A49" w:rsidP="00A81A4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A81A49" w:rsidRDefault="00A81A49" w:rsidP="00A81A4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A81A49" w:rsidRDefault="00A81A49" w:rsidP="00A81A4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A81A49" w:rsidRDefault="00A81A49" w:rsidP="00A81A4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A81A49" w:rsidRDefault="00A81A49" w:rsidP="00A81A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A81A49" w:rsidRDefault="00A81A49" w:rsidP="00A81A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Куликова Наталья Сергеевна</w:t>
      </w:r>
    </w:p>
    <w:p w:rsidR="00A81A49" w:rsidRDefault="00A81A49" w:rsidP="00A81A49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(соответствие занимаемой должности)</w:t>
      </w:r>
    </w:p>
    <w:p w:rsidR="00A81A49" w:rsidRDefault="00A81A49" w:rsidP="00A81A49">
      <w:pPr>
        <w:spacing w:after="0"/>
        <w:rPr>
          <w:rFonts w:ascii="Times New Roman" w:hAnsi="Times New Roman" w:cs="Times New Roman"/>
          <w:b/>
        </w:rPr>
      </w:pPr>
    </w:p>
    <w:p w:rsidR="00A81A49" w:rsidRDefault="00A81A49" w:rsidP="00A81A49">
      <w:pPr>
        <w:spacing w:after="0"/>
        <w:rPr>
          <w:rFonts w:ascii="Times New Roman" w:hAnsi="Times New Roman" w:cs="Times New Roman"/>
          <w:b/>
        </w:rPr>
      </w:pP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b/>
        </w:rPr>
      </w:pP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b/>
        </w:rPr>
      </w:pP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b/>
        </w:rPr>
      </w:pP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b/>
        </w:rPr>
      </w:pP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b/>
        </w:rPr>
      </w:pP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b/>
        </w:rPr>
      </w:pP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b/>
        </w:rPr>
      </w:pP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b/>
        </w:rPr>
      </w:pP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b/>
        </w:rPr>
      </w:pP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b/>
        </w:rPr>
      </w:pP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b/>
        </w:rPr>
      </w:pPr>
    </w:p>
    <w:p w:rsidR="00A81A49" w:rsidRDefault="00A81A49" w:rsidP="00A81A4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2020-2021 учебный год</w:t>
      </w:r>
    </w:p>
    <w:p w:rsidR="00A81A49" w:rsidRDefault="00A81A49" w:rsidP="00B642A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6C93" w:rsidRPr="00B642A1" w:rsidRDefault="00CC6C93" w:rsidP="00B642A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CC6C93" w:rsidRPr="00FF72E9" w:rsidRDefault="00CD4ADA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CC6C93"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основной образовательной программы</w:t>
      </w:r>
      <w:r w:rsidR="00BA2F81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</w:t>
      </w:r>
      <w:r w:rsidR="00BA2F81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учебному предмету «</w:t>
      </w:r>
      <w:r w:rsidR="00BA2F81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содержания учебного предмета «</w:t>
      </w:r>
      <w:r w:rsidR="00BA2F81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достижение 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основного общего 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основной образовательной программой 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организации.</w:t>
      </w:r>
      <w:r w:rsidR="00CC6C93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46540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CD4ADA" w:rsidRPr="00B642A1" w:rsidRDefault="00CC6C93" w:rsidP="007335D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14148367"/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73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170</w:t>
      </w:r>
      <w:r w:rsidR="00FC291F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55A5"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 следующим распределением часов </w:t>
      </w:r>
      <w:bookmarkEnd w:id="0"/>
      <w:r w:rsidR="007335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год, 5 часов в неделю.</w:t>
      </w:r>
    </w:p>
    <w:p w:rsidR="00CC6C93" w:rsidRPr="00FF72E9" w:rsidRDefault="00CC6C93" w:rsidP="00FF72E9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Учебник: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F5B3F" w:rsidRPr="00FF72E9" w:rsidRDefault="00EF5B3F" w:rsidP="00FF72E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E9">
        <w:rPr>
          <w:rFonts w:ascii="Times New Roman" w:hAnsi="Times New Roman" w:cs="Times New Roman"/>
          <w:sz w:val="28"/>
          <w:szCs w:val="28"/>
        </w:rPr>
        <w:t>Математика. 8 класс. В.В. Эк. «Просвещение» 2012 г.</w:t>
      </w:r>
    </w:p>
    <w:p w:rsidR="00B655A5" w:rsidRPr="00FF72E9" w:rsidRDefault="002F7AB8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часов по учебным четвертям</w:t>
      </w:r>
    </w:p>
    <w:p w:rsidR="00987E42" w:rsidRPr="00FF72E9" w:rsidRDefault="00987E42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0713AC" w:rsidRPr="00FF72E9" w:rsidTr="007335DD">
        <w:trPr>
          <w:trHeight w:val="483"/>
        </w:trPr>
        <w:tc>
          <w:tcPr>
            <w:tcW w:w="2689" w:type="dxa"/>
            <w:vMerge w:val="restart"/>
          </w:tcPr>
          <w:p w:rsidR="000713AC" w:rsidRPr="00FF72E9" w:rsidRDefault="007335DD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Период </w:t>
            </w:r>
            <w:r w:rsidR="000713AC" w:rsidRPr="00FF72E9">
              <w:rPr>
                <w:rFonts w:ascii="Times New Roman" w:hAnsi="Times New Roman" w:cs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6662" w:type="dxa"/>
            <w:vMerge w:val="restart"/>
          </w:tcPr>
          <w:p w:rsidR="000713AC" w:rsidRPr="00FF72E9" w:rsidRDefault="000713AC" w:rsidP="007335DD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</w:tc>
      </w:tr>
      <w:tr w:rsidR="000713AC" w:rsidRPr="00FF72E9" w:rsidTr="007335DD">
        <w:trPr>
          <w:trHeight w:val="483"/>
        </w:trPr>
        <w:tc>
          <w:tcPr>
            <w:tcW w:w="2689" w:type="dxa"/>
            <w:vMerge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  <w:vMerge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13AC" w:rsidRPr="00FF72E9" w:rsidTr="007335DD">
        <w:tc>
          <w:tcPr>
            <w:tcW w:w="2689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6662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0713AC" w:rsidRPr="00FF72E9" w:rsidTr="007335DD">
        <w:tc>
          <w:tcPr>
            <w:tcW w:w="2689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6662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0713AC" w:rsidRPr="00FF72E9" w:rsidTr="007335DD">
        <w:tc>
          <w:tcPr>
            <w:tcW w:w="2689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6662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50 часов</w:t>
            </w:r>
          </w:p>
        </w:tc>
      </w:tr>
      <w:tr w:rsidR="000713AC" w:rsidRPr="00FF72E9" w:rsidTr="007335DD">
        <w:tc>
          <w:tcPr>
            <w:tcW w:w="2689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6662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sz w:val="28"/>
                <w:szCs w:val="28"/>
              </w:rPr>
              <w:t>40 часов</w:t>
            </w:r>
          </w:p>
        </w:tc>
      </w:tr>
      <w:tr w:rsidR="000713AC" w:rsidRPr="00FF72E9" w:rsidTr="007335DD">
        <w:tc>
          <w:tcPr>
            <w:tcW w:w="2689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6662" w:type="dxa"/>
          </w:tcPr>
          <w:p w:rsidR="000713AC" w:rsidRPr="00FF72E9" w:rsidRDefault="000713AC" w:rsidP="00FF72E9">
            <w:pPr>
              <w:suppressAutoHyphens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2E9">
              <w:rPr>
                <w:rFonts w:ascii="Times New Roman" w:hAnsi="Times New Roman" w:cs="Times New Roman"/>
                <w:b/>
                <w:sz w:val="28"/>
                <w:szCs w:val="28"/>
              </w:rPr>
              <w:t>170 часов</w:t>
            </w:r>
          </w:p>
        </w:tc>
      </w:tr>
    </w:tbl>
    <w:p w:rsidR="00987E42" w:rsidRPr="00FF72E9" w:rsidRDefault="00987E42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5A5" w:rsidRPr="00FF72E9" w:rsidRDefault="00B655A5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AB8" w:rsidRPr="00FF72E9" w:rsidRDefault="002F7AB8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C6C93" w:rsidRPr="00FF72E9" w:rsidRDefault="00CC6C93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предмета, курса</w:t>
      </w:r>
    </w:p>
    <w:p w:rsidR="002F7AB8" w:rsidRPr="00202580" w:rsidRDefault="002F7AB8" w:rsidP="00FF72E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класс</w:t>
      </w:r>
    </w:p>
    <w:p w:rsidR="002F7AB8" w:rsidRPr="00FF72E9" w:rsidRDefault="00316BCD" w:rsidP="00FF72E9">
      <w:pPr>
        <w:pStyle w:val="a9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FF72E9">
        <w:rPr>
          <w:iCs/>
          <w:sz w:val="28"/>
          <w:szCs w:val="28"/>
        </w:rPr>
        <w:t>Обучающиеся</w:t>
      </w:r>
      <w:r w:rsidR="002F7AB8" w:rsidRPr="00FF72E9">
        <w:rPr>
          <w:iCs/>
          <w:sz w:val="28"/>
          <w:szCs w:val="28"/>
        </w:rPr>
        <w:t xml:space="preserve"> должны знать:</w:t>
      </w:r>
      <w:r w:rsidR="002F7AB8" w:rsidRPr="00FF72E9">
        <w:rPr>
          <w:color w:val="000000"/>
          <w:sz w:val="28"/>
          <w:szCs w:val="28"/>
        </w:rPr>
        <w:t xml:space="preserve"> нумерацию чисел, счет простыми и разрядными единицами, равными числовыми группами в пределах 1000000, умением читать и записывать эти числа, знать их десятичный состав, разряды и классы;</w:t>
      </w:r>
      <w:r w:rsidRPr="00FF72E9">
        <w:rPr>
          <w:color w:val="000000"/>
          <w:sz w:val="28"/>
          <w:szCs w:val="28"/>
        </w:rPr>
        <w:t xml:space="preserve"> </w:t>
      </w:r>
      <w:r w:rsidR="002F7AB8" w:rsidRPr="00FF72E9">
        <w:rPr>
          <w:color w:val="000000"/>
          <w:sz w:val="28"/>
          <w:szCs w:val="28"/>
        </w:rPr>
        <w:t>арифметические действиями, умением складывать и вычитать устно в пределах 100, знать таблицу умножения и деления овладеть приемами письменных вычислений, выполнять четыре арифметических действия в пределах 1000000 (умножать и делить на однозначное число), производить эти же действия с дробными числами (кроме умножения и деления дроби на дробь), находить дробь и несколько процентов от числа;</w:t>
      </w:r>
      <w:r w:rsidRPr="00FF72E9">
        <w:rPr>
          <w:color w:val="000000"/>
          <w:sz w:val="28"/>
          <w:szCs w:val="28"/>
        </w:rPr>
        <w:t xml:space="preserve"> </w:t>
      </w:r>
      <w:r w:rsidR="002F7AB8" w:rsidRPr="00FF72E9">
        <w:rPr>
          <w:color w:val="000000"/>
          <w:sz w:val="28"/>
          <w:szCs w:val="28"/>
        </w:rPr>
        <w:t>иметь конкретные представления о единицах измерения: стоимости, длины, емкости, массы, времени, площади и объема;</w:t>
      </w:r>
      <w:r w:rsidRPr="00FF72E9">
        <w:rPr>
          <w:color w:val="000000"/>
          <w:sz w:val="28"/>
          <w:szCs w:val="28"/>
        </w:rPr>
        <w:t xml:space="preserve"> </w:t>
      </w:r>
      <w:r w:rsidR="002F7AB8" w:rsidRPr="00FF72E9">
        <w:rPr>
          <w:color w:val="000000"/>
          <w:sz w:val="28"/>
          <w:szCs w:val="28"/>
        </w:rPr>
        <w:t>знать таблицу соотношения этих единиц, уметь пользоваться измерительными инструментами и измерять длину масштабной линейкой, циркулем и рулеткой;</w:t>
      </w:r>
      <w:r w:rsidRPr="00FF72E9">
        <w:rPr>
          <w:color w:val="000000"/>
          <w:sz w:val="28"/>
          <w:szCs w:val="28"/>
        </w:rPr>
        <w:t xml:space="preserve"> </w:t>
      </w:r>
      <w:r w:rsidR="002F7AB8" w:rsidRPr="00FF72E9">
        <w:rPr>
          <w:color w:val="000000"/>
          <w:sz w:val="28"/>
          <w:szCs w:val="28"/>
        </w:rPr>
        <w:t>геометрическим материалом — уметь различать основные геометрические фигуры (точка; линии — прямые, кривые, ломаные; отрезок; луч; угол; многоугольник — треугольник, четырех угольник; круг; окружность; шар; конус; параллелепипед; куб), знать их названия, элементы, уметь чертить их с помощью линейки, чертежного треугольника, транспортира, циркуля, измерять и вычислять площади геометрических фигур и объемы параллелепипеда и куба.</w:t>
      </w:r>
    </w:p>
    <w:p w:rsidR="002F7AB8" w:rsidRPr="00FF72E9" w:rsidRDefault="00316BCD" w:rsidP="00FF72E9">
      <w:pPr>
        <w:pStyle w:val="a3"/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2E9">
        <w:rPr>
          <w:rFonts w:ascii="Times New Roman" w:hAnsi="Times New Roman" w:cs="Times New Roman"/>
          <w:iCs/>
          <w:sz w:val="28"/>
          <w:szCs w:val="28"/>
        </w:rPr>
        <w:t>Обучающиеся</w:t>
      </w:r>
      <w:r w:rsidR="002F7AB8" w:rsidRPr="00FF72E9">
        <w:rPr>
          <w:rFonts w:ascii="Times New Roman" w:hAnsi="Times New Roman" w:cs="Times New Roman"/>
          <w:iCs/>
          <w:sz w:val="28"/>
          <w:szCs w:val="28"/>
        </w:rPr>
        <w:t xml:space="preserve"> должны уметь:</w:t>
      </w:r>
      <w:r w:rsidR="00DA1C8B" w:rsidRPr="00FF72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color w:val="000000"/>
          <w:sz w:val="28"/>
          <w:szCs w:val="28"/>
        </w:rPr>
        <w:t>умение получить дробь, читать и записывать ее, знать виды дробей, преобразовывать дроби;</w:t>
      </w:r>
      <w:r w:rsidR="00DA1C8B"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color w:val="000000"/>
          <w:sz w:val="28"/>
          <w:szCs w:val="28"/>
        </w:rPr>
        <w:t>умение решать простые и составные задачи в два-три действия, указанных в программе видов;</w:t>
      </w:r>
      <w:r w:rsidR="00DA1C8B"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color w:val="000000"/>
          <w:sz w:val="28"/>
          <w:szCs w:val="28"/>
        </w:rPr>
        <w:t>взвешивать на чашечных и циферблатных весах, определять емкость сосудов мерной кружкой, литровыми или пол-литровыми емкостями (банками, бутылками);</w:t>
      </w:r>
      <w:r w:rsidR="00DA1C8B"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color w:val="000000"/>
          <w:sz w:val="28"/>
          <w:szCs w:val="28"/>
        </w:rPr>
        <w:t>определять время по часам;</w:t>
      </w:r>
      <w:r w:rsidR="00DA1C8B" w:rsidRPr="00FF72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AB8" w:rsidRPr="00FF72E9">
        <w:rPr>
          <w:rFonts w:ascii="Times New Roman" w:hAnsi="Times New Roman" w:cs="Times New Roman"/>
          <w:color w:val="000000"/>
          <w:sz w:val="28"/>
          <w:szCs w:val="28"/>
        </w:rPr>
        <w:t>уметь заменять число, выраженное в мерах длины, массы, времени и т.д., десятичной дробью и выполнять с ними четыре арифметических действия</w:t>
      </w:r>
      <w:r w:rsidR="00DA1C8B" w:rsidRPr="00FF72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3320" w:rsidRPr="00FF72E9" w:rsidRDefault="00FC3320" w:rsidP="00B642A1">
      <w:pPr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r w:rsidRPr="00FF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7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0A3C6D" w:rsidRPr="00B642A1" w:rsidRDefault="00DA1C8B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8</w:t>
      </w:r>
      <w:r w:rsidR="000A3C6D"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класс, </w:t>
      </w:r>
      <w:r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>170</w:t>
      </w:r>
      <w:r w:rsidR="000A3C6D"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час</w:t>
      </w:r>
      <w:r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>ов</w:t>
      </w:r>
      <w:r w:rsidR="00DD654D" w:rsidRPr="00B642A1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0A3C6D" w:rsidRDefault="000A3C6D" w:rsidP="00DD654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1. </w:t>
      </w:r>
      <w:r w:rsidR="00DD654D" w:rsidRPr="00DD654D">
        <w:rPr>
          <w:rFonts w:ascii="Times New Roman" w:hAnsi="Times New Roman" w:cs="Times New Roman"/>
          <w:sz w:val="28"/>
          <w:szCs w:val="28"/>
        </w:rPr>
        <w:t>Нумерация чисел в пределах 1.000.000</w:t>
      </w:r>
      <w:r w:rsidR="00DD654D">
        <w:rPr>
          <w:rFonts w:ascii="Times New Roman" w:hAnsi="Times New Roman" w:cs="Times New Roman"/>
          <w:sz w:val="28"/>
          <w:szCs w:val="28"/>
        </w:rPr>
        <w:t>.</w:t>
      </w:r>
    </w:p>
    <w:p w:rsidR="00DD654D" w:rsidRPr="00DD654D" w:rsidRDefault="00DD654D" w:rsidP="00DD654D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Чтение и запись чисел в пределе 1000000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Сравнение чисел.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Натуральный ряд чисел, счет группами. Входной срез знаний.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Разностное и кратное сравнение чисел.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Геометрические фигуры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Разностное и кратное сравнение чисел.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Округление чисел до единиц, десятков, сотен, тысяч.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Окружность. Линии в круге.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2.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в пределе 1000000</w:t>
      </w:r>
      <w:r w:rsidR="00DD65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Default="00DD654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Устное и письменное сложение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Устное и письменное вычитание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Нахождение неизвестных компонентов при сложении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Нахождение неизвестных компонентов при вычитании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Градус. Градусное измерение углов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Разностное сравнение чисел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десятичных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3.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однозначное число</w:t>
      </w:r>
      <w:r w:rsidR="00DD65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Pr="00DD654D" w:rsidRDefault="00DD654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Устное и письменное умножение на однозначное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Деление целого числа на однозначное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Симметрия. Построение симметричных фигур.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десятичной дроби на однозначное число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4.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10, 100, 1000</w:t>
      </w:r>
      <w:r w:rsidR="00DD65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Default="00DD654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Построение геометрических фигур. Нахождение периметра и площади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100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1000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5.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круглые десятки, сотни, тысячи</w:t>
      </w:r>
      <w:r w:rsidR="00DD65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Pr="00DD654D" w:rsidRDefault="00925688" w:rsidP="009256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круглые десятки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круглые сотни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Построение треугольников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круглые тысячи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6.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двузначное число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688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на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двузначное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Построение треугольников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Деление на двузначное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 деление на двузначное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Построение симметричных фигур относительно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оси и центра симметрии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Решение задач на умножение и деление на двузначное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7.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Обыкновенные дроби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Pr="00DD654D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Чтение и запись обыкновенных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Правильные и неправильные дроби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дробей с одинаковым знаменателем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Вычитание дроби из единицы, целого 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смешанной дроби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Сравнение дробей с разными знаменателями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Построение треугольников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Сравнение дробей с разными знаменателями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Вычитание дробей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с разными знаменателями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Решение примеров и задач на сложение и вычитание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Построение треугольников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Решение примеров и задач на сложение и вычитание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Нахождение дроби от 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Нахождение числа по одной его доле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Нахождение части от числа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8.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Площадь. Единицы площади.</w:t>
      </w:r>
    </w:p>
    <w:p w:rsidR="00DD654D" w:rsidRPr="00DD654D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Площадь. Единицы площади.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Нахождение периметра и площади прямоугольника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Нахождение площади квадрата, прямоугольника.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Арифметические задачи на нахождение площади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Построение симметричных фигур относительно оси и центра симметрии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9.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Сложение и вычитание целых и дробных чисел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Pr="00DD654D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Сложение и вычитание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целых чисел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Сложение и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вычитание дробных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чисел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Сложение и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вычитание чисел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, полученных при измерении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Длина окружности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Сложение и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вычитание чисел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, полученных при измерении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Решение задач на сложение и вычитание целых и дробных чисел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A3C6D" w:rsidRDefault="000A3C6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Тема 10.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Обыкновенные и десятичные дроби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Pr="00DD654D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Преобразования обыкновенных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Площадь 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Преобразования обыкновенных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Замена целого числа неправильной дробью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Замена смешанного числа неправильной дробью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Диаграммы (круговая, столбчатая, линейная)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Сокращение дробей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обыкновенной дроби на целое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Диаграммы (круговая,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столбчатая, линейная)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Деление обыкновенной дроби на целое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задач на умножение и деление обыкновенной дроби на целое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Геометрические тела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смешанного числа на целое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Деление смешанного числа на целое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деление смешанного числа на целое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Куб. Развертка куба. Изготовление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модели.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54D">
        <w:rPr>
          <w:rFonts w:ascii="Times New Roman" w:hAnsi="Times New Roman" w:cs="Times New Roman"/>
          <w:color w:val="000000"/>
          <w:sz w:val="28"/>
          <w:szCs w:val="28"/>
        </w:rPr>
        <w:t>Умножение и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 xml:space="preserve"> деление смешанного числа на целое число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Решение примеров на все арифметические действия с дробями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Решение простых текстовых арифметических 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color w:val="000000"/>
          <w:sz w:val="28"/>
          <w:szCs w:val="28"/>
        </w:rPr>
        <w:t>Параллелепипед. Развертка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Default="00DD654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>Тема 11. Целые числа, полученные при измерении величин, и десятичные дроби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688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Целые числа, полученные при измерении величин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Крупные и мелкие меры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Запись чисел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полученных при измерении величин, десятичной дробью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Пирамида. Изготовление модели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Замена десятичных дробей целыми числами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Сложение чисел, полученных при измерении величин, выраженных десятичной дробью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симметричных фигур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Сложение чисел, полученных при измерении величин, выраженных десятичной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Вычитание чисел, полученных при измерении величин, выраженных десятичной дробью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Нахождение неизвестных компонентов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примеров на Сложение чисел, пол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ученных при измерении.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Умножение и деление десятичных дробей на 10, 100, 1000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Нахождение дроби от числа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Нахождение числа по его десятичной дроби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примеров на все арифметические действия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задач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D654D" w:rsidRDefault="00DD654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>Тема 12. Числа, полученные при измерении площади, и десятичные дроби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Pr="00DD654D" w:rsidRDefault="00925688" w:rsidP="0092568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spacing w:val="10"/>
          <w:sz w:val="28"/>
          <w:szCs w:val="28"/>
        </w:rPr>
        <w:t>Числа, полученные при измерении площади. Единицы площади.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="00DD654D" w:rsidRPr="00DD654D">
        <w:rPr>
          <w:rFonts w:ascii="Times New Roman" w:hAnsi="Times New Roman" w:cs="Times New Roman"/>
          <w:spacing w:val="10"/>
          <w:sz w:val="28"/>
          <w:szCs w:val="28"/>
        </w:rPr>
        <w:t>Выражение в более мелких и крупных долях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spacing w:val="10"/>
          <w:sz w:val="28"/>
          <w:szCs w:val="28"/>
        </w:rPr>
        <w:t>Замена десятичных дробей целыми числами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spacing w:val="10"/>
          <w:sz w:val="28"/>
          <w:szCs w:val="28"/>
        </w:rPr>
        <w:t>Нахождение площади и периметра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. </w:t>
      </w:r>
      <w:r w:rsidR="00DD654D" w:rsidRPr="00DD654D">
        <w:rPr>
          <w:rFonts w:ascii="Times New Roman" w:hAnsi="Times New Roman" w:cs="Times New Roman"/>
          <w:spacing w:val="10"/>
          <w:sz w:val="28"/>
          <w:szCs w:val="28"/>
        </w:rPr>
        <w:t>Решение задач на нахождение площади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. </w:t>
      </w:r>
    </w:p>
    <w:p w:rsidR="00DD654D" w:rsidRDefault="00DD654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>Тема 13. Меры земельных площадей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5688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6A74">
        <w:rPr>
          <w:rFonts w:ascii="Times New Roman" w:hAnsi="Times New Roman"/>
          <w:color w:val="000000"/>
          <w:sz w:val="28"/>
          <w:szCs w:val="28"/>
        </w:rPr>
        <w:lastRenderedPageBreak/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Единицы измерения земельных площадей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Выражение в более мелких, крупных долях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Сложение чисел, полученных при измерении площади, выраженных десятичной дробью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Вычитание чисел, полученных при измерении площади, выраженных десятичной дробью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Умножение чисел, полученных при измерении площади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Деление чисел, полученных при измерении площади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Нахождение площади прямоугольника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задач на вычисление площади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25688" w:rsidRDefault="00DD654D" w:rsidP="00DD654D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54D">
        <w:rPr>
          <w:rFonts w:ascii="Times New Roman" w:hAnsi="Times New Roman" w:cs="Times New Roman"/>
          <w:color w:val="000000"/>
          <w:sz w:val="28"/>
          <w:szCs w:val="28"/>
        </w:rPr>
        <w:t>Тема 14. Арифметические действия с целыми и дробными числами</w:t>
      </w:r>
      <w:r w:rsidR="0092568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D654D" w:rsidRPr="00DD654D" w:rsidRDefault="00925688" w:rsidP="00DD654D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6A74">
        <w:rPr>
          <w:rFonts w:ascii="Times New Roman" w:hAnsi="Times New Roman"/>
          <w:color w:val="000000"/>
          <w:sz w:val="28"/>
          <w:szCs w:val="28"/>
        </w:rPr>
        <w:t>Наполнение содержания данной темы.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Чтение и запись целых и дробных чисел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Сравнение целых и дробных чисел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Сложение и вычитание целых чисел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Сложение и вычитание дробных чисел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Разность и кратное сравнение чисел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Нахождение неизвестных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Обыкновенные дроби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Умножение целых и дробных чисел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Деление целых и дробных чисел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Деление с остатком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Деление с остатком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Порядок действий без скобок и со скобками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 xml:space="preserve">. </w:t>
      </w:r>
      <w:r w:rsidR="00DD654D" w:rsidRPr="00DD654D"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Числа, полученные при измерении величин</w:t>
      </w:r>
      <w:r>
        <w:rPr>
          <w:rFonts w:ascii="Times New Roman" w:eastAsia="Times New Roman" w:hAnsi="Times New Roman" w:cs="Times New Roman"/>
          <w:iCs/>
          <w:spacing w:val="-10"/>
          <w:sz w:val="28"/>
          <w:szCs w:val="28"/>
          <w:lang w:eastAsia="ru-RU"/>
        </w:rPr>
        <w:t>.</w:t>
      </w:r>
    </w:p>
    <w:p w:rsidR="00925688" w:rsidRDefault="00925688" w:rsidP="009256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9256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25688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0E" w:rsidRDefault="00A0770E" w:rsidP="00CC6C93">
      <w:pPr>
        <w:spacing w:after="0" w:line="240" w:lineRule="auto"/>
      </w:pPr>
      <w:r>
        <w:separator/>
      </w:r>
    </w:p>
  </w:endnote>
  <w:endnote w:type="continuationSeparator" w:id="0">
    <w:p w:rsidR="00A0770E" w:rsidRDefault="00A0770E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0E" w:rsidRDefault="00A0770E" w:rsidP="00CC6C93">
      <w:pPr>
        <w:spacing w:after="0" w:line="240" w:lineRule="auto"/>
      </w:pPr>
      <w:r>
        <w:separator/>
      </w:r>
    </w:p>
  </w:footnote>
  <w:footnote w:type="continuationSeparator" w:id="0">
    <w:p w:rsidR="00A0770E" w:rsidRDefault="00A0770E" w:rsidP="00CC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DE"/>
    <w:rsid w:val="0001014D"/>
    <w:rsid w:val="000357FD"/>
    <w:rsid w:val="00035869"/>
    <w:rsid w:val="00043178"/>
    <w:rsid w:val="000713AC"/>
    <w:rsid w:val="000A3C6D"/>
    <w:rsid w:val="000A41A3"/>
    <w:rsid w:val="000B5F04"/>
    <w:rsid w:val="000E2297"/>
    <w:rsid w:val="000E73E9"/>
    <w:rsid w:val="000F6EED"/>
    <w:rsid w:val="001027F2"/>
    <w:rsid w:val="00165A94"/>
    <w:rsid w:val="0019604F"/>
    <w:rsid w:val="001B7070"/>
    <w:rsid w:val="001E5F6A"/>
    <w:rsid w:val="00202580"/>
    <w:rsid w:val="0021041A"/>
    <w:rsid w:val="002322E8"/>
    <w:rsid w:val="0023591F"/>
    <w:rsid w:val="0028195F"/>
    <w:rsid w:val="00296513"/>
    <w:rsid w:val="002B338C"/>
    <w:rsid w:val="002B3F5C"/>
    <w:rsid w:val="002C4FDA"/>
    <w:rsid w:val="002D389F"/>
    <w:rsid w:val="002D4C4E"/>
    <w:rsid w:val="002F7AB8"/>
    <w:rsid w:val="00302667"/>
    <w:rsid w:val="00303E39"/>
    <w:rsid w:val="00305EE2"/>
    <w:rsid w:val="00315269"/>
    <w:rsid w:val="00316BCD"/>
    <w:rsid w:val="00354803"/>
    <w:rsid w:val="00360F3F"/>
    <w:rsid w:val="00366B24"/>
    <w:rsid w:val="00374F1B"/>
    <w:rsid w:val="003878E4"/>
    <w:rsid w:val="003B499D"/>
    <w:rsid w:val="003F0BA8"/>
    <w:rsid w:val="003F18FC"/>
    <w:rsid w:val="00422504"/>
    <w:rsid w:val="00443914"/>
    <w:rsid w:val="004611D6"/>
    <w:rsid w:val="0046540F"/>
    <w:rsid w:val="0046616E"/>
    <w:rsid w:val="00492180"/>
    <w:rsid w:val="004A248C"/>
    <w:rsid w:val="004E7A48"/>
    <w:rsid w:val="00514A72"/>
    <w:rsid w:val="00524D9D"/>
    <w:rsid w:val="00546E55"/>
    <w:rsid w:val="00587B74"/>
    <w:rsid w:val="005F1994"/>
    <w:rsid w:val="006047EF"/>
    <w:rsid w:val="00637D26"/>
    <w:rsid w:val="00646CCC"/>
    <w:rsid w:val="00651699"/>
    <w:rsid w:val="00662DC3"/>
    <w:rsid w:val="00685E0A"/>
    <w:rsid w:val="006861CF"/>
    <w:rsid w:val="006C0915"/>
    <w:rsid w:val="006E45FE"/>
    <w:rsid w:val="00717D17"/>
    <w:rsid w:val="007244F2"/>
    <w:rsid w:val="007335DD"/>
    <w:rsid w:val="00736506"/>
    <w:rsid w:val="007403FF"/>
    <w:rsid w:val="007728CA"/>
    <w:rsid w:val="00774186"/>
    <w:rsid w:val="007A063D"/>
    <w:rsid w:val="008008D9"/>
    <w:rsid w:val="0087051C"/>
    <w:rsid w:val="00876585"/>
    <w:rsid w:val="008813DE"/>
    <w:rsid w:val="008A63C2"/>
    <w:rsid w:val="008D2703"/>
    <w:rsid w:val="009074CA"/>
    <w:rsid w:val="00915BF6"/>
    <w:rsid w:val="00925688"/>
    <w:rsid w:val="0094775A"/>
    <w:rsid w:val="009856C0"/>
    <w:rsid w:val="00987E42"/>
    <w:rsid w:val="0099025D"/>
    <w:rsid w:val="009B5F52"/>
    <w:rsid w:val="009C5029"/>
    <w:rsid w:val="00A060AA"/>
    <w:rsid w:val="00A0770E"/>
    <w:rsid w:val="00A77D9C"/>
    <w:rsid w:val="00A81A49"/>
    <w:rsid w:val="00A9030D"/>
    <w:rsid w:val="00AB6439"/>
    <w:rsid w:val="00B5474C"/>
    <w:rsid w:val="00B62B1E"/>
    <w:rsid w:val="00B642A1"/>
    <w:rsid w:val="00B655A5"/>
    <w:rsid w:val="00B8700F"/>
    <w:rsid w:val="00BA2F81"/>
    <w:rsid w:val="00BA4B65"/>
    <w:rsid w:val="00BC3152"/>
    <w:rsid w:val="00BC5D35"/>
    <w:rsid w:val="00BE3720"/>
    <w:rsid w:val="00C623EF"/>
    <w:rsid w:val="00C71D12"/>
    <w:rsid w:val="00CA6380"/>
    <w:rsid w:val="00CA6477"/>
    <w:rsid w:val="00CC6C93"/>
    <w:rsid w:val="00CD4ADA"/>
    <w:rsid w:val="00CF48E0"/>
    <w:rsid w:val="00CF7374"/>
    <w:rsid w:val="00D062C1"/>
    <w:rsid w:val="00D144AE"/>
    <w:rsid w:val="00D246EC"/>
    <w:rsid w:val="00D8555E"/>
    <w:rsid w:val="00DA0886"/>
    <w:rsid w:val="00DA1C8B"/>
    <w:rsid w:val="00DD654D"/>
    <w:rsid w:val="00E50236"/>
    <w:rsid w:val="00E81628"/>
    <w:rsid w:val="00EC2337"/>
    <w:rsid w:val="00EF5B3F"/>
    <w:rsid w:val="00F027E7"/>
    <w:rsid w:val="00F0798D"/>
    <w:rsid w:val="00F40212"/>
    <w:rsid w:val="00F453F6"/>
    <w:rsid w:val="00F51AB4"/>
    <w:rsid w:val="00F5500C"/>
    <w:rsid w:val="00F76F63"/>
    <w:rsid w:val="00F975F3"/>
    <w:rsid w:val="00FA4B96"/>
    <w:rsid w:val="00FC291F"/>
    <w:rsid w:val="00FC3320"/>
    <w:rsid w:val="00FE1DF2"/>
    <w:rsid w:val="00FF558A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41C98"/>
  <w15:docId w15:val="{BCFA0298-4017-44D1-BF09-8F1E920F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6C93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FC29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F737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8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6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A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48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5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0236"/>
  </w:style>
  <w:style w:type="paragraph" w:styleId="af">
    <w:name w:val="footer"/>
    <w:basedOn w:val="a"/>
    <w:link w:val="af0"/>
    <w:uiPriority w:val="99"/>
    <w:unhideWhenUsed/>
    <w:rsid w:val="00E5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0236"/>
  </w:style>
  <w:style w:type="paragraph" w:customStyle="1" w:styleId="Default">
    <w:name w:val="Default"/>
    <w:rsid w:val="000A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0A3C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customStyle="1" w:styleId="1">
    <w:name w:val="Сетка таблицы1"/>
    <w:basedOn w:val="a1"/>
    <w:next w:val="aa"/>
    <w:uiPriority w:val="39"/>
    <w:rsid w:val="00A7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одержимое таблицы"/>
    <w:basedOn w:val="a"/>
    <w:rsid w:val="00360F3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skajaschkol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8C08-3484-43FA-9AD1-DFB7E69D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Пользователь</cp:lastModifiedBy>
  <cp:revision>9</cp:revision>
  <dcterms:created xsi:type="dcterms:W3CDTF">2020-06-02T05:27:00Z</dcterms:created>
  <dcterms:modified xsi:type="dcterms:W3CDTF">2020-10-26T04:19:00Z</dcterms:modified>
</cp:coreProperties>
</file>