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67" w:rsidRPr="00A40867" w:rsidRDefault="00A40867" w:rsidP="00A40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A40867" w:rsidRPr="00A40867" w:rsidRDefault="00A40867" w:rsidP="00A40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40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A40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программе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Мировая художественная культура</w:t>
      </w:r>
      <w:r w:rsidRPr="00A40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A40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A40867" w:rsidRPr="00A40867" w:rsidRDefault="00A40867" w:rsidP="00A40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4086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2016-2017 учебный год</w:t>
      </w:r>
    </w:p>
    <w:p w:rsidR="00A40867" w:rsidRPr="00A40867" w:rsidRDefault="00A40867" w:rsidP="00A4086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0867">
        <w:rPr>
          <w:rFonts w:ascii="Times New Roman" w:eastAsia="SimSun" w:hAnsi="Times New Roman" w:cs="Times New Roman"/>
          <w:sz w:val="24"/>
          <w:szCs w:val="24"/>
          <w:lang w:eastAsia="zh-CN"/>
        </w:rPr>
        <w:t>Рабочая программа учебного предмета «Мировая художественная культура для 10 класса составлена в соответствии с нормативными и инструктивно-методическими документами Министерства образования Российской Федерации:</w:t>
      </w:r>
    </w:p>
    <w:p w:rsidR="00A40867" w:rsidRPr="00A40867" w:rsidRDefault="00A40867" w:rsidP="00A4086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0867">
        <w:rPr>
          <w:rFonts w:ascii="Times New Roman" w:eastAsia="SimSun" w:hAnsi="Times New Roman" w:cs="Times New Roman"/>
          <w:sz w:val="24"/>
          <w:szCs w:val="24"/>
          <w:lang w:eastAsia="zh-CN"/>
        </w:rPr>
        <w:t>Федерального компонента государственного стандарта среднего общего образования по обществознанию «Об утверждении федерального компонента государственных стандартов начального общего, основного общего и среднего (полного) общего образования» (приказ министерства образования РФ от 05.03.2004г. №1089).</w:t>
      </w:r>
    </w:p>
    <w:p w:rsidR="00A40867" w:rsidRPr="00A40867" w:rsidRDefault="00A40867" w:rsidP="00A40867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курса «Мировая художественная культура». 10-11 классы. – М.: Гуманитарный издательский центр «</w:t>
      </w:r>
      <w:proofErr w:type="spellStart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2010»</w:t>
      </w:r>
      <w:r w:rsidRPr="00A40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408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:rsidR="00A40867" w:rsidRPr="00A40867" w:rsidRDefault="00A40867" w:rsidP="00A4086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0867">
        <w:rPr>
          <w:rFonts w:ascii="Times New Roman" w:eastAsia="Times New Roman" w:hAnsi="Times New Roman" w:cs="Times New Roman"/>
          <w:sz w:val="24"/>
          <w:szCs w:val="24"/>
        </w:rPr>
        <w:t>Учебный план МАОУ «</w:t>
      </w:r>
      <w:proofErr w:type="spellStart"/>
      <w:r w:rsidRPr="00A40867">
        <w:rPr>
          <w:rFonts w:ascii="Times New Roman" w:eastAsia="Times New Roman" w:hAnsi="Times New Roman" w:cs="Times New Roman"/>
          <w:sz w:val="24"/>
          <w:szCs w:val="24"/>
        </w:rPr>
        <w:t>Киёвская</w:t>
      </w:r>
      <w:proofErr w:type="spellEnd"/>
      <w:r w:rsidRPr="00A40867">
        <w:rPr>
          <w:rFonts w:ascii="Times New Roman" w:eastAsia="Times New Roman" w:hAnsi="Times New Roman" w:cs="Times New Roman"/>
          <w:sz w:val="24"/>
          <w:szCs w:val="24"/>
        </w:rPr>
        <w:t xml:space="preserve"> СОШ» на 2016-2017 учебный год;</w:t>
      </w:r>
    </w:p>
    <w:p w:rsidR="00A40867" w:rsidRPr="00A40867" w:rsidRDefault="00A40867" w:rsidP="00A408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A4086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Данное тематическое планирование рассчитано на 34 учебные недели, при 1 часе в неделю, всего 34 часа.</w:t>
      </w:r>
    </w:p>
    <w:tbl>
      <w:tblPr>
        <w:tblW w:w="0" w:type="auto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2"/>
        <w:gridCol w:w="1338"/>
        <w:gridCol w:w="1338"/>
        <w:gridCol w:w="1338"/>
        <w:gridCol w:w="1338"/>
        <w:gridCol w:w="1182"/>
      </w:tblGrid>
      <w:tr w:rsidR="00A40867" w:rsidRPr="00A40867" w:rsidTr="00AA7B42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67" w:rsidRPr="00A40867" w:rsidRDefault="00A40867" w:rsidP="00A40867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A4086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67" w:rsidRPr="00A40867" w:rsidRDefault="00A40867" w:rsidP="00A40867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A4086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I четверть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67" w:rsidRPr="00A40867" w:rsidRDefault="00A40867" w:rsidP="00A40867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A4086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II четверть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67" w:rsidRPr="00A40867" w:rsidRDefault="00A40867" w:rsidP="00A40867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A4086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III четверть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67" w:rsidRPr="00A40867" w:rsidRDefault="00A40867" w:rsidP="00A40867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A4086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I</w:t>
            </w:r>
            <w:r w:rsidRPr="00A4086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V четверть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67" w:rsidRPr="00A40867" w:rsidRDefault="00A40867" w:rsidP="00A40867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A4086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год</w:t>
            </w:r>
            <w:proofErr w:type="gramEnd"/>
          </w:p>
        </w:tc>
      </w:tr>
      <w:tr w:rsidR="00A40867" w:rsidRPr="00A40867" w:rsidTr="00AA7B42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67" w:rsidRPr="00A40867" w:rsidRDefault="00A40867" w:rsidP="00A40867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408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Контрольные работы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67" w:rsidRPr="00A40867" w:rsidRDefault="00A40867" w:rsidP="00A40867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408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67" w:rsidRPr="00A40867" w:rsidRDefault="00A40867" w:rsidP="00A40867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408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67" w:rsidRPr="00A40867" w:rsidRDefault="00A40867" w:rsidP="00A40867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408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67" w:rsidRPr="00A40867" w:rsidRDefault="00A40867" w:rsidP="00A40867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408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67" w:rsidRPr="00A40867" w:rsidRDefault="00A40867" w:rsidP="00A40867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408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</w:tbl>
    <w:p w:rsidR="00A40867" w:rsidRPr="00A40867" w:rsidRDefault="00A40867" w:rsidP="00A40867">
      <w:pPr>
        <w:spacing w:before="100" w:beforeAutospacing="1" w:after="100" w:afterAutospacing="1" w:line="240" w:lineRule="auto"/>
        <w:contextualSpacing/>
        <w:jc w:val="both"/>
        <w:rPr>
          <w:rFonts w:ascii="Royal Times New Roman" w:eastAsia="Times New Roman" w:hAnsi="Royal Times New Roman" w:cs="Calibri"/>
          <w:color w:val="000000"/>
          <w:sz w:val="24"/>
          <w:szCs w:val="24"/>
          <w:lang w:eastAsia="ru-RU"/>
        </w:rPr>
      </w:pPr>
      <w:r w:rsidRPr="00A40867">
        <w:rPr>
          <w:rFonts w:ascii="Royal Times New Roman" w:eastAsia="Times New Roman" w:hAnsi="Royal Times New Roman" w:cs="Calibri"/>
          <w:b/>
          <w:color w:val="000000"/>
          <w:sz w:val="24"/>
          <w:szCs w:val="24"/>
          <w:lang w:eastAsia="ru-RU"/>
        </w:rPr>
        <w:t>Учебно-методический комплекс:</w:t>
      </w:r>
      <w:r w:rsidRPr="00A40867">
        <w:rPr>
          <w:rFonts w:ascii="Royal Times New Roman" w:eastAsia="Times New Roman" w:hAnsi="Royal Times New Roman" w:cs="Calibri"/>
          <w:color w:val="000000"/>
          <w:sz w:val="24"/>
          <w:szCs w:val="24"/>
          <w:lang w:eastAsia="ru-RU"/>
        </w:rPr>
        <w:t xml:space="preserve"> Учебники для общеобразовательных учреждений: Мировая художественная культура. Для 10 классов. Ч.</w:t>
      </w:r>
      <w:proofErr w:type="gramStart"/>
      <w:r w:rsidRPr="00A40867">
        <w:rPr>
          <w:rFonts w:ascii="Royal Times New Roman" w:eastAsia="Times New Roman" w:hAnsi="Royal Times New Roman" w:cs="Calibri"/>
          <w:color w:val="000000"/>
          <w:sz w:val="24"/>
          <w:szCs w:val="24"/>
          <w:lang w:eastAsia="ru-RU"/>
        </w:rPr>
        <w:t>1./</w:t>
      </w:r>
      <w:proofErr w:type="gramEnd"/>
      <w:r w:rsidRPr="00A40867">
        <w:rPr>
          <w:rFonts w:ascii="Royal Times New Roman" w:eastAsia="Times New Roman" w:hAnsi="Royal Times New Roman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A40867">
        <w:rPr>
          <w:rFonts w:ascii="Royal Times New Roman" w:eastAsia="Times New Roman" w:hAnsi="Royal Times New Roman" w:cs="Calibri"/>
          <w:color w:val="000000"/>
          <w:sz w:val="24"/>
          <w:szCs w:val="24"/>
          <w:lang w:eastAsia="ru-RU"/>
        </w:rPr>
        <w:t>Л.А.Рапацкая</w:t>
      </w:r>
      <w:proofErr w:type="spellEnd"/>
      <w:r w:rsidRPr="00A40867">
        <w:rPr>
          <w:rFonts w:ascii="Royal Times New Roman" w:eastAsia="Times New Roman" w:hAnsi="Royal Times New Roman" w:cs="Calibri"/>
          <w:color w:val="000000"/>
          <w:sz w:val="24"/>
          <w:szCs w:val="24"/>
          <w:lang w:eastAsia="ru-RU"/>
        </w:rPr>
        <w:t xml:space="preserve">. – М.: Гуманитарный изд. центр ВЛАДОС, 2014. - Допущено Министерством образования и науки РФ. </w:t>
      </w:r>
    </w:p>
    <w:p w:rsidR="00A40867" w:rsidRPr="00A40867" w:rsidRDefault="00A40867" w:rsidP="00A40867">
      <w:p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Русская художественная культура. 10 класс. Ч.2: (учебник)/ </w:t>
      </w:r>
      <w:proofErr w:type="spellStart"/>
      <w:r w:rsidRPr="00A40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Л.А.Рапацкая</w:t>
      </w:r>
      <w:proofErr w:type="spellEnd"/>
      <w:r w:rsidRPr="00A40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A40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</w:t>
      </w:r>
      <w:proofErr w:type="spellEnd"/>
      <w:r w:rsidRPr="00A40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изд. центр ВЛАДОС, 2014. </w:t>
      </w:r>
    </w:p>
    <w:p w:rsidR="00A40867" w:rsidRPr="00A40867" w:rsidRDefault="00A40867" w:rsidP="00A408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0867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:rsidR="00A40867" w:rsidRPr="00A40867" w:rsidRDefault="00A40867" w:rsidP="00A40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Цели и задачи учебного предмета</w:t>
      </w:r>
    </w:p>
    <w:p w:rsidR="00A40867" w:rsidRPr="00A40867" w:rsidRDefault="00A40867" w:rsidP="00A408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4086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Цели и задачи рабочей программы: </w:t>
      </w:r>
      <w:r w:rsidRPr="00A40867">
        <w:rPr>
          <w:rFonts w:ascii="Times New Roman" w:eastAsia="Calibri" w:hAnsi="Times New Roman" w:cs="Times New Roman"/>
          <w:sz w:val="24"/>
          <w:szCs w:val="24"/>
        </w:rPr>
        <w:t xml:space="preserve">Изучение мировой художественной культуры на ступени среднего (полного) общего образования на базовом уровне направлено на достижение следующих </w:t>
      </w:r>
      <w:r w:rsidRPr="00A40867">
        <w:rPr>
          <w:rFonts w:ascii="Times New Roman" w:eastAsia="Calibri" w:hAnsi="Times New Roman" w:cs="Times New Roman"/>
          <w:b/>
          <w:sz w:val="24"/>
          <w:szCs w:val="24"/>
        </w:rPr>
        <w:t>задач:</w:t>
      </w:r>
    </w:p>
    <w:p w:rsidR="00A40867" w:rsidRPr="00A40867" w:rsidRDefault="00A40867" w:rsidP="00A4086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40867">
        <w:rPr>
          <w:rFonts w:ascii="Times New Roman" w:eastAsia="Calibri" w:hAnsi="Times New Roman" w:cs="Times New Roman"/>
          <w:sz w:val="24"/>
          <w:szCs w:val="24"/>
        </w:rPr>
        <w:t>развитие</w:t>
      </w:r>
      <w:proofErr w:type="gramEnd"/>
      <w:r w:rsidRPr="00A40867">
        <w:rPr>
          <w:rFonts w:ascii="Times New Roman" w:eastAsia="Calibri" w:hAnsi="Times New Roman" w:cs="Times New Roman"/>
          <w:sz w:val="24"/>
          <w:szCs w:val="24"/>
        </w:rPr>
        <w:t xml:space="preserve"> чувств, эмоций, образно-ассоциативного мышления и художественно-творческих способностей; </w:t>
      </w:r>
    </w:p>
    <w:p w:rsidR="00A40867" w:rsidRPr="00A40867" w:rsidRDefault="00A40867" w:rsidP="00A408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proofErr w:type="gramEnd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художественно-эстетического вкуса; потребности в освоении ценностей мировой культуры; </w:t>
      </w:r>
    </w:p>
    <w:p w:rsidR="00A40867" w:rsidRPr="00A40867" w:rsidRDefault="00A40867" w:rsidP="00A408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</w:t>
      </w:r>
      <w:proofErr w:type="gramEnd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 </w:t>
      </w:r>
    </w:p>
    <w:p w:rsidR="00A40867" w:rsidRPr="00A40867" w:rsidRDefault="00A40867" w:rsidP="00A408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proofErr w:type="gramEnd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умением анализировать произведения искусства, оценивать их художественные особенности, высказывать о них собственное суждение; </w:t>
      </w:r>
    </w:p>
    <w:p w:rsidR="00A40867" w:rsidRPr="00A40867" w:rsidRDefault="00A40867" w:rsidP="00A408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proofErr w:type="gramEnd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приобретенных знаний и умений для расширения</w:t>
      </w:r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кругозора, осознанного формирования собственной культурной среды. </w:t>
      </w:r>
    </w:p>
    <w:p w:rsidR="00A40867" w:rsidRPr="00A40867" w:rsidRDefault="00A40867" w:rsidP="00A40867">
      <w:pPr>
        <w:shd w:val="clear" w:color="auto" w:fill="FFFFFF"/>
        <w:spacing w:after="0" w:line="360" w:lineRule="auto"/>
        <w:ind w:left="10" w:right="14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A40867" w:rsidRPr="00A40867" w:rsidRDefault="00A40867" w:rsidP="00A408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мировой художественной культуры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Проблемное поле отечественной и мировой </w:t>
      </w:r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A40867" w:rsidRPr="00A40867" w:rsidRDefault="00A40867" w:rsidP="00A408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интерпретаторских</w:t>
      </w:r>
      <w:proofErr w:type="spellEnd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связи с этим в программе в рубриках «опыт творческой деятельности» приводится примерный перечень возможных творческих заданий по соответствующим темам.</w:t>
      </w:r>
    </w:p>
    <w:p w:rsidR="00A40867" w:rsidRPr="00A40867" w:rsidRDefault="00A40867" w:rsidP="00A408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содержательном плане программа по МХК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A40867" w:rsidRPr="00A40867" w:rsidRDefault="00A40867" w:rsidP="00A40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курс Х класса включены следующие темы: «Художественная культура первобытного мира», «Художественная культура Древнего мира», «Художественная культура Средних веков» и «Художественная культура Ренессанса». В курс ХI класса входят темы: «Художественная культура Нового времени» и «Художественная культура конца ХIХ - ХХ веков». Через оба курса сквозной линией проходит тема «Культурные традиции родного края», которая предполагает изучение регионального варианта культуры, в том числе историко-этнографическое и краеведческое исследование местных объектов культуры, народных традиций и обычаев в рамках проектной деятельности с соответствующей фиксацией и презентацией результатов (зарисовки, фото- и видеосъёмка, запись фольклора и «устных историй», создание музея школы, сайта и т. д.). Этот раздел реализуется за счёт национально - регионального компонента или компонента образовательного учреждения.</w:t>
      </w:r>
    </w:p>
    <w:p w:rsidR="00A40867" w:rsidRPr="00A40867" w:rsidRDefault="00A40867" w:rsidP="00A408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мировоззренческий и интегративный характер дисциплины, рекомендуется использовать как традиционную урочную, так и внеурочные виды деятельности, рассчитанные на расширение кругозора учащихся. Основные </w:t>
      </w:r>
      <w:proofErr w:type="spellStart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осуществляются на уроках литературы, истории, иностранного языка, частично на уроках естественнонаучного цикла. </w:t>
      </w:r>
    </w:p>
    <w:p w:rsidR="00A40867" w:rsidRPr="00A40867" w:rsidRDefault="00A40867" w:rsidP="00A40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</w:t>
      </w:r>
    </w:p>
    <w:p w:rsidR="00A40867" w:rsidRPr="00A40867" w:rsidRDefault="00A40867" w:rsidP="00A40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</w:t>
      </w:r>
      <w:proofErr w:type="gramStart"/>
      <w:r w:rsidRPr="00A408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Описание  места</w:t>
      </w:r>
      <w:proofErr w:type="gramEnd"/>
      <w:r w:rsidRPr="00A408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учебного предмета в базисном учебном плане </w:t>
      </w:r>
    </w:p>
    <w:p w:rsidR="00A40867" w:rsidRPr="00A40867" w:rsidRDefault="00A40867" w:rsidP="00A40867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«Мировая художественная культура» является частью базисного учебного плана МКОУ «</w:t>
      </w:r>
      <w:proofErr w:type="spellStart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изучение «Мировой художественной культуры» в 10 классе отводится 1 час в неделю, количество недель -34.</w:t>
      </w:r>
    </w:p>
    <w:p w:rsidR="00A40867" w:rsidRPr="00A40867" w:rsidRDefault="00A40867" w:rsidP="00A40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A40867" w:rsidRPr="00A40867" w:rsidRDefault="00A40867" w:rsidP="00A40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40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A40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программе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Мировая художественная культура</w:t>
      </w:r>
      <w:r w:rsidRPr="00A40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A40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A40867" w:rsidRPr="00A40867" w:rsidRDefault="00A40867" w:rsidP="00A40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4086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2016-2017 учебный год</w:t>
      </w:r>
    </w:p>
    <w:p w:rsidR="00A40867" w:rsidRPr="00A40867" w:rsidRDefault="00A40867" w:rsidP="00A4086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0867">
        <w:rPr>
          <w:rFonts w:ascii="Times New Roman" w:eastAsia="SimSun" w:hAnsi="Times New Roman" w:cs="Times New Roman"/>
          <w:sz w:val="24"/>
          <w:szCs w:val="24"/>
          <w:lang w:eastAsia="zh-CN"/>
        </w:rPr>
        <w:t>Рабочая программа учебного предмета «Мировая художественная культура для 11 класса составлена в соответствии с нормативными и инструктивно-методическими документами Министерства образования Российской Федерации:</w:t>
      </w:r>
    </w:p>
    <w:p w:rsidR="00A40867" w:rsidRPr="00A40867" w:rsidRDefault="00A40867" w:rsidP="00A40867">
      <w:pPr>
        <w:pStyle w:val="a3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08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Федерального компонента государственного стандарта среднего общего образования по обществознанию «Об утверждении федерального компонента </w:t>
      </w:r>
      <w:r w:rsidRPr="00A40867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государственных стандартов начального общего, основного общего и среднего (полного) общего образования» (приказ мини</w:t>
      </w:r>
      <w:bookmarkStart w:id="0" w:name="_GoBack"/>
      <w:bookmarkEnd w:id="0"/>
      <w:r w:rsidRPr="00A40867">
        <w:rPr>
          <w:rFonts w:ascii="Times New Roman" w:eastAsia="SimSun" w:hAnsi="Times New Roman" w:cs="Times New Roman"/>
          <w:sz w:val="24"/>
          <w:szCs w:val="24"/>
          <w:lang w:eastAsia="zh-CN"/>
        </w:rPr>
        <w:t>стерства образования РФ от 05.03.2004г. №1089).</w:t>
      </w:r>
    </w:p>
    <w:p w:rsidR="00A40867" w:rsidRPr="00A40867" w:rsidRDefault="00A40867" w:rsidP="00A40867">
      <w:pPr>
        <w:pStyle w:val="a3"/>
        <w:numPr>
          <w:ilvl w:val="3"/>
          <w:numId w:val="2"/>
        </w:numPr>
        <w:spacing w:after="0" w:line="240" w:lineRule="auto"/>
        <w:ind w:left="0" w:firstLin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курса «Мировая художественная культура». 10-11 классы. – М.: Гуманитарный издательский центр «</w:t>
      </w:r>
      <w:proofErr w:type="spellStart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2010»</w:t>
      </w:r>
      <w:r w:rsidRPr="00A40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408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:rsidR="00A40867" w:rsidRPr="00A40867" w:rsidRDefault="00A40867" w:rsidP="00A40867">
      <w:pPr>
        <w:pStyle w:val="a3"/>
        <w:numPr>
          <w:ilvl w:val="3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40867">
        <w:rPr>
          <w:rFonts w:ascii="Times New Roman" w:eastAsia="Times New Roman" w:hAnsi="Times New Roman" w:cs="Times New Roman"/>
          <w:sz w:val="24"/>
          <w:szCs w:val="24"/>
        </w:rPr>
        <w:t>Учебный план МАОУ «</w:t>
      </w:r>
      <w:proofErr w:type="spellStart"/>
      <w:r w:rsidRPr="00A40867">
        <w:rPr>
          <w:rFonts w:ascii="Times New Roman" w:eastAsia="Times New Roman" w:hAnsi="Times New Roman" w:cs="Times New Roman"/>
          <w:sz w:val="24"/>
          <w:szCs w:val="24"/>
        </w:rPr>
        <w:t>Киёвская</w:t>
      </w:r>
      <w:proofErr w:type="spellEnd"/>
      <w:r w:rsidRPr="00A40867">
        <w:rPr>
          <w:rFonts w:ascii="Times New Roman" w:eastAsia="Times New Roman" w:hAnsi="Times New Roman" w:cs="Times New Roman"/>
          <w:sz w:val="24"/>
          <w:szCs w:val="24"/>
        </w:rPr>
        <w:t xml:space="preserve"> СОШ» на 2016-2017 учебный год;</w:t>
      </w:r>
    </w:p>
    <w:p w:rsidR="00A40867" w:rsidRPr="00A40867" w:rsidRDefault="00A40867" w:rsidP="00A408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A4086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Данное тематическое планирование рассчитано на 34 учебные недели, при 1 часе в неделю, всего 34 часа.</w:t>
      </w:r>
    </w:p>
    <w:tbl>
      <w:tblPr>
        <w:tblW w:w="0" w:type="auto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2"/>
        <w:gridCol w:w="1338"/>
        <w:gridCol w:w="1338"/>
        <w:gridCol w:w="1338"/>
        <w:gridCol w:w="1338"/>
        <w:gridCol w:w="1182"/>
      </w:tblGrid>
      <w:tr w:rsidR="00A40867" w:rsidRPr="00A40867" w:rsidTr="00AA7B42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67" w:rsidRPr="00A40867" w:rsidRDefault="00A40867" w:rsidP="00A40867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A4086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67" w:rsidRPr="00A40867" w:rsidRDefault="00A40867" w:rsidP="00A40867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A4086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I четверть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67" w:rsidRPr="00A40867" w:rsidRDefault="00A40867" w:rsidP="00A40867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A4086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II четверть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67" w:rsidRPr="00A40867" w:rsidRDefault="00A40867" w:rsidP="00A40867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A4086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III четверть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67" w:rsidRPr="00A40867" w:rsidRDefault="00A40867" w:rsidP="00A40867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A4086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I</w:t>
            </w:r>
            <w:r w:rsidRPr="00A4086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V четверть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67" w:rsidRPr="00A40867" w:rsidRDefault="00A40867" w:rsidP="00A40867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A4086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год</w:t>
            </w:r>
            <w:proofErr w:type="gramEnd"/>
          </w:p>
        </w:tc>
      </w:tr>
      <w:tr w:rsidR="00A40867" w:rsidRPr="00A40867" w:rsidTr="00AA7B42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67" w:rsidRPr="00A40867" w:rsidRDefault="00A40867" w:rsidP="00A40867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408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Контрольные работы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67" w:rsidRPr="00A40867" w:rsidRDefault="00A40867" w:rsidP="00A40867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408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67" w:rsidRPr="00A40867" w:rsidRDefault="00A40867" w:rsidP="00A40867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408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67" w:rsidRPr="00A40867" w:rsidRDefault="00A40867" w:rsidP="00A40867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408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67" w:rsidRPr="00A40867" w:rsidRDefault="00A40867" w:rsidP="00A40867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408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67" w:rsidRPr="00A40867" w:rsidRDefault="00A40867" w:rsidP="00A40867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408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</w:tbl>
    <w:p w:rsidR="00A40867" w:rsidRPr="00A40867" w:rsidRDefault="00A40867" w:rsidP="00A40867">
      <w:pPr>
        <w:spacing w:before="100" w:beforeAutospacing="1" w:after="100" w:afterAutospacing="1" w:line="240" w:lineRule="auto"/>
        <w:contextualSpacing/>
        <w:jc w:val="both"/>
        <w:rPr>
          <w:rFonts w:ascii="Royal Times New Roman" w:eastAsia="Times New Roman" w:hAnsi="Royal Times New Roman" w:cs="Calibri"/>
          <w:color w:val="000000"/>
          <w:sz w:val="24"/>
          <w:szCs w:val="24"/>
          <w:lang w:eastAsia="ru-RU"/>
        </w:rPr>
      </w:pPr>
      <w:r w:rsidRPr="00A40867">
        <w:rPr>
          <w:rFonts w:ascii="Royal Times New Roman" w:eastAsia="Times New Roman" w:hAnsi="Royal Times New Roman" w:cs="Calibri"/>
          <w:b/>
          <w:color w:val="000000"/>
          <w:sz w:val="24"/>
          <w:szCs w:val="24"/>
          <w:lang w:eastAsia="ru-RU"/>
        </w:rPr>
        <w:t>Учебно-методический комплекс:</w:t>
      </w:r>
      <w:r w:rsidRPr="00A40867">
        <w:rPr>
          <w:rFonts w:ascii="Royal Times New Roman" w:eastAsia="Times New Roman" w:hAnsi="Royal Times New Roman" w:cs="Calibri"/>
          <w:color w:val="000000"/>
          <w:sz w:val="24"/>
          <w:szCs w:val="24"/>
          <w:lang w:eastAsia="ru-RU"/>
        </w:rPr>
        <w:t xml:space="preserve"> Учебники для общеобразовательных учреждений: Мировая художественная культура. Для 11 классов. Ч.</w:t>
      </w:r>
      <w:proofErr w:type="gramStart"/>
      <w:r w:rsidRPr="00A40867">
        <w:rPr>
          <w:rFonts w:ascii="Royal Times New Roman" w:eastAsia="Times New Roman" w:hAnsi="Royal Times New Roman" w:cs="Calibri"/>
          <w:color w:val="000000"/>
          <w:sz w:val="24"/>
          <w:szCs w:val="24"/>
          <w:lang w:eastAsia="ru-RU"/>
        </w:rPr>
        <w:t>1./</w:t>
      </w:r>
      <w:proofErr w:type="gramEnd"/>
      <w:r w:rsidRPr="00A40867">
        <w:rPr>
          <w:rFonts w:ascii="Royal Times New Roman" w:eastAsia="Times New Roman" w:hAnsi="Royal Times New Roman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A40867">
        <w:rPr>
          <w:rFonts w:ascii="Royal Times New Roman" w:eastAsia="Times New Roman" w:hAnsi="Royal Times New Roman" w:cs="Calibri"/>
          <w:color w:val="000000"/>
          <w:sz w:val="24"/>
          <w:szCs w:val="24"/>
          <w:lang w:eastAsia="ru-RU"/>
        </w:rPr>
        <w:t>Л.А.Рапацкая</w:t>
      </w:r>
      <w:proofErr w:type="spellEnd"/>
      <w:r w:rsidRPr="00A40867">
        <w:rPr>
          <w:rFonts w:ascii="Royal Times New Roman" w:eastAsia="Times New Roman" w:hAnsi="Royal Times New Roman" w:cs="Calibri"/>
          <w:color w:val="000000"/>
          <w:sz w:val="24"/>
          <w:szCs w:val="24"/>
          <w:lang w:eastAsia="ru-RU"/>
        </w:rPr>
        <w:t xml:space="preserve">. – М.: Гуманитарный изд. центр ВЛАДОС, 2014. - Допущено Министерством образования и науки РФ. </w:t>
      </w:r>
    </w:p>
    <w:p w:rsidR="00A40867" w:rsidRPr="00A40867" w:rsidRDefault="00A40867" w:rsidP="00A40867">
      <w:p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Русская художественная культура. 11 класс. Ч.2: (учебник)/ </w:t>
      </w:r>
      <w:proofErr w:type="spellStart"/>
      <w:r w:rsidRPr="00A40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Л.А.Рапацкая</w:t>
      </w:r>
      <w:proofErr w:type="spellEnd"/>
      <w:r w:rsidRPr="00A40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A40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</w:t>
      </w:r>
      <w:proofErr w:type="spellEnd"/>
      <w:r w:rsidRPr="00A40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изд. центр ВЛАДОС, 2014. </w:t>
      </w:r>
    </w:p>
    <w:p w:rsidR="00A40867" w:rsidRPr="00A40867" w:rsidRDefault="00A40867" w:rsidP="00A40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учебного предмета</w:t>
      </w:r>
    </w:p>
    <w:p w:rsidR="00A40867" w:rsidRPr="00A40867" w:rsidRDefault="00A40867" w:rsidP="00A408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данной рабочей программы – на основе соотнесения ценностей зарубежного и русского художественного творчества сформировать у учащихся целостное представление о роли, месте, значении русской художественной культуры в контексте мирового культурного процесса; систематизировать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истории. Формирование целостного представления о мировой художественной культуре, логике её развития в исторической перспективе, о её месте в жизни общества и каждого человека позволяет более ярко определить значение и специфику отечественного культурного наследия, выявить региональные культурно-исторические, эстетические традиции.</w:t>
      </w:r>
    </w:p>
    <w:p w:rsidR="00A40867" w:rsidRPr="00A40867" w:rsidRDefault="00A40867" w:rsidP="00A408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40867" w:rsidRPr="00A40867" w:rsidRDefault="00A40867" w:rsidP="00A40867">
      <w:pPr>
        <w:numPr>
          <w:ilvl w:val="0"/>
          <w:numId w:val="3"/>
        </w:numPr>
        <w:tabs>
          <w:tab w:val="num" w:pos="-220"/>
        </w:tabs>
        <w:spacing w:after="0" w:line="240" w:lineRule="auto"/>
        <w:ind w:left="550" w:hanging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proofErr w:type="gramEnd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знаний и эрудиции в области отечественной культуры и искусства с учетом диалога культур народов мира; </w:t>
      </w:r>
    </w:p>
    <w:p w:rsidR="00A40867" w:rsidRPr="00A40867" w:rsidRDefault="00A40867" w:rsidP="00A4086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proofErr w:type="gramEnd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эстетического отношения к действительности и формирование мировосприятия обучающихся средствами искусства;</w:t>
      </w:r>
    </w:p>
    <w:p w:rsidR="00A40867" w:rsidRPr="00A40867" w:rsidRDefault="00A40867" w:rsidP="00A4086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</w:t>
      </w:r>
      <w:proofErr w:type="gramEnd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художественно-образного языка изображения окру</w:t>
      </w:r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жающей действительности в различных видах и жанрах изобра</w:t>
      </w:r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зительного искусства; </w:t>
      </w:r>
    </w:p>
    <w:p w:rsidR="00A40867" w:rsidRPr="00A40867" w:rsidRDefault="00A40867" w:rsidP="00A4086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обучающихся работать в разных видах поисково-исследовательской, </w:t>
      </w:r>
      <w:proofErr w:type="spellStart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</w:t>
      </w:r>
      <w:proofErr w:type="spellEnd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-творческой деятельности;</w:t>
      </w:r>
    </w:p>
    <w:p w:rsidR="00A40867" w:rsidRPr="00A40867" w:rsidRDefault="00A40867" w:rsidP="00A4086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воображения и ассоциативного мышления обучающихся на основе </w:t>
      </w:r>
      <w:proofErr w:type="spellStart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и демонстрации произведений разных художников или различных видов искусства.</w:t>
      </w:r>
    </w:p>
    <w:p w:rsidR="00A40867" w:rsidRPr="00A40867" w:rsidRDefault="00A40867" w:rsidP="00A40867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Принципы:</w:t>
      </w:r>
    </w:p>
    <w:p w:rsidR="00A40867" w:rsidRPr="00A40867" w:rsidRDefault="00A40867" w:rsidP="00A40867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Историзма (как способа «погружения» в культуру определенной исторической эпохи);</w:t>
      </w:r>
    </w:p>
    <w:p w:rsidR="00A40867" w:rsidRPr="00A40867" w:rsidRDefault="00A40867" w:rsidP="00A40867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сравнительного сопоставления зарубежной и русской художественных культур;</w:t>
      </w:r>
    </w:p>
    <w:p w:rsidR="00A40867" w:rsidRPr="00A40867" w:rsidRDefault="00A40867" w:rsidP="00A40867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интегративного содержания уроков;</w:t>
      </w:r>
    </w:p>
    <w:p w:rsidR="00A40867" w:rsidRPr="00A40867" w:rsidRDefault="00A40867" w:rsidP="00A40867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использования творческих методов обучения.</w:t>
      </w:r>
    </w:p>
    <w:p w:rsidR="00A40867" w:rsidRPr="00A40867" w:rsidRDefault="00A40867" w:rsidP="00A40867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Новизна программы:</w:t>
      </w:r>
    </w:p>
    <w:p w:rsidR="00A40867" w:rsidRPr="00A40867" w:rsidRDefault="00A40867" w:rsidP="00A40867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впервые обобщается история мировой художественной культуры от древности до современности при сохранении логики изучения отечественны традиций. Это позволило выделить русскую художественную культуру в качестве приоритетной.</w:t>
      </w:r>
    </w:p>
    <w:p w:rsidR="00A40867" w:rsidRPr="00A40867" w:rsidRDefault="00A40867" w:rsidP="00A40867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содержания художественного образования происходит на трех уровнях:</w:t>
      </w:r>
    </w:p>
    <w:p w:rsidR="00A40867" w:rsidRPr="00A40867" w:rsidRDefault="00A40867" w:rsidP="00A40867">
      <w:pPr>
        <w:spacing w:after="0" w:line="240" w:lineRule="auto"/>
        <w:ind w:left="720"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-формирование отношение к культуре как к важнейшему условию свободного разностороннего развития собственной личности;</w:t>
      </w:r>
    </w:p>
    <w:p w:rsidR="00A40867" w:rsidRPr="00A40867" w:rsidRDefault="00A40867" w:rsidP="00A40867">
      <w:pPr>
        <w:spacing w:after="0" w:line="240" w:lineRule="auto"/>
        <w:ind w:left="720"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потребности в полноценном художественном общении с произведениями различных видов искусств на основе их адекватной эстетической оценки;</w:t>
      </w:r>
    </w:p>
    <w:p w:rsidR="00A40867" w:rsidRPr="00A40867" w:rsidRDefault="00A40867" w:rsidP="00A40867">
      <w:pPr>
        <w:spacing w:after="0" w:line="240" w:lineRule="auto"/>
        <w:ind w:left="720"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навыков самостоятельной художественной деятельности как неотъемлемой части своей жизни.</w:t>
      </w:r>
    </w:p>
    <w:p w:rsidR="00A40867" w:rsidRPr="00A40867" w:rsidRDefault="00A40867" w:rsidP="00A408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отличает открытость к художественному многообра</w:t>
      </w:r>
      <w:r w:rsidRPr="00A40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зию, обращенность к искусству и художественной культуре нацио</w:t>
      </w:r>
      <w:r w:rsidRPr="00A40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нального уровня, а также к ее региональным проявлениям. Освое</w:t>
      </w:r>
      <w:r w:rsidRPr="00A40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отечественного и зарубежного искусства рассматривается как процесс диалога культур, процесс взаимовлияния и взаимообога</w:t>
      </w:r>
      <w:r w:rsidRPr="00A40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щения при сохранении собственного своеобразия.</w:t>
      </w:r>
    </w:p>
    <w:p w:rsidR="00A40867" w:rsidRPr="00A40867" w:rsidRDefault="00A40867" w:rsidP="00A408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программы «Мировая художественная культура. 11 клас</w:t>
      </w:r>
      <w:r w:rsidRPr="00A40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с» моделируется на основе современных педагогических принципов, среди которых для концепции программы особенно значимы: </w:t>
      </w:r>
    </w:p>
    <w:p w:rsidR="00A40867" w:rsidRPr="00A40867" w:rsidRDefault="00A40867" w:rsidP="00A408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интеграции различных видов искусства на одном уроке;</w:t>
      </w:r>
    </w:p>
    <w:p w:rsidR="00A40867" w:rsidRPr="00A40867" w:rsidRDefault="00A40867" w:rsidP="00A408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историзма;</w:t>
      </w:r>
    </w:p>
    <w:p w:rsidR="00A40867" w:rsidRPr="00A40867" w:rsidRDefault="00A40867" w:rsidP="00A408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принцип опоры на творческий метод (стиль);</w:t>
      </w:r>
    </w:p>
    <w:p w:rsidR="00A40867" w:rsidRPr="00A40867" w:rsidRDefault="00A40867" w:rsidP="00A408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принцип формирования знаний, умений и навыков в процессе непосредственного общения с искусством «изнутри» его, с опорой на его законы;</w:t>
      </w:r>
    </w:p>
    <w:p w:rsidR="00A40867" w:rsidRPr="00A40867" w:rsidRDefault="00A40867" w:rsidP="00A408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художественно-педагогической драматургии урока.</w:t>
      </w:r>
    </w:p>
    <w:p w:rsidR="00A40867" w:rsidRPr="00A40867" w:rsidRDefault="00A40867" w:rsidP="00A408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структурировании программного содержания предусмотрены широкие возможности для реализации личностно ориентированного подхода, проявляемого в вариативности и диф</w:t>
      </w:r>
      <w:r w:rsidRPr="00A40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ференцированном характере заданий: содержание урока реализуется в соответствии с личностными особенностями учащихся и конкрет</w:t>
      </w:r>
      <w:r w:rsidRPr="00A40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ными задачами их воспитания и развития. </w:t>
      </w:r>
    </w:p>
    <w:p w:rsidR="00A40867" w:rsidRPr="00A40867" w:rsidRDefault="00A40867" w:rsidP="00A408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курс «Мировая художественная культура» является завершающим в блоке образовательных областей художественно-эстетического цикла, что способствует реализации непрерывного культурологического образования.  </w:t>
      </w:r>
    </w:p>
    <w:p w:rsidR="00A40867" w:rsidRPr="00A40867" w:rsidRDefault="00A40867" w:rsidP="00A40867">
      <w:pPr>
        <w:shd w:val="clear" w:color="auto" w:fill="FFFFFF"/>
        <w:spacing w:after="0" w:line="360" w:lineRule="auto"/>
        <w:ind w:left="10" w:right="14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A40867" w:rsidRPr="00A40867" w:rsidRDefault="00A40867" w:rsidP="00A408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мировой художественной культуры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A40867" w:rsidRPr="00A40867" w:rsidRDefault="00A40867" w:rsidP="00A408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интерпретаторских</w:t>
      </w:r>
      <w:proofErr w:type="spellEnd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связи с этим в программе в рубриках «опыт творческой деятельности» приводится примерный перечень возможных творческих заданий по соответствующим темам.</w:t>
      </w:r>
    </w:p>
    <w:p w:rsidR="00A40867" w:rsidRPr="00A40867" w:rsidRDefault="00A40867" w:rsidP="00A408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содержательном плане программа по МХК следует логике исторической линейности (от культуры первобытного мира до культуры ХХ века). В целях оптимизации </w:t>
      </w:r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A40867" w:rsidRPr="00A40867" w:rsidRDefault="00A40867" w:rsidP="00A40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курс 11 класса включены следующие темы: «Художественная культура первобытного мира», «Художественная культура Древнего мира», «Художественная культура Средних веков» и «Художественная культура Ренессанса». В курс ХI класса входят темы: «Художественная культура Нового времени» и «Художественная культура конца ХIХ - ХХ веков». Через оба курса сквозной линией проходит тема «Культурные традиции родного края», которая предполагает изучение регионального варианта культуры, в том числе историко-этнографическое и краеведческое исследование местных объектов культуры, народных традиций и обычаев в рамках проектной деятельности с соответствующей фиксацией и презентацией результатов (зарисовки, фото- и видеосъёмка, запись фольклора и «устных историй», создание музея школы, сайта и т. д.). Этот раздел реализуется за счёт национально - регионального компонента или компонента образовательного учреждения.</w:t>
      </w:r>
    </w:p>
    <w:p w:rsidR="00A40867" w:rsidRPr="00A40867" w:rsidRDefault="00A40867" w:rsidP="00A408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мировоззренческий и интегративный характер дисциплины, рекомендуется использовать как традиционную урочную, так и внеурочные виды деятельности, рассчитанные на расширение кругозора учащихся. Основные </w:t>
      </w:r>
      <w:proofErr w:type="spellStart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A4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осуществляются на уроках литературы, истории, иностранного языка, частично на уроках естественнонаучного цикла. </w:t>
      </w:r>
    </w:p>
    <w:p w:rsidR="00DD38CB" w:rsidRDefault="00DD38CB"/>
    <w:sectPr w:rsidR="00DD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121"/>
    <w:multiLevelType w:val="hybridMultilevel"/>
    <w:tmpl w:val="EC88B5E8"/>
    <w:lvl w:ilvl="0" w:tplc="04190001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>
    <w:nsid w:val="229435F3"/>
    <w:multiLevelType w:val="hybridMultilevel"/>
    <w:tmpl w:val="DC58B22E"/>
    <w:lvl w:ilvl="0" w:tplc="B91E25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293684"/>
    <w:multiLevelType w:val="multilevel"/>
    <w:tmpl w:val="5310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67"/>
    <w:rsid w:val="00A40867"/>
    <w:rsid w:val="00D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ECDA1-D962-439B-A045-65C9FE96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2017-02-27T11:00:00Z</dcterms:created>
  <dcterms:modified xsi:type="dcterms:W3CDTF">2017-02-27T11:03:00Z</dcterms:modified>
</cp:coreProperties>
</file>