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EF" w:rsidRPr="00FC60EF" w:rsidRDefault="001C1636" w:rsidP="00FC60EF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115FD0E4">
            <wp:extent cx="6890385" cy="2426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0EF" w:rsidRPr="00FC60EF" w:rsidRDefault="00FC60EF" w:rsidP="00FC60EF">
      <w:pPr>
        <w:jc w:val="center"/>
        <w:rPr>
          <w:b/>
          <w:bCs/>
          <w:lang w:eastAsia="en-US"/>
        </w:rPr>
      </w:pPr>
    </w:p>
    <w:p w:rsidR="00FC60EF" w:rsidRPr="00FC60EF" w:rsidRDefault="00FC60EF" w:rsidP="00FC60EF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 w:rsidRPr="00FC60EF">
        <w:rPr>
          <w:b/>
          <w:bCs/>
          <w:color w:val="000000"/>
        </w:rPr>
        <w:t xml:space="preserve">Рабочая программа </w:t>
      </w:r>
      <w:r w:rsidRPr="00FC60EF">
        <w:rPr>
          <w:b/>
          <w:color w:val="000000"/>
        </w:rPr>
        <w:t xml:space="preserve">по учебному предмету </w:t>
      </w:r>
    </w:p>
    <w:p w:rsidR="00FC60EF" w:rsidRDefault="00FC60EF" w:rsidP="00FC60EF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Русский язык</w:t>
      </w:r>
    </w:p>
    <w:p w:rsidR="00FC60EF" w:rsidRPr="00FC60EF" w:rsidRDefault="00FC60EF" w:rsidP="00FC60EF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FC60EF">
        <w:rPr>
          <w:b/>
          <w:color w:val="000000"/>
          <w:position w:val="10"/>
        </w:rPr>
        <w:t>1 класс</w:t>
      </w:r>
    </w:p>
    <w:p w:rsidR="00FC60EF" w:rsidRPr="00FC60EF" w:rsidRDefault="00FC60EF" w:rsidP="00FC60EF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r w:rsidRPr="00FC60EF">
        <w:rPr>
          <w:rFonts w:eastAsia="Calibri"/>
          <w:b/>
          <w:lang w:eastAsia="en-US"/>
        </w:rPr>
        <w:t xml:space="preserve"> </w:t>
      </w:r>
      <w:r w:rsidR="001C1636">
        <w:rPr>
          <w:rFonts w:eastAsia="Calibri"/>
          <w:b/>
          <w:lang w:eastAsia="en-US"/>
        </w:rPr>
        <w:t>н</w:t>
      </w:r>
      <w:r w:rsidRPr="00FC60EF">
        <w:rPr>
          <w:rFonts w:eastAsia="Calibri"/>
          <w:b/>
          <w:lang w:eastAsia="en-US"/>
        </w:rPr>
        <w:t>ачального</w:t>
      </w:r>
      <w:r w:rsidR="001C1636">
        <w:rPr>
          <w:rFonts w:eastAsia="Calibri"/>
          <w:b/>
          <w:lang w:eastAsia="en-US"/>
        </w:rPr>
        <w:t xml:space="preserve"> общего </w:t>
      </w:r>
      <w:r w:rsidRPr="00FC60EF">
        <w:rPr>
          <w:rFonts w:eastAsia="Calibri"/>
          <w:b/>
          <w:lang w:eastAsia="en-US"/>
        </w:rPr>
        <w:t xml:space="preserve"> образования</w:t>
      </w:r>
    </w:p>
    <w:p w:rsidR="00FC60EF" w:rsidRPr="00FC60EF" w:rsidRDefault="00FC60EF" w:rsidP="00FC60EF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 w:rsidRPr="00FC60EF">
        <w:rPr>
          <w:rFonts w:eastAsia="Calibri"/>
          <w:b/>
          <w:lang w:eastAsia="en-US"/>
        </w:rPr>
        <w:t>на</w:t>
      </w:r>
      <w:proofErr w:type="gramEnd"/>
      <w:r w:rsidRPr="00FC60EF">
        <w:rPr>
          <w:rFonts w:eastAsia="Calibri"/>
          <w:b/>
          <w:lang w:eastAsia="en-US"/>
        </w:rPr>
        <w:t xml:space="preserve"> 2020-2021 учебный год</w:t>
      </w:r>
    </w:p>
    <w:p w:rsidR="00FC60EF" w:rsidRPr="00FC60EF" w:rsidRDefault="00FC60EF" w:rsidP="00FC60EF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FC60EF">
        <w:rPr>
          <w:color w:val="000000"/>
          <w:position w:val="10"/>
          <w:vertAlign w:val="superscript"/>
        </w:rPr>
        <w:tab/>
      </w:r>
      <w:r w:rsidRPr="00FC60EF">
        <w:rPr>
          <w:color w:val="000000"/>
          <w:position w:val="10"/>
          <w:vertAlign w:val="superscript"/>
        </w:rPr>
        <w:tab/>
      </w:r>
      <w:r w:rsidRPr="00FC60EF">
        <w:rPr>
          <w:color w:val="000000"/>
          <w:position w:val="10"/>
        </w:rPr>
        <w:t>Составитель рабочей программы</w:t>
      </w: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FC60EF">
        <w:rPr>
          <w:color w:val="000000"/>
          <w:position w:val="10"/>
        </w:rPr>
        <w:t>Мурзина Ольга Анатольевна</w:t>
      </w: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FC60EF">
        <w:rPr>
          <w:color w:val="000000"/>
          <w:position w:val="10"/>
        </w:rPr>
        <w:t>учитель</w:t>
      </w:r>
      <w:proofErr w:type="gramEnd"/>
      <w:r w:rsidRPr="00FC60EF">
        <w:rPr>
          <w:color w:val="000000"/>
          <w:position w:val="10"/>
        </w:rPr>
        <w:t xml:space="preserve"> начальных классов, первой категории</w:t>
      </w: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FC60EF">
        <w:rPr>
          <w:color w:val="000000"/>
          <w:position w:val="10"/>
        </w:rPr>
        <w:t>филиала</w:t>
      </w:r>
      <w:proofErr w:type="gramEnd"/>
      <w:r w:rsidRPr="00FC60EF">
        <w:rPr>
          <w:color w:val="000000"/>
          <w:position w:val="10"/>
        </w:rPr>
        <w:t xml:space="preserve"> МАОУ «Киевская СОШ» «</w:t>
      </w:r>
      <w:proofErr w:type="spellStart"/>
      <w:r w:rsidRPr="00FC60EF">
        <w:rPr>
          <w:color w:val="000000"/>
          <w:position w:val="10"/>
        </w:rPr>
        <w:t>Карабашская</w:t>
      </w:r>
      <w:proofErr w:type="spellEnd"/>
      <w:r w:rsidRPr="00FC60EF">
        <w:rPr>
          <w:color w:val="000000"/>
          <w:position w:val="10"/>
        </w:rPr>
        <w:t xml:space="preserve"> СОШ»,</w:t>
      </w: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E421E8" w:rsidRDefault="00E421E8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E421E8" w:rsidRDefault="00E421E8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FC60EF" w:rsidRPr="00FC60EF" w:rsidRDefault="00FC60EF" w:rsidP="00FC60E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  <w:r w:rsidRPr="00FC60EF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FC60EF" w:rsidRPr="00FC60EF" w:rsidRDefault="00FC60EF" w:rsidP="00FC60EF">
      <w:pPr>
        <w:spacing w:after="46" w:line="241" w:lineRule="auto"/>
        <w:ind w:right="-1"/>
        <w:rPr>
          <w:b/>
        </w:rPr>
      </w:pPr>
    </w:p>
    <w:p w:rsidR="00C72F58" w:rsidRPr="00FC60EF" w:rsidRDefault="00C72F58" w:rsidP="00FC60EF">
      <w:pPr>
        <w:spacing w:after="46" w:line="241" w:lineRule="auto"/>
        <w:ind w:left="345" w:right="-1" w:firstLine="2396"/>
        <w:jc w:val="center"/>
        <w:rPr>
          <w:b/>
          <w:color w:val="000000"/>
        </w:rPr>
      </w:pPr>
      <w:bookmarkStart w:id="0" w:name="_GoBack"/>
      <w:bookmarkEnd w:id="0"/>
      <w:r>
        <w:rPr>
          <w:rFonts w:eastAsiaTheme="minorHAnsi"/>
          <w:b/>
          <w:lang w:val="en-US" w:eastAsia="en-US"/>
        </w:rPr>
        <w:lastRenderedPageBreak/>
        <w:t>I</w:t>
      </w:r>
      <w:r>
        <w:rPr>
          <w:rFonts w:eastAsiaTheme="minorHAnsi"/>
          <w:b/>
          <w:lang w:eastAsia="en-US"/>
        </w:rPr>
        <w:t>.</w:t>
      </w:r>
      <w:r w:rsidRPr="00AB4E5A">
        <w:rPr>
          <w:b/>
          <w:color w:val="000000"/>
        </w:rPr>
        <w:t>Планируемые результаты освоения учебного предмета</w:t>
      </w:r>
      <w:r w:rsidR="00FC60EF">
        <w:rPr>
          <w:b/>
          <w:color w:val="000000"/>
        </w:rPr>
        <w:t>.</w:t>
      </w:r>
    </w:p>
    <w:p w:rsidR="00C72F58" w:rsidRPr="00AB4E5A" w:rsidRDefault="00C72F58" w:rsidP="00C72F58">
      <w:pPr>
        <w:spacing w:after="41" w:line="237" w:lineRule="auto"/>
        <w:ind w:right="-3" w:firstLine="709"/>
        <w:jc w:val="both"/>
        <w:rPr>
          <w:color w:val="000000"/>
        </w:rPr>
      </w:pPr>
      <w:r w:rsidRPr="00AB4E5A">
        <w:rPr>
          <w:b/>
          <w:color w:val="000000"/>
        </w:rPr>
        <w:t>Личностными результа</w:t>
      </w:r>
      <w:r>
        <w:rPr>
          <w:b/>
          <w:color w:val="000000"/>
        </w:rPr>
        <w:t>тами изучения предмета русского языка в 1</w:t>
      </w:r>
      <w:r w:rsidRPr="00AB4E5A">
        <w:rPr>
          <w:b/>
          <w:color w:val="000000"/>
        </w:rPr>
        <w:t>классе являются следующие умения:</w:t>
      </w:r>
      <w:r w:rsidRPr="00AB4E5A">
        <w:rPr>
          <w:color w:val="000000"/>
        </w:rPr>
        <w:t xml:space="preserve"> </w:t>
      </w:r>
    </w:p>
    <w:p w:rsidR="00C72F58" w:rsidRDefault="00C72F58" w:rsidP="00C72F58">
      <w:pPr>
        <w:jc w:val="both"/>
      </w:pPr>
      <w:r>
        <w:rPr>
          <w:rFonts w:eastAsia="SchoolBookC-Bold"/>
          <w:b/>
          <w:bCs/>
          <w:lang w:eastAsia="en-US"/>
        </w:rPr>
        <w:t>-</w:t>
      </w:r>
      <w:r w:rsidRPr="003619A9">
        <w:t>осознание языка как основного сред</w:t>
      </w:r>
      <w:r w:rsidRPr="003619A9">
        <w:softHyphen/>
        <w:t>ства человеческого общения;</w:t>
      </w:r>
    </w:p>
    <w:p w:rsidR="00C72F58" w:rsidRDefault="00C72F58" w:rsidP="00C72F58">
      <w:pPr>
        <w:jc w:val="both"/>
      </w:pPr>
      <w:r>
        <w:t>-</w:t>
      </w:r>
      <w:r w:rsidRPr="003619A9">
        <w:t xml:space="preserve"> восприятие русского языка как явления национальной культуры; </w:t>
      </w:r>
    </w:p>
    <w:p w:rsidR="00C72F58" w:rsidRDefault="00C72F58" w:rsidP="00C72F58">
      <w:pPr>
        <w:jc w:val="both"/>
      </w:pPr>
      <w:r>
        <w:t>-</w:t>
      </w:r>
      <w:r w:rsidRPr="003619A9">
        <w:t>понимание того, что пра</w:t>
      </w:r>
      <w:r w:rsidRPr="003619A9">
        <w:softHyphen/>
        <w:t>вильная устная и письменная речь является показателем инди</w:t>
      </w:r>
      <w:r w:rsidRPr="003619A9">
        <w:softHyphen/>
        <w:t xml:space="preserve">видуальной культуры человека; </w:t>
      </w:r>
    </w:p>
    <w:p w:rsidR="00C72F58" w:rsidRPr="003619A9" w:rsidRDefault="00C72F58" w:rsidP="00C72F58">
      <w:pPr>
        <w:jc w:val="both"/>
      </w:pPr>
      <w:r>
        <w:t>-</w:t>
      </w:r>
      <w:r w:rsidRPr="003619A9">
        <w:t>способность к самооценке на основе наблюдения за собственной речью.</w:t>
      </w:r>
    </w:p>
    <w:p w:rsidR="00C72F58" w:rsidRDefault="00C72F58" w:rsidP="00C72F58">
      <w:pPr>
        <w:jc w:val="both"/>
      </w:pPr>
      <w:proofErr w:type="spellStart"/>
      <w:r w:rsidRPr="00C72F58">
        <w:rPr>
          <w:b/>
        </w:rPr>
        <w:t>Метапредметными</w:t>
      </w:r>
      <w:proofErr w:type="spellEnd"/>
      <w:r w:rsidRPr="00C72F58">
        <w:rPr>
          <w:b/>
        </w:rPr>
        <w:t xml:space="preserve"> результатами изучения русского язы</w:t>
      </w:r>
      <w:r w:rsidRPr="00C72F58">
        <w:rPr>
          <w:b/>
        </w:rPr>
        <w:softHyphen/>
        <w:t>ка в начальной школе являются</w:t>
      </w:r>
      <w:r w:rsidRPr="003619A9">
        <w:t xml:space="preserve">: </w:t>
      </w:r>
    </w:p>
    <w:p w:rsidR="00C72F58" w:rsidRDefault="00C72F58" w:rsidP="00C72F58">
      <w:pPr>
        <w:jc w:val="both"/>
      </w:pPr>
      <w:r>
        <w:t>-</w:t>
      </w:r>
      <w:r w:rsidRPr="003619A9">
        <w:t>умение использовать язык с целью поиска необходимой информации в различных источ</w:t>
      </w:r>
      <w:r w:rsidRPr="003619A9">
        <w:softHyphen/>
        <w:t xml:space="preserve">никах для решения учебных задач; </w:t>
      </w:r>
    </w:p>
    <w:p w:rsidR="00C72F58" w:rsidRDefault="00C72F58" w:rsidP="00C72F58">
      <w:pPr>
        <w:jc w:val="both"/>
      </w:pPr>
      <w:r>
        <w:t>-</w:t>
      </w:r>
      <w:r w:rsidRPr="003619A9">
        <w:t>способность ориентиро</w:t>
      </w:r>
      <w:r w:rsidRPr="003619A9">
        <w:softHyphen/>
        <w:t xml:space="preserve">ваться в целях, задачах, средствах и условиях общения; </w:t>
      </w:r>
    </w:p>
    <w:p w:rsidR="00C72F58" w:rsidRDefault="00C72F58" w:rsidP="00C72F58">
      <w:pPr>
        <w:jc w:val="both"/>
      </w:pPr>
      <w:r>
        <w:t>-</w:t>
      </w:r>
      <w:r w:rsidRPr="003619A9">
        <w:t>уме</w:t>
      </w:r>
      <w:r w:rsidRPr="003619A9"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3619A9">
        <w:softHyphen/>
        <w:t>ческие высказывания, письменные тексты) с учётом особен</w:t>
      </w:r>
      <w:r w:rsidRPr="003619A9">
        <w:softHyphen/>
        <w:t xml:space="preserve">ностей разных видов речи, ситуаций общения; </w:t>
      </w:r>
    </w:p>
    <w:p w:rsidR="00C72F58" w:rsidRDefault="00C72F58" w:rsidP="00C72F58">
      <w:pPr>
        <w:jc w:val="both"/>
      </w:pPr>
      <w:r>
        <w:t>-</w:t>
      </w:r>
      <w:r w:rsidRPr="003619A9">
        <w:t>понимание не</w:t>
      </w:r>
      <w:r w:rsidRPr="003619A9">
        <w:softHyphen/>
        <w:t>обходимости ориентироваться на позицию партнёра, учиты</w:t>
      </w:r>
      <w:r w:rsidRPr="003619A9">
        <w:softHyphen/>
        <w:t xml:space="preserve">вать различные мнения и координировать различные позиции в сотрудничестве с целью успешного участия в диалоге; </w:t>
      </w:r>
    </w:p>
    <w:p w:rsidR="00C72F58" w:rsidRPr="003619A9" w:rsidRDefault="00C72F58" w:rsidP="00C72F58">
      <w:pPr>
        <w:jc w:val="both"/>
      </w:pPr>
      <w:r>
        <w:t>-</w:t>
      </w:r>
      <w:r w:rsidRPr="003619A9">
        <w:t>стрем</w:t>
      </w:r>
      <w:r w:rsidRPr="003619A9">
        <w:softHyphen/>
        <w:t>ление к более точному выражению собственного мнения и по</w:t>
      </w:r>
      <w:r w:rsidRPr="003619A9">
        <w:softHyphen/>
        <w:t>зиции; умение задавать вопросы.</w:t>
      </w:r>
    </w:p>
    <w:p w:rsidR="00C72F58" w:rsidRPr="003619A9" w:rsidRDefault="00C72F58" w:rsidP="00C72F58">
      <w:pPr>
        <w:jc w:val="both"/>
      </w:pPr>
    </w:p>
    <w:p w:rsidR="00C72F58" w:rsidRDefault="00C72F58" w:rsidP="00C72F58">
      <w:pPr>
        <w:shd w:val="clear" w:color="auto" w:fill="FFFFFF"/>
        <w:ind w:right="108"/>
      </w:pPr>
      <w:r w:rsidRPr="003619A9">
        <w:rPr>
          <w:b/>
        </w:rPr>
        <w:t>Предметными</w:t>
      </w:r>
      <w:r w:rsidRPr="003619A9">
        <w:t xml:space="preserve"> результатами изучения русского языка в начальной школе являются: </w:t>
      </w:r>
    </w:p>
    <w:p w:rsidR="00C72F58" w:rsidRDefault="00C72F58" w:rsidP="00C72F58">
      <w:pPr>
        <w:shd w:val="clear" w:color="auto" w:fill="FFFFFF"/>
        <w:ind w:right="108"/>
      </w:pPr>
      <w:r>
        <w:t>-</w:t>
      </w:r>
      <w:r w:rsidRPr="003619A9">
        <w:t>овладение начальными представ</w:t>
      </w:r>
      <w:r w:rsidRPr="003619A9">
        <w:softHyphen/>
        <w:t>лениями о нормах русского литературного языка (орфоэпичес</w:t>
      </w:r>
      <w:r w:rsidRPr="003619A9">
        <w:softHyphen/>
        <w:t>ких, лексических, грамматических) и правилах речевого эти</w:t>
      </w:r>
      <w:r w:rsidRPr="003619A9"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3619A9">
        <w:softHyphen/>
        <w:t>писи собственных и предложенных текстов;</w:t>
      </w:r>
    </w:p>
    <w:p w:rsidR="00C72F58" w:rsidRDefault="00C72F58" w:rsidP="00C72F58">
      <w:pPr>
        <w:shd w:val="clear" w:color="auto" w:fill="FFFFFF"/>
        <w:ind w:right="108"/>
      </w:pPr>
      <w:r>
        <w:t>-</w:t>
      </w:r>
      <w:r w:rsidRPr="003619A9">
        <w:t xml:space="preserve"> умение проверять написанное; умение (в объёме изученного) находить, сравни</w:t>
      </w:r>
      <w:r w:rsidRPr="003619A9">
        <w:softHyphen/>
        <w:t>вать, классифицировать, характеризовать такие языковые еди</w:t>
      </w:r>
      <w:r w:rsidRPr="003619A9">
        <w:softHyphen/>
        <w:t>ницы, как звук, буква, часть слова, часть речи, член предло</w:t>
      </w:r>
      <w:r w:rsidRPr="003619A9">
        <w:softHyphen/>
        <w:t xml:space="preserve">жения, простое предложение; </w:t>
      </w:r>
    </w:p>
    <w:p w:rsidR="00C72F58" w:rsidRDefault="00C72F58" w:rsidP="00C72F58">
      <w:pPr>
        <w:shd w:val="clear" w:color="auto" w:fill="FFFFFF"/>
        <w:ind w:right="108"/>
      </w:pPr>
      <w:r>
        <w:t>-</w:t>
      </w:r>
      <w:r w:rsidRPr="003619A9">
        <w:t>способность контролировать свои действия, проверять написанн</w:t>
      </w:r>
      <w:r>
        <w:t>ое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94BCE">
        <w:rPr>
          <w:b/>
          <w:color w:val="231F20"/>
          <w:szCs w:val="22"/>
        </w:rPr>
        <w:t xml:space="preserve">Обучающийся научится: </w:t>
      </w:r>
      <w:r w:rsidRPr="00F94BCE">
        <w:rPr>
          <w:rFonts w:ascii="Arial" w:eastAsia="Arial" w:hAnsi="Arial" w:cs="Arial"/>
          <w:b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слушать вопрос, понимать его, отвечать на поставленный вопрос;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пересказывать сюжет известной сказки по данному рисунку;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составлять текст из набора предложений;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выбирать заголовок для текста из ряда заголовков и самостоятельно озаглавливать текст;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различать устную и письменную речь;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различать диалогическую речь;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Default="00F94BCE" w:rsidP="00F94BCE">
      <w:pPr>
        <w:spacing w:after="114" w:line="252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отличать текст от набора не связанных друг с другом предложений.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spacing w:after="114" w:line="252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94BCE">
        <w:rPr>
          <w:b/>
          <w:color w:val="231F20"/>
          <w:szCs w:val="22"/>
        </w:rPr>
        <w:t xml:space="preserve">Обучающийся получит возможность научиться: </w:t>
      </w:r>
      <w:r w:rsidRPr="00F94BCE">
        <w:rPr>
          <w:rFonts w:ascii="Arial" w:eastAsia="Arial" w:hAnsi="Arial" w:cs="Arial"/>
          <w:b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анализировать </w:t>
      </w:r>
      <w:r w:rsidRPr="00F94BCE">
        <w:rPr>
          <w:color w:val="231F20"/>
          <w:szCs w:val="22"/>
        </w:rPr>
        <w:tab/>
        <w:t xml:space="preserve">текст </w:t>
      </w:r>
      <w:r w:rsidRPr="00F94BCE">
        <w:rPr>
          <w:color w:val="231F20"/>
          <w:szCs w:val="22"/>
        </w:rPr>
        <w:tab/>
        <w:t xml:space="preserve">с </w:t>
      </w:r>
      <w:r w:rsidRPr="00F94BCE">
        <w:rPr>
          <w:color w:val="231F20"/>
          <w:szCs w:val="22"/>
        </w:rPr>
        <w:tab/>
        <w:t xml:space="preserve">нарушенным </w:t>
      </w:r>
      <w:r w:rsidRPr="00F94BCE">
        <w:rPr>
          <w:color w:val="231F20"/>
          <w:szCs w:val="22"/>
        </w:rPr>
        <w:tab/>
        <w:t xml:space="preserve">порядком </w:t>
      </w:r>
      <w:r w:rsidRPr="00F94BCE">
        <w:rPr>
          <w:color w:val="231F20"/>
          <w:szCs w:val="22"/>
        </w:rPr>
        <w:tab/>
        <w:t xml:space="preserve">предложений </w:t>
      </w:r>
      <w:r w:rsidRPr="00F94BCE">
        <w:rPr>
          <w:color w:val="231F20"/>
          <w:szCs w:val="22"/>
        </w:rPr>
        <w:tab/>
        <w:t xml:space="preserve">и восстанавливать их последовательность в тексте;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lastRenderedPageBreak/>
        <w:t>-</w:t>
      </w:r>
      <w:r w:rsidRPr="00F94BCE">
        <w:rPr>
          <w:color w:val="231F20"/>
          <w:szCs w:val="22"/>
        </w:rPr>
        <w:t xml:space="preserve">определять тему и главную мысль текста;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соотносить заголовок и содержание текста;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составлять текст по рисунку и опорным словам (после анализа содержания рисунка);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составлять текст по его началу и по его концу;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F94BCE" w:rsidRDefault="00F94BCE" w:rsidP="00F94BC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231F20"/>
          <w:szCs w:val="22"/>
        </w:rPr>
        <w:t>-</w:t>
      </w:r>
      <w:r w:rsidRPr="00F94BCE">
        <w:rPr>
          <w:color w:val="231F20"/>
          <w:szCs w:val="22"/>
        </w:rPr>
        <w:t xml:space="preserve">составлять небольшие монологические высказывания по результатам наблюдений за фактами и явлениями языка. </w:t>
      </w:r>
      <w:r w:rsidRPr="00F94BCE">
        <w:rPr>
          <w:rFonts w:ascii="Arial" w:eastAsia="Arial" w:hAnsi="Arial" w:cs="Arial"/>
          <w:color w:val="000000"/>
          <w:szCs w:val="22"/>
        </w:rPr>
        <w:t xml:space="preserve"> </w:t>
      </w:r>
    </w:p>
    <w:p w:rsidR="00F94BCE" w:rsidRPr="003619A9" w:rsidRDefault="00F94BCE" w:rsidP="00C72F58">
      <w:pPr>
        <w:shd w:val="clear" w:color="auto" w:fill="FFFFFF"/>
        <w:ind w:right="108"/>
      </w:pPr>
    </w:p>
    <w:p w:rsidR="00C72F58" w:rsidRPr="00E17218" w:rsidRDefault="00C72F58" w:rsidP="00C72F5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C72F58" w:rsidRDefault="00C72F58" w:rsidP="00FC60EF">
      <w:pPr>
        <w:ind w:right="300"/>
        <w:jc w:val="center"/>
        <w:rPr>
          <w:rFonts w:eastAsia="Calibri"/>
          <w:b/>
          <w:iCs/>
          <w:color w:val="170E02"/>
          <w:lang w:eastAsia="en-US"/>
        </w:rPr>
      </w:pPr>
      <w:r>
        <w:rPr>
          <w:rFonts w:eastAsia="Calibri"/>
          <w:b/>
          <w:iCs/>
          <w:color w:val="170E02"/>
          <w:lang w:val="en-US" w:eastAsia="en-US"/>
        </w:rPr>
        <w:t>II</w:t>
      </w:r>
      <w:r w:rsidRPr="00A97013">
        <w:rPr>
          <w:rFonts w:eastAsia="Calibri"/>
          <w:b/>
          <w:iCs/>
          <w:color w:val="170E02"/>
          <w:lang w:eastAsia="en-US"/>
        </w:rPr>
        <w:t>. Соде</w:t>
      </w:r>
      <w:r>
        <w:rPr>
          <w:rFonts w:eastAsia="Calibri"/>
          <w:b/>
          <w:iCs/>
          <w:color w:val="170E02"/>
          <w:lang w:eastAsia="en-US"/>
        </w:rPr>
        <w:t>ржание учебного предмета.</w:t>
      </w:r>
    </w:p>
    <w:p w:rsidR="00FC60EF" w:rsidRDefault="00FC60EF" w:rsidP="00FC60EF">
      <w:pPr>
        <w:ind w:right="300"/>
        <w:jc w:val="center"/>
        <w:rPr>
          <w:rFonts w:eastAsia="Calibri"/>
          <w:b/>
          <w:iCs/>
          <w:color w:val="170E02"/>
          <w:lang w:eastAsia="en-US"/>
        </w:rPr>
      </w:pPr>
      <w:r>
        <w:rPr>
          <w:rFonts w:eastAsia="Calibri"/>
          <w:b/>
          <w:iCs/>
          <w:color w:val="170E02"/>
          <w:lang w:eastAsia="en-US"/>
        </w:rPr>
        <w:t>50 часов, 5 часов в неделю</w:t>
      </w:r>
    </w:p>
    <w:p w:rsidR="00C72F58" w:rsidRDefault="00C72F58" w:rsidP="00C72F58">
      <w:pPr>
        <w:tabs>
          <w:tab w:val="left" w:pos="11907"/>
        </w:tabs>
        <w:ind w:right="300"/>
        <w:rPr>
          <w:sz w:val="28"/>
          <w:szCs w:val="28"/>
        </w:rPr>
      </w:pPr>
      <w:r>
        <w:rPr>
          <w:rFonts w:eastAsia="Calibri"/>
          <w:b/>
          <w:iCs/>
          <w:color w:val="170E02"/>
          <w:lang w:eastAsia="en-US"/>
        </w:rPr>
        <w:t>Наша речь(2ч)</w:t>
      </w:r>
    </w:p>
    <w:p w:rsidR="00C72F58" w:rsidRPr="00A97013" w:rsidRDefault="00C72F58" w:rsidP="00C72F58">
      <w:pPr>
        <w:tabs>
          <w:tab w:val="left" w:pos="11907"/>
        </w:tabs>
        <w:ind w:right="300"/>
        <w:rPr>
          <w:rFonts w:eastAsia="Calibri"/>
          <w:b/>
          <w:iCs/>
          <w:color w:val="170E02"/>
          <w:lang w:eastAsia="en-US"/>
        </w:rPr>
      </w:pPr>
      <w:r w:rsidRPr="00CA3266">
        <w:t>Язык и речь. Устная и письменная речь. Русский язык – родной язык.</w:t>
      </w:r>
    </w:p>
    <w:p w:rsidR="00C72F58" w:rsidRDefault="00C72F58" w:rsidP="00C72F58">
      <w:pPr>
        <w:tabs>
          <w:tab w:val="left" w:pos="11907"/>
        </w:tabs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Текст, предложение, диалог (3ч)</w:t>
      </w:r>
    </w:p>
    <w:p w:rsidR="00C72F58" w:rsidRPr="00E6798A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t xml:space="preserve">Смысловая </w:t>
      </w:r>
      <w:r w:rsidRPr="00E6798A">
        <w:rPr>
          <w:iCs/>
        </w:rPr>
        <w:t>связь предложений в тексте. Заголовок текста. Выделение предложения из речи.</w:t>
      </w:r>
      <w:r>
        <w:rPr>
          <w:iCs/>
        </w:rPr>
        <w:t xml:space="preserve"> </w:t>
      </w:r>
      <w:r w:rsidRPr="00E6798A">
        <w:rPr>
          <w:iCs/>
        </w:rPr>
        <w:t>Установление связи слов в предложении.</w:t>
      </w:r>
      <w:r>
        <w:rPr>
          <w:iCs/>
        </w:rPr>
        <w:t xml:space="preserve"> </w:t>
      </w:r>
      <w:r w:rsidRPr="00E6798A">
        <w:rPr>
          <w:iCs/>
        </w:rPr>
        <w:t>Знаки препинания в конце предложения (точка, вопросительный, восклицательный знаки).</w:t>
      </w:r>
    </w:p>
    <w:p w:rsidR="00C72F58" w:rsidRDefault="00C72F58" w:rsidP="00C72F58">
      <w:pPr>
        <w:tabs>
          <w:tab w:val="left" w:pos="11907"/>
        </w:tabs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Слова, слова, слова …(4ч)</w:t>
      </w:r>
    </w:p>
    <w:p w:rsidR="00C72F58" w:rsidRPr="00E6798A" w:rsidRDefault="00C72F58" w:rsidP="00C72F58">
      <w:pPr>
        <w:tabs>
          <w:tab w:val="left" w:pos="11907"/>
        </w:tabs>
        <w:rPr>
          <w:iCs/>
        </w:rPr>
      </w:pPr>
      <w:r w:rsidRPr="00E6798A">
        <w:rPr>
          <w:iCs/>
        </w:rPr>
        <w:t>Роль слов в речи.</w:t>
      </w:r>
      <w:r>
        <w:rPr>
          <w:iCs/>
        </w:rPr>
        <w:t xml:space="preserve"> </w:t>
      </w:r>
      <w:r w:rsidRPr="00E6798A">
        <w:rPr>
          <w:iCs/>
        </w:rPr>
        <w:t>Слова-названия предметов и явлений, слова-названия признаков пре</w:t>
      </w:r>
      <w:r>
        <w:rPr>
          <w:iCs/>
        </w:rPr>
        <w:t xml:space="preserve">дметов, слова-названия действий </w:t>
      </w:r>
      <w:r w:rsidRPr="00E6798A">
        <w:rPr>
          <w:iCs/>
        </w:rPr>
        <w:t>предметов.</w:t>
      </w:r>
      <w:r>
        <w:rPr>
          <w:iCs/>
        </w:rPr>
        <w:t xml:space="preserve"> </w:t>
      </w:r>
      <w:r w:rsidRPr="00E6798A">
        <w:rPr>
          <w:iCs/>
        </w:rPr>
        <w:t>Тематические группы слов.</w:t>
      </w:r>
      <w:r>
        <w:rPr>
          <w:iCs/>
        </w:rPr>
        <w:t xml:space="preserve"> </w:t>
      </w:r>
      <w:r w:rsidRPr="00E6798A">
        <w:rPr>
          <w:iCs/>
        </w:rPr>
        <w:t>Вежливые слова. Слова однозначные и многозначные (общее представление).</w:t>
      </w:r>
    </w:p>
    <w:p w:rsidR="00C72F58" w:rsidRPr="008D0FEB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rPr>
          <w:iCs/>
        </w:rPr>
        <w:t>Слова, близкие и противоположные по значению.</w:t>
      </w:r>
      <w:r>
        <w:rPr>
          <w:iCs/>
        </w:rPr>
        <w:t xml:space="preserve"> </w:t>
      </w:r>
      <w:r w:rsidRPr="00E6798A">
        <w:rPr>
          <w:i/>
          <w:iCs/>
        </w:rPr>
        <w:t>Развитие</w:t>
      </w:r>
      <w:r>
        <w:rPr>
          <w:i/>
          <w:iCs/>
        </w:rPr>
        <w:t xml:space="preserve"> </w:t>
      </w:r>
      <w:r w:rsidRPr="00E6798A">
        <w:rPr>
          <w:i/>
          <w:iCs/>
        </w:rPr>
        <w:t>речи</w:t>
      </w:r>
      <w:r w:rsidRPr="00E6798A">
        <w:rPr>
          <w:iCs/>
        </w:rPr>
        <w:t>. Составление текста по рисунку и опорным словам.</w:t>
      </w:r>
    </w:p>
    <w:p w:rsidR="00C72F58" w:rsidRDefault="00C72F58" w:rsidP="00C72F58">
      <w:pPr>
        <w:tabs>
          <w:tab w:val="left" w:pos="11907"/>
        </w:tabs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Слово и слог. Ударение (5ч)</w:t>
      </w:r>
    </w:p>
    <w:p w:rsidR="00C72F58" w:rsidRPr="00E6798A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rPr>
          <w:iCs/>
        </w:rPr>
        <w:t>Слог как минимальная произносительная единица (общее представление</w:t>
      </w:r>
      <w:r w:rsidR="00F94BCE" w:rsidRPr="00E6798A">
        <w:rPr>
          <w:iCs/>
        </w:rPr>
        <w:t>). Деление</w:t>
      </w:r>
      <w:r w:rsidRPr="00E6798A">
        <w:rPr>
          <w:iCs/>
        </w:rPr>
        <w:t xml:space="preserve"> слов на слоги.</w:t>
      </w:r>
    </w:p>
    <w:p w:rsidR="00C72F58" w:rsidRPr="00E6798A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rPr>
          <w:iCs/>
        </w:rPr>
        <w:t xml:space="preserve">Правила переноса слов (первое представление): </w:t>
      </w:r>
      <w:r>
        <w:rPr>
          <w:i/>
          <w:iCs/>
        </w:rPr>
        <w:t>страна, уро</w:t>
      </w:r>
      <w:r w:rsidRPr="00E6798A">
        <w:rPr>
          <w:i/>
          <w:iCs/>
        </w:rPr>
        <w:t>ки</w:t>
      </w:r>
      <w:r w:rsidRPr="00E6798A">
        <w:rPr>
          <w:iCs/>
        </w:rPr>
        <w:t>.</w:t>
      </w:r>
    </w:p>
    <w:p w:rsidR="00C72F58" w:rsidRPr="00E6798A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rPr>
          <w:i/>
          <w:iCs/>
        </w:rPr>
        <w:t>Развитие речи.</w:t>
      </w:r>
      <w:r w:rsidRPr="00E6798A">
        <w:rPr>
          <w:iCs/>
        </w:rPr>
        <w:t xml:space="preserve"> Наблюдение над </w:t>
      </w:r>
      <w:r w:rsidR="00F94BCE" w:rsidRPr="00E6798A">
        <w:rPr>
          <w:iCs/>
        </w:rPr>
        <w:t>словом,</w:t>
      </w:r>
      <w:r w:rsidRPr="00E6798A">
        <w:rPr>
          <w:iCs/>
        </w:rPr>
        <w:t xml:space="preserve"> как средством создания словесно-художественного образа. Развитие творческого воображения через создание сравнительных образов. Способы выделения ударения. Словообразующая роль ударения. Зависимость значения слова от ударения.</w:t>
      </w:r>
    </w:p>
    <w:p w:rsidR="00C72F58" w:rsidRPr="008D0FEB" w:rsidRDefault="00C72F58" w:rsidP="00C72F58">
      <w:pPr>
        <w:tabs>
          <w:tab w:val="left" w:pos="11907"/>
        </w:tabs>
        <w:jc w:val="both"/>
        <w:rPr>
          <w:iCs/>
        </w:rPr>
      </w:pPr>
      <w:r w:rsidRPr="00E6798A">
        <w:rPr>
          <w:iCs/>
        </w:rPr>
        <w:t>Графическое обозначение ударения.Слогоударные модели слов.</w:t>
      </w:r>
      <w:r w:rsidRPr="00E6798A">
        <w:rPr>
          <w:i/>
          <w:iCs/>
        </w:rPr>
        <w:t>Развитиеречи</w:t>
      </w:r>
      <w:r w:rsidRPr="00E6798A">
        <w:rPr>
          <w:iCs/>
        </w:rPr>
        <w:t>. Коллективное составление содержания основной части сказки.</w:t>
      </w:r>
    </w:p>
    <w:p w:rsidR="00C72F58" w:rsidRDefault="00C72F58" w:rsidP="00C72F58">
      <w:pPr>
        <w:tabs>
          <w:tab w:val="left" w:pos="11907"/>
        </w:tabs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Звуки и буквы (35ч)</w:t>
      </w:r>
    </w:p>
    <w:p w:rsidR="00C72F58" w:rsidRPr="00E6798A" w:rsidRDefault="00C72F58" w:rsidP="00C72F58">
      <w:pPr>
        <w:tabs>
          <w:tab w:val="left" w:pos="11907"/>
        </w:tabs>
        <w:rPr>
          <w:iCs/>
        </w:rPr>
      </w:pPr>
      <w:r w:rsidRPr="00E6798A">
        <w:rPr>
          <w:iCs/>
        </w:rPr>
        <w:t>Смыслоразличительная роль звуков и букв в слове. Условные звуковые обозначения слов. Знание алфавита: правильное называние букв, их последовательность. Буквы, обозначающие гласные звуки. Смыслоразличительная роль гласных звуков и букв, обозначающих гласные звуки (</w:t>
      </w:r>
      <w:r w:rsidRPr="00E6798A">
        <w:rPr>
          <w:i/>
          <w:iCs/>
        </w:rPr>
        <w:t>сон</w:t>
      </w:r>
      <w:r w:rsidRPr="00E6798A">
        <w:t>—</w:t>
      </w:r>
      <w:r w:rsidRPr="00E6798A">
        <w:rPr>
          <w:i/>
          <w:iCs/>
        </w:rPr>
        <w:t>сын</w:t>
      </w:r>
      <w:r w:rsidR="00F94BCE" w:rsidRPr="00E6798A">
        <w:rPr>
          <w:iCs/>
        </w:rPr>
        <w:t>). Буквы</w:t>
      </w:r>
      <w:r w:rsidRPr="00E6798A">
        <w:rPr>
          <w:iCs/>
        </w:rPr>
        <w:t xml:space="preserve"> </w:t>
      </w:r>
      <w:r w:rsidRPr="00E6798A">
        <w:rPr>
          <w:b/>
          <w:iCs/>
        </w:rPr>
        <w:t>е, ё, ю, я</w:t>
      </w:r>
      <w:r w:rsidRPr="00E6798A">
        <w:rPr>
          <w:iCs/>
        </w:rPr>
        <w:t xml:space="preserve"> и их функции в слове. Слова с буквой </w:t>
      </w:r>
      <w:r w:rsidRPr="00E6798A">
        <w:rPr>
          <w:b/>
          <w:iCs/>
        </w:rPr>
        <w:t>э.</w:t>
      </w:r>
      <w:r w:rsidRPr="00E6798A">
        <w:rPr>
          <w:iCs/>
        </w:rPr>
        <w:t xml:space="preserve"> Произношение ударного гласного звука в слове и его обозначение буквой на письме. </w:t>
      </w:r>
    </w:p>
    <w:p w:rsidR="00C72F58" w:rsidRPr="00E6798A" w:rsidRDefault="00C72F58" w:rsidP="00C72F58">
      <w:pPr>
        <w:tabs>
          <w:tab w:val="left" w:pos="11907"/>
        </w:tabs>
        <w:rPr>
          <w:iCs/>
        </w:rPr>
      </w:pPr>
      <w:r w:rsidRPr="00E6798A">
        <w:rPr>
          <w:iCs/>
        </w:rPr>
        <w:t>Произношение безударного гласного звука в слове и его обозначение буквой на письме. Особенности проверяемых и проверочных слов. Правило обозначения буквой безударного гласного звука в двусложных словах.</w:t>
      </w:r>
    </w:p>
    <w:p w:rsidR="00C72F58" w:rsidRPr="00E6798A" w:rsidRDefault="00C72F58" w:rsidP="00C72F58">
      <w:pPr>
        <w:tabs>
          <w:tab w:val="left" w:pos="11907"/>
        </w:tabs>
        <w:rPr>
          <w:iCs/>
        </w:rPr>
      </w:pPr>
      <w:r w:rsidRPr="00E6798A">
        <w:rPr>
          <w:iCs/>
        </w:rPr>
        <w:t>Способы проверки написания буквы, обозначающей безударный гласный звук (изменение формы слова</w:t>
      </w:r>
      <w:r w:rsidR="00F94BCE" w:rsidRPr="00E6798A">
        <w:rPr>
          <w:iCs/>
        </w:rPr>
        <w:t>). Буквы</w:t>
      </w:r>
      <w:r w:rsidRPr="00E6798A">
        <w:rPr>
          <w:iCs/>
        </w:rPr>
        <w:t>, обозначающие согласные звуки. Смыслоразличительная роль согласных звуков и букв, обозначающих согласные звуки (</w:t>
      </w:r>
      <w:r w:rsidRPr="00E6798A">
        <w:rPr>
          <w:b/>
          <w:i/>
          <w:iCs/>
        </w:rPr>
        <w:t>т</w:t>
      </w:r>
      <w:r w:rsidRPr="00E6798A">
        <w:rPr>
          <w:i/>
          <w:iCs/>
        </w:rPr>
        <w:t xml:space="preserve">очка — </w:t>
      </w:r>
      <w:r w:rsidRPr="00E6798A">
        <w:rPr>
          <w:b/>
          <w:i/>
          <w:iCs/>
        </w:rPr>
        <w:t>б</w:t>
      </w:r>
      <w:r w:rsidRPr="00E6798A">
        <w:rPr>
          <w:i/>
          <w:iCs/>
        </w:rPr>
        <w:t>очка</w:t>
      </w:r>
      <w:r w:rsidR="00F94BCE" w:rsidRPr="00E6798A">
        <w:rPr>
          <w:iCs/>
        </w:rPr>
        <w:t>). Слова</w:t>
      </w:r>
      <w:r w:rsidRPr="00E6798A">
        <w:rPr>
          <w:iCs/>
        </w:rPr>
        <w:t xml:space="preserve"> с удвоенными согласными.Буквы</w:t>
      </w:r>
      <w:r w:rsidRPr="00E6798A">
        <w:rPr>
          <w:b/>
          <w:iCs/>
        </w:rPr>
        <w:t>Й</w:t>
      </w:r>
      <w:r w:rsidRPr="00E6798A">
        <w:rPr>
          <w:iCs/>
        </w:rPr>
        <w:t>и</w:t>
      </w:r>
      <w:r w:rsidRPr="00E6798A">
        <w:rPr>
          <w:b/>
          <w:iCs/>
        </w:rPr>
        <w:t>И</w:t>
      </w:r>
      <w:r w:rsidRPr="00E6798A">
        <w:t>Слова со звуком [й’] и буквой «и краткое».</w:t>
      </w:r>
      <w:r w:rsidRPr="00E6798A">
        <w:rPr>
          <w:iCs/>
        </w:rPr>
        <w:t xml:space="preserve"> Т</w:t>
      </w:r>
      <w:r>
        <w:rPr>
          <w:iCs/>
        </w:rPr>
        <w:t xml:space="preserve">вёрдые и мягкие согласные </w:t>
      </w:r>
      <w:r w:rsidR="00F94BCE">
        <w:rPr>
          <w:iCs/>
        </w:rPr>
        <w:t>звуки. Согласные</w:t>
      </w:r>
      <w:r w:rsidRPr="00E6798A">
        <w:rPr>
          <w:iCs/>
        </w:rPr>
        <w:t xml:space="preserve"> парные и непарные по твёрдости-мягкости. Буквы для обозначения твёрдых и мягких согласных звуков. Обозначение мягкости согласных звуков на письме буквами </w:t>
      </w:r>
      <w:r w:rsidRPr="00E6798A">
        <w:rPr>
          <w:b/>
          <w:iCs/>
        </w:rPr>
        <w:t>и, е, ё, ю, ис</w:t>
      </w:r>
      <w:r w:rsidRPr="00E6798A">
        <w:rPr>
          <w:iCs/>
        </w:rPr>
        <w:t xml:space="preserve">пользование на письме мягкого знака как показателя мягкости предшествующего согласного звука в конце слова и в </w:t>
      </w:r>
      <w:r w:rsidRPr="00E6798A">
        <w:rPr>
          <w:iCs/>
        </w:rPr>
        <w:lastRenderedPageBreak/>
        <w:t>середине слова перед согласным (</w:t>
      </w:r>
      <w:r w:rsidRPr="00E6798A">
        <w:rPr>
          <w:i/>
          <w:iCs/>
        </w:rPr>
        <w:t>день, коньки</w:t>
      </w:r>
      <w:r w:rsidR="00F94BCE" w:rsidRPr="00E6798A">
        <w:rPr>
          <w:iCs/>
        </w:rPr>
        <w:t>). Звонкие</w:t>
      </w:r>
      <w:r w:rsidRPr="00E6798A">
        <w:rPr>
          <w:iCs/>
        </w:rPr>
        <w:t xml:space="preserve"> и глухие согласные звуки на конце слова. 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</w:t>
      </w:r>
      <w:r w:rsidR="00F94BCE" w:rsidRPr="00E6798A">
        <w:rPr>
          <w:iCs/>
        </w:rPr>
        <w:t>). Буквы</w:t>
      </w:r>
      <w:r w:rsidRPr="00E6798A">
        <w:rPr>
          <w:iCs/>
        </w:rPr>
        <w:t xml:space="preserve"> шипя</w:t>
      </w:r>
      <w:r>
        <w:rPr>
          <w:iCs/>
        </w:rPr>
        <w:t xml:space="preserve">щих согласных </w:t>
      </w:r>
      <w:r w:rsidRPr="00E6798A">
        <w:rPr>
          <w:iCs/>
        </w:rPr>
        <w:t xml:space="preserve">звуков: непарных твёрдых </w:t>
      </w:r>
      <w:r w:rsidRPr="00E6798A">
        <w:rPr>
          <w:b/>
          <w:iCs/>
        </w:rPr>
        <w:t>ш, н</w:t>
      </w:r>
      <w:r w:rsidRPr="00E6798A">
        <w:rPr>
          <w:iCs/>
        </w:rPr>
        <w:t xml:space="preserve">епарных мягких </w:t>
      </w:r>
      <w:r w:rsidRPr="00E6798A">
        <w:rPr>
          <w:b/>
          <w:iCs/>
        </w:rPr>
        <w:t>ч, щ.</w:t>
      </w:r>
      <w:r w:rsidRPr="00E6798A">
        <w:rPr>
          <w:iCs/>
        </w:rPr>
        <w:t xml:space="preserve"> Правило правописания сочетаний </w:t>
      </w:r>
      <w:proofErr w:type="spellStart"/>
      <w:r w:rsidRPr="00E6798A">
        <w:rPr>
          <w:b/>
          <w:iCs/>
        </w:rPr>
        <w:t>чк</w:t>
      </w:r>
      <w:proofErr w:type="spellEnd"/>
      <w:r w:rsidRPr="00E6798A">
        <w:rPr>
          <w:b/>
          <w:iCs/>
        </w:rPr>
        <w:t xml:space="preserve">, </w:t>
      </w:r>
      <w:proofErr w:type="spellStart"/>
      <w:r w:rsidRPr="00E6798A">
        <w:rPr>
          <w:b/>
          <w:iCs/>
        </w:rPr>
        <w:t>чн</w:t>
      </w:r>
      <w:proofErr w:type="spellEnd"/>
      <w:r w:rsidRPr="00E6798A">
        <w:rPr>
          <w:b/>
          <w:iCs/>
        </w:rPr>
        <w:t xml:space="preserve">, </w:t>
      </w:r>
      <w:proofErr w:type="spellStart"/>
      <w:r w:rsidRPr="00E6798A">
        <w:rPr>
          <w:b/>
          <w:iCs/>
        </w:rPr>
        <w:t>чт</w:t>
      </w:r>
      <w:proofErr w:type="spellEnd"/>
      <w:r w:rsidRPr="00E6798A">
        <w:rPr>
          <w:b/>
          <w:iCs/>
        </w:rPr>
        <w:t xml:space="preserve">, </w:t>
      </w:r>
      <w:proofErr w:type="spellStart"/>
      <w:r w:rsidRPr="00E6798A">
        <w:rPr>
          <w:b/>
          <w:iCs/>
        </w:rPr>
        <w:t>нч.</w:t>
      </w:r>
      <w:r w:rsidRPr="00E6798A">
        <w:rPr>
          <w:iCs/>
        </w:rPr>
        <w:t>Правило</w:t>
      </w:r>
      <w:proofErr w:type="spellEnd"/>
      <w:r w:rsidRPr="00E6798A">
        <w:rPr>
          <w:iCs/>
        </w:rPr>
        <w:t xml:space="preserve"> правописания сочетаний </w:t>
      </w:r>
      <w:proofErr w:type="spellStart"/>
      <w:r w:rsidRPr="00E6798A">
        <w:rPr>
          <w:b/>
          <w:iCs/>
        </w:rPr>
        <w:t>жи</w:t>
      </w:r>
      <w:proofErr w:type="spellEnd"/>
      <w:r w:rsidRPr="00E6798A">
        <w:rPr>
          <w:b/>
          <w:iCs/>
        </w:rPr>
        <w:t xml:space="preserve">—ши, </w:t>
      </w:r>
      <w:proofErr w:type="spellStart"/>
      <w:r w:rsidRPr="00E6798A">
        <w:rPr>
          <w:b/>
          <w:iCs/>
        </w:rPr>
        <w:t>ча</w:t>
      </w:r>
      <w:proofErr w:type="spellEnd"/>
      <w:r w:rsidRPr="00E6798A">
        <w:rPr>
          <w:b/>
          <w:iCs/>
        </w:rPr>
        <w:t>—ща, чу—</w:t>
      </w:r>
      <w:proofErr w:type="spellStart"/>
      <w:r w:rsidRPr="00E6798A">
        <w:rPr>
          <w:b/>
          <w:iCs/>
        </w:rPr>
        <w:t>щу.</w:t>
      </w:r>
      <w:r w:rsidRPr="00E6798A">
        <w:rPr>
          <w:iCs/>
        </w:rPr>
        <w:t>Заглавная</w:t>
      </w:r>
      <w:proofErr w:type="spellEnd"/>
      <w:r w:rsidRPr="00E6798A">
        <w:rPr>
          <w:iCs/>
        </w:rPr>
        <w:t xml:space="preserve"> буква в именах, фамилиях, отчествах, кличках животных, названиях городов и т.д. (общее представление).</w:t>
      </w:r>
    </w:p>
    <w:p w:rsidR="00C72F58" w:rsidRDefault="00C72F58" w:rsidP="00C72F58">
      <w:pPr>
        <w:tabs>
          <w:tab w:val="left" w:pos="11907"/>
        </w:tabs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7477AF">
        <w:rPr>
          <w:b/>
          <w:iCs/>
        </w:rPr>
        <w:t>Повторение</w:t>
      </w:r>
      <w:r>
        <w:rPr>
          <w:b/>
          <w:iCs/>
        </w:rPr>
        <w:t xml:space="preserve">  (</w:t>
      </w:r>
      <w:proofErr w:type="gramEnd"/>
      <w:r>
        <w:rPr>
          <w:b/>
          <w:iCs/>
        </w:rPr>
        <w:t>1ч)</w:t>
      </w:r>
    </w:p>
    <w:p w:rsidR="00C72F58" w:rsidRDefault="00C72F58" w:rsidP="00C72F58">
      <w:pPr>
        <w:shd w:val="clear" w:color="auto" w:fill="FFFFFF"/>
        <w:tabs>
          <w:tab w:val="left" w:pos="11907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C72F58" w:rsidRDefault="00C72F58" w:rsidP="00C72F58">
      <w:pPr>
        <w:spacing w:after="200" w:line="276" w:lineRule="auto"/>
        <w:ind w:right="300"/>
        <w:rPr>
          <w:rFonts w:eastAsiaTheme="minorHAnsi"/>
          <w:b/>
          <w:bCs/>
          <w:lang w:eastAsia="en-US"/>
        </w:rPr>
      </w:pPr>
    </w:p>
    <w:p w:rsidR="00C72F58" w:rsidRDefault="00C72F58" w:rsidP="00C72F58">
      <w:pPr>
        <w:spacing w:after="200" w:line="276" w:lineRule="auto"/>
        <w:ind w:right="300"/>
        <w:jc w:val="center"/>
        <w:rPr>
          <w:rFonts w:eastAsiaTheme="minorHAnsi"/>
          <w:b/>
          <w:bCs/>
          <w:lang w:eastAsia="en-US"/>
        </w:rPr>
      </w:pPr>
    </w:p>
    <w:p w:rsidR="00C72F58" w:rsidRPr="00FC60EF" w:rsidRDefault="00C72F58" w:rsidP="00C72F58">
      <w:pPr>
        <w:spacing w:after="200" w:line="276" w:lineRule="auto"/>
        <w:ind w:right="300"/>
        <w:rPr>
          <w:rFonts w:eastAsiaTheme="minorHAnsi"/>
          <w:b/>
          <w:bCs/>
          <w:lang w:eastAsia="en-US"/>
        </w:rPr>
      </w:pPr>
    </w:p>
    <w:p w:rsidR="00C72F58" w:rsidRPr="00FC60EF" w:rsidRDefault="00C72F58" w:rsidP="00C72F58">
      <w:pPr>
        <w:spacing w:after="200" w:line="276" w:lineRule="auto"/>
        <w:ind w:right="300"/>
        <w:rPr>
          <w:rFonts w:eastAsiaTheme="minorHAnsi"/>
          <w:b/>
          <w:bCs/>
          <w:lang w:eastAsia="en-US"/>
        </w:rPr>
      </w:pPr>
    </w:p>
    <w:p w:rsidR="00C72F58" w:rsidRPr="00FC60EF" w:rsidRDefault="00C72F58" w:rsidP="00C72F58">
      <w:pPr>
        <w:spacing w:after="200" w:line="276" w:lineRule="auto"/>
        <w:ind w:right="300"/>
        <w:rPr>
          <w:rFonts w:eastAsiaTheme="minorHAnsi"/>
          <w:b/>
          <w:bCs/>
          <w:lang w:eastAsia="en-US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F94BCE" w:rsidRDefault="00F94BCE" w:rsidP="00C72F58">
      <w:pPr>
        <w:spacing w:after="246"/>
        <w:ind w:left="315" w:right="-15" w:hanging="10"/>
        <w:jc w:val="center"/>
        <w:rPr>
          <w:b/>
          <w:color w:val="000000"/>
        </w:rPr>
      </w:pPr>
    </w:p>
    <w:p w:rsidR="00C72F58" w:rsidRPr="00C72F58" w:rsidRDefault="00FC60EF" w:rsidP="00C72F58">
      <w:pPr>
        <w:spacing w:after="246"/>
        <w:ind w:left="315" w:right="-15" w:hanging="10"/>
        <w:jc w:val="center"/>
        <w:rPr>
          <w:color w:val="000000"/>
        </w:rPr>
      </w:pPr>
      <w:r>
        <w:rPr>
          <w:b/>
          <w:color w:val="000000"/>
          <w:lang w:val="en-US"/>
        </w:rPr>
        <w:t>III</w:t>
      </w:r>
      <w:r w:rsidRPr="00FC60EF">
        <w:rPr>
          <w:b/>
          <w:color w:val="000000"/>
        </w:rPr>
        <w:t>.</w:t>
      </w:r>
      <w:r w:rsidR="00C72F58" w:rsidRPr="00AB4E5A">
        <w:rPr>
          <w:b/>
          <w:color w:val="000000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10"/>
        <w:gridCol w:w="12294"/>
        <w:gridCol w:w="1172"/>
      </w:tblGrid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0462D">
              <w:rPr>
                <w:rFonts w:eastAsiaTheme="minorHAnsi"/>
                <w:b/>
                <w:lang w:eastAsia="en-US"/>
              </w:rPr>
              <w:lastRenderedPageBreak/>
              <w:t>№</w:t>
            </w:r>
          </w:p>
        </w:tc>
        <w:tc>
          <w:tcPr>
            <w:tcW w:w="12506" w:type="dxa"/>
          </w:tcPr>
          <w:p w:rsidR="00C72F58" w:rsidRDefault="00C72F58" w:rsidP="00E06150">
            <w:pPr>
              <w:spacing w:line="276" w:lineRule="auto"/>
              <w:ind w:right="30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170E02"/>
                <w:lang w:eastAsia="en-US"/>
              </w:rPr>
              <w:t>Наша речь(2ч)</w:t>
            </w:r>
          </w:p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0462D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Язык и речь, их значение в жизни людей.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Русский язык </w:t>
            </w:r>
            <w:r>
              <w:t>—</w:t>
            </w:r>
            <w:r>
              <w:rPr>
                <w:iCs/>
              </w:rPr>
              <w:t xml:space="preserve"> родной язык русского народа.  Проверочная работа№1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«Наша речь»</w:t>
            </w:r>
          </w:p>
          <w:p w:rsidR="00C72F58" w:rsidRDefault="00C72F58" w:rsidP="00E06150">
            <w:pPr>
              <w:rPr>
                <w:iCs/>
              </w:rPr>
            </w:pP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6" w:type="dxa"/>
          </w:tcPr>
          <w:p w:rsidR="00C72F58" w:rsidRPr="00971986" w:rsidRDefault="00C72F58" w:rsidP="00E061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Текст, предложение, диалог (3ч)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437E23">
              <w:rPr>
                <w:iCs/>
              </w:rPr>
              <w:t>3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Текст (общее представление)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437E23">
              <w:rPr>
                <w:iCs/>
              </w:rPr>
              <w:t>4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Предложение как группа слов, выражающая законченную мысль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работа№2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«Текст, предложение</w:t>
            </w:r>
            <w:r w:rsidRPr="00732349">
              <w:rPr>
                <w:iCs/>
              </w:rPr>
              <w:t>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5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Диалог.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 №3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«Диалог»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06" w:type="dxa"/>
          </w:tcPr>
          <w:p w:rsidR="00C72F58" w:rsidRPr="004C7CE5" w:rsidRDefault="00C72F58" w:rsidP="00E061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Слова, слова, слова …(4ч)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6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>Слово. Роль слов в речи. 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7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Составление текста по рисунку и опорным словам.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8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Вежливые слова.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Слова однозначные и многозначные Слова, близкие и противоположные по значению.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9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Словари учебника: толковый, близких и противоположных по значению слов.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работа№4</w:t>
            </w:r>
          </w:p>
          <w:p w:rsidR="00C72F58" w:rsidRDefault="00C72F58" w:rsidP="00E06150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«Слова, слова, слова»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06" w:type="dxa"/>
          </w:tcPr>
          <w:p w:rsidR="00C72F58" w:rsidRPr="004C7CE5" w:rsidRDefault="00C72F58" w:rsidP="00E061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Слово и слог. Ударение (5ч)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10</w:t>
            </w:r>
          </w:p>
        </w:tc>
        <w:tc>
          <w:tcPr>
            <w:tcW w:w="12506" w:type="dxa"/>
          </w:tcPr>
          <w:p w:rsidR="00C72F58" w:rsidRPr="004C7CE5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>Слово и слог</w:t>
            </w:r>
            <w:r>
              <w:rPr>
                <w:b/>
                <w:iCs/>
              </w:rPr>
              <w:t>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11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Деление слов на слоги.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12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Перенос слов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Правила переноса слов.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Развитие речи. Наблюдение над </w:t>
            </w:r>
            <w:r w:rsidR="00F94BCE">
              <w:rPr>
                <w:iCs/>
              </w:rPr>
              <w:t>словом,</w:t>
            </w:r>
            <w:r>
              <w:rPr>
                <w:iCs/>
              </w:rPr>
              <w:t xml:space="preserve"> как средством создания словесно-художественного образа.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13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Перенос слов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Правила переноса слов.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работа№5</w:t>
            </w:r>
          </w:p>
          <w:p w:rsidR="00C72F58" w:rsidRDefault="00C72F58" w:rsidP="00E06150">
            <w:pPr>
              <w:rPr>
                <w:iCs/>
              </w:rPr>
            </w:pPr>
            <w:proofErr w:type="gramStart"/>
            <w:r w:rsidRPr="00732349">
              <w:rPr>
                <w:iCs/>
              </w:rPr>
              <w:t xml:space="preserve">« </w:t>
            </w:r>
            <w:r>
              <w:rPr>
                <w:iCs/>
              </w:rPr>
              <w:t>Слово</w:t>
            </w:r>
            <w:proofErr w:type="gramEnd"/>
            <w:r>
              <w:rPr>
                <w:iCs/>
              </w:rPr>
              <w:t xml:space="preserve"> и слог</w:t>
            </w:r>
            <w:r w:rsidRPr="00732349">
              <w:rPr>
                <w:iCs/>
              </w:rPr>
              <w:t>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14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Ударение. Словообразующая роль ударения. Графическое обозначение ударения.</w:t>
            </w:r>
          </w:p>
          <w:p w:rsidR="00C72F58" w:rsidRDefault="00C72F58" w:rsidP="00E06150">
            <w:pPr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Слогоударные</w:t>
            </w:r>
            <w:proofErr w:type="spellEnd"/>
            <w:r>
              <w:rPr>
                <w:iCs/>
              </w:rPr>
              <w:t xml:space="preserve"> модели слов. Проверочная работа№6</w:t>
            </w:r>
          </w:p>
          <w:p w:rsidR="00C72F58" w:rsidRPr="00732349" w:rsidRDefault="00C72F58" w:rsidP="00E06150">
            <w:pPr>
              <w:rPr>
                <w:iCs/>
              </w:rPr>
            </w:pPr>
            <w:r w:rsidRPr="00732349">
              <w:rPr>
                <w:iCs/>
              </w:rPr>
              <w:t>«Ударение»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506" w:type="dxa"/>
          </w:tcPr>
          <w:p w:rsidR="00C72F58" w:rsidRPr="00971986" w:rsidRDefault="00C72F58" w:rsidP="00E061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Звуки и буквы (35ч)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15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Звуки и буквы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437E23">
              <w:rPr>
                <w:iCs/>
              </w:rPr>
              <w:t>16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Звуки и буквы </w:t>
            </w:r>
          </w:p>
          <w:p w:rsidR="00C72F58" w:rsidRDefault="00C72F58" w:rsidP="00E06150">
            <w:pPr>
              <w:rPr>
                <w:iCs/>
              </w:rPr>
            </w:pPr>
            <w:proofErr w:type="gramStart"/>
            <w:r>
              <w:t>весело</w:t>
            </w:r>
            <w:proofErr w:type="gramEnd"/>
            <w:r>
              <w:t>.</w:t>
            </w:r>
            <w:r>
              <w:rPr>
                <w:iCs/>
              </w:rPr>
              <w:t xml:space="preserve"> Развитие речи. Наблюдение над изобразительными возможностями языка.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работа№7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«Звуки и буквы»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37E23">
              <w:t>17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Русский алфавит, или Азбука </w:t>
            </w:r>
          </w:p>
          <w:p w:rsidR="00C72F58" w:rsidRPr="004C7CE5" w:rsidRDefault="00C72F58" w:rsidP="00E06150">
            <w:r>
              <w:t>Значение алфавита.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jc w:val="center"/>
            </w:pPr>
            <w:r w:rsidRPr="00437E23">
              <w:t>18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Русский алфавит, или Азбука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работа№8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«Русский алфавит, или </w:t>
            </w:r>
            <w:proofErr w:type="gramStart"/>
            <w:r>
              <w:rPr>
                <w:iCs/>
              </w:rPr>
              <w:t>Азбука »</w:t>
            </w:r>
            <w:proofErr w:type="gramEnd"/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19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Гласные звуки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Буквы, обозначающие гласные звуки.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20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Гласные звуки. Буквы </w:t>
            </w:r>
            <w:r>
              <w:rPr>
                <w:b/>
                <w:iCs/>
              </w:rPr>
              <w:t>е, ё, ю, я</w:t>
            </w:r>
            <w:r>
              <w:rPr>
                <w:iCs/>
              </w:rPr>
              <w:t xml:space="preserve"> и их функции в слове. Проверочная работа№9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«Гласные звуки»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21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Гласные звуки </w:t>
            </w:r>
          </w:p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 xml:space="preserve">Слова с буквой </w:t>
            </w:r>
            <w:r>
              <w:rPr>
                <w:b/>
                <w:iCs/>
              </w:rPr>
              <w:t>э.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Составление развёрнутого ответа на вопрос.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22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Ударные и безударные гласные звуки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«Ударные и безударные гласные звуки»</w:t>
            </w:r>
          </w:p>
        </w:tc>
        <w:tc>
          <w:tcPr>
            <w:tcW w:w="1179" w:type="dxa"/>
          </w:tcPr>
          <w:p w:rsidR="00C72F58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Default="00C72F58" w:rsidP="00E0615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2506" w:type="dxa"/>
          </w:tcPr>
          <w:p w:rsidR="00C72F58" w:rsidRDefault="00C72F58" w:rsidP="00C72F58">
            <w:pPr>
              <w:rPr>
                <w:iCs/>
              </w:rPr>
            </w:pPr>
            <w:r>
              <w:rPr>
                <w:iCs/>
              </w:rPr>
              <w:t>Ударные и безударные гласные звуки Проверочная работа№10</w:t>
            </w:r>
          </w:p>
          <w:p w:rsidR="00C72F58" w:rsidRDefault="00C72F58" w:rsidP="00E06150">
            <w:pPr>
              <w:rPr>
                <w:iCs/>
              </w:rPr>
            </w:pPr>
          </w:p>
        </w:tc>
        <w:tc>
          <w:tcPr>
            <w:tcW w:w="1179" w:type="dxa"/>
          </w:tcPr>
          <w:p w:rsidR="00C72F58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Default="00C72F58" w:rsidP="00E06150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«Ударные и безударные гласные звуки»</w:t>
            </w:r>
          </w:p>
        </w:tc>
        <w:tc>
          <w:tcPr>
            <w:tcW w:w="1179" w:type="dxa"/>
          </w:tcPr>
          <w:p w:rsidR="00C72F58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jc w:val="center"/>
            </w:pPr>
            <w:r w:rsidRPr="00437E23">
              <w:t>26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Составление устного рассказа по рисунку и опорным словам.</w:t>
            </w:r>
          </w:p>
          <w:p w:rsidR="00C72F58" w:rsidRPr="00E0462D" w:rsidRDefault="00C72F58" w:rsidP="00E06150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  <w:iCs/>
              </w:rPr>
              <w:t xml:space="preserve">Проверочный диктант </w:t>
            </w:r>
            <w:r>
              <w:rPr>
                <w:iCs/>
              </w:rPr>
              <w:t>по теме: «Ударные и безударные гласные звуки» 28.04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27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Согласные звуки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Буквы, обозначающие согласные звуки. 29.04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Согласные звуки Слова с удвоенными согласными. 30.04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работа№11 6.05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«Согласные звуки»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29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Согласные звуки Буквы </w:t>
            </w:r>
            <w:r>
              <w:rPr>
                <w:b/>
                <w:iCs/>
              </w:rPr>
              <w:t xml:space="preserve">Й </w:t>
            </w:r>
            <w:r>
              <w:rPr>
                <w:iCs/>
              </w:rPr>
              <w:t xml:space="preserve">и </w:t>
            </w:r>
            <w:proofErr w:type="spellStart"/>
            <w:r>
              <w:rPr>
                <w:b/>
                <w:iCs/>
              </w:rPr>
              <w:t>И</w:t>
            </w:r>
            <w:proofErr w:type="spellEnd"/>
          </w:p>
          <w:p w:rsidR="00C72F58" w:rsidRPr="004C7CE5" w:rsidRDefault="00C72F58" w:rsidP="00E06150">
            <w:r>
              <w:t>Слова со звуком [й’] и буквой «и краткое». 7.05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37E23">
              <w:rPr>
                <w:iCs/>
              </w:rPr>
              <w:t>30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>Твёрдые и мягкие согласные звуки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lastRenderedPageBreak/>
              <w:t>Согласные парные и непарные по твёрдости-мягкости. 8.05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lastRenderedPageBreak/>
              <w:t>31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>Твёрдые и мягкие согласные звуки</w:t>
            </w:r>
          </w:p>
          <w:p w:rsidR="00C72F58" w:rsidRDefault="00C72F58" w:rsidP="00E06150">
            <w:pPr>
              <w:rPr>
                <w:iCs/>
              </w:rPr>
            </w:pPr>
            <w:r>
              <w:t>Буквы для обозначения твёрдых и мягких согласных звуков.  12.05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autoSpaceDE w:val="0"/>
              <w:autoSpaceDN w:val="0"/>
              <w:adjustRightInd w:val="0"/>
              <w:jc w:val="center"/>
            </w:pPr>
            <w:r w:rsidRPr="00437E23">
              <w:t>32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>Твёрдые и мягкие согласные звуки</w:t>
            </w:r>
          </w:p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 xml:space="preserve">Обозначение мягкости согласных звуков на письме буквами </w:t>
            </w:r>
            <w:r>
              <w:rPr>
                <w:b/>
                <w:iCs/>
              </w:rPr>
              <w:t>и, е, ё, ю, ь. 13.05</w:t>
            </w:r>
          </w:p>
          <w:p w:rsidR="00C72F58" w:rsidRDefault="00C72F58" w:rsidP="00E06150">
            <w:pPr>
              <w:rPr>
                <w:b/>
                <w:iCs/>
              </w:rPr>
            </w:pPr>
            <w:r>
              <w:rPr>
                <w:iCs/>
              </w:rPr>
              <w:t xml:space="preserve">Проверочная работа№12 </w:t>
            </w:r>
            <w:proofErr w:type="gramStart"/>
            <w:r>
              <w:rPr>
                <w:iCs/>
              </w:rPr>
              <w:t>« Твёрдые</w:t>
            </w:r>
            <w:proofErr w:type="gramEnd"/>
            <w:r>
              <w:rPr>
                <w:iCs/>
              </w:rPr>
              <w:t xml:space="preserve"> и мягкие согласные звуки</w:t>
            </w:r>
            <w:r>
              <w:rPr>
                <w:b/>
                <w:iCs/>
              </w:rPr>
              <w:t>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437E23" w:rsidRDefault="00C72F58" w:rsidP="00E06150">
            <w:pPr>
              <w:jc w:val="center"/>
            </w:pPr>
            <w:r w:rsidRPr="00437E23">
              <w:t>33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Мягкий знак как показатель мягкости согласного звука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Восстановление текста с нарушенным порядком предложений.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работа№13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«Мягкий знак </w:t>
            </w:r>
            <w:proofErr w:type="gramStart"/>
            <w:r>
              <w:rPr>
                <w:iCs/>
              </w:rPr>
              <w:t>ь »</w:t>
            </w:r>
            <w:proofErr w:type="gramEnd"/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Согласные звонкие и глухие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Звонкие и глухие согласные звуки на конце слова.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 №14</w:t>
            </w:r>
          </w:p>
          <w:p w:rsidR="00C72F58" w:rsidRDefault="00C72F58" w:rsidP="00E06150">
            <w:pPr>
              <w:rPr>
                <w:iCs/>
              </w:rPr>
            </w:pPr>
            <w:proofErr w:type="gramStart"/>
            <w:r>
              <w:rPr>
                <w:iCs/>
              </w:rPr>
              <w:t>« Согласные</w:t>
            </w:r>
            <w:proofErr w:type="gramEnd"/>
            <w:r>
              <w:rPr>
                <w:iCs/>
              </w:rPr>
              <w:t xml:space="preserve"> звонкие и глухие»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Согласные звонкие и глухие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Проверочная работа №15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«Слова с парным по глухости –звонкости согласных звуков на конце слова»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b/>
                <w:iCs/>
              </w:rPr>
              <w:t>Проверочный диктант</w:t>
            </w:r>
            <w:r>
              <w:rPr>
                <w:iCs/>
              </w:rPr>
              <w:t xml:space="preserve"> по теме: «Согласные звонкие и глухие». 20.05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Шипящие согласные звуки Буквы шипящих согласных звуков: непарных твёрдых </w:t>
            </w:r>
            <w:r>
              <w:rPr>
                <w:b/>
                <w:iCs/>
              </w:rPr>
              <w:t>ш, ж</w:t>
            </w:r>
            <w:r>
              <w:rPr>
                <w:iCs/>
              </w:rPr>
              <w:t xml:space="preserve">; непарных мягких </w:t>
            </w:r>
            <w:r>
              <w:rPr>
                <w:b/>
                <w:iCs/>
              </w:rPr>
              <w:t>ч, щ.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Проверочная работа №16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«Шипящие согласные»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Буквосочетания ЧК, ЧН, ЧТ.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Правило правописания сочетаний </w:t>
            </w:r>
            <w:proofErr w:type="spellStart"/>
            <w:r>
              <w:rPr>
                <w:b/>
                <w:iCs/>
              </w:rPr>
              <w:t>чк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чн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чт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нч</w:t>
            </w:r>
            <w:proofErr w:type="spellEnd"/>
            <w:r>
              <w:rPr>
                <w:b/>
                <w:iCs/>
              </w:rPr>
              <w:t>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Развитие речи. Наблюдение над изобразительными возможностями языка.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>Буквосочетания ЖИ—ШИ, ЧА—ЩА, ЧУ—ЩУ.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Правило правописания сочетаний </w:t>
            </w:r>
            <w:proofErr w:type="spellStart"/>
            <w:r>
              <w:rPr>
                <w:b/>
                <w:iCs/>
              </w:rPr>
              <w:t>жи</w:t>
            </w:r>
            <w:proofErr w:type="spellEnd"/>
            <w:r>
              <w:rPr>
                <w:b/>
                <w:iCs/>
              </w:rPr>
              <w:t xml:space="preserve">—ши, </w:t>
            </w:r>
            <w:proofErr w:type="spellStart"/>
            <w:r>
              <w:rPr>
                <w:b/>
                <w:iCs/>
              </w:rPr>
              <w:t>ча</w:t>
            </w:r>
            <w:proofErr w:type="spellEnd"/>
            <w:r>
              <w:rPr>
                <w:b/>
                <w:iCs/>
              </w:rPr>
              <w:t>—ща, чу—</w:t>
            </w:r>
            <w:proofErr w:type="spellStart"/>
            <w:r>
              <w:rPr>
                <w:b/>
                <w:iCs/>
              </w:rPr>
              <w:t>щу</w:t>
            </w:r>
            <w:proofErr w:type="spellEnd"/>
            <w:r>
              <w:rPr>
                <w:b/>
                <w:iCs/>
              </w:rPr>
              <w:t>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Проверочный диктант </w:t>
            </w:r>
            <w:r>
              <w:rPr>
                <w:iCs/>
              </w:rPr>
              <w:t>по теме: «Шипящие согласные звуки»</w:t>
            </w:r>
            <w:r>
              <w:rPr>
                <w:b/>
                <w:iCs/>
              </w:rPr>
              <w:t>. 27.05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Шипящие согласные звуки Развитие речи.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Заглавная буква в именах, фамилиях, отчествах, кличках животных, названиях городов и </w:t>
            </w:r>
            <w:proofErr w:type="spellStart"/>
            <w:r>
              <w:rPr>
                <w:iCs/>
              </w:rPr>
              <w:t>т.д</w:t>
            </w:r>
            <w:proofErr w:type="spellEnd"/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Проверочный диктант </w:t>
            </w:r>
            <w:r>
              <w:rPr>
                <w:iCs/>
              </w:rPr>
              <w:t>по теме: «Шипящие согласные звуки»</w:t>
            </w:r>
            <w:r>
              <w:rPr>
                <w:b/>
                <w:iCs/>
              </w:rPr>
              <w:t>.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Шипящие согласные звуки Развитие речи.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lastRenderedPageBreak/>
              <w:t>47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Заглавная буква в именах, фамилиях, отчествах, кличках животных, названиях городов и </w:t>
            </w:r>
            <w:proofErr w:type="spellStart"/>
            <w:r>
              <w:rPr>
                <w:iCs/>
              </w:rPr>
              <w:t>т.д</w:t>
            </w:r>
            <w:proofErr w:type="spellEnd"/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12506" w:type="dxa"/>
          </w:tcPr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Заглавная буква в словах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Развитие речи. </w:t>
            </w:r>
          </w:p>
          <w:p w:rsidR="00C72F58" w:rsidRDefault="00C72F58" w:rsidP="00E06150">
            <w:pPr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2506" w:type="dxa"/>
          </w:tcPr>
          <w:p w:rsidR="00C72F58" w:rsidRDefault="00C72F58" w:rsidP="00C72F58">
            <w:pPr>
              <w:rPr>
                <w:iCs/>
              </w:rPr>
            </w:pPr>
            <w:r>
              <w:rPr>
                <w:iCs/>
              </w:rPr>
              <w:t>Проверочная работа №17</w:t>
            </w:r>
          </w:p>
          <w:p w:rsidR="00C72F58" w:rsidRDefault="00C72F58" w:rsidP="00C72F58">
            <w:pPr>
              <w:rPr>
                <w:iCs/>
              </w:rPr>
            </w:pPr>
            <w:r>
              <w:rPr>
                <w:iCs/>
              </w:rPr>
              <w:t>Заглавная буква в словах</w:t>
            </w:r>
          </w:p>
        </w:tc>
        <w:tc>
          <w:tcPr>
            <w:tcW w:w="1179" w:type="dxa"/>
          </w:tcPr>
          <w:p w:rsidR="00C72F58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0462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506" w:type="dxa"/>
          </w:tcPr>
          <w:p w:rsidR="00C72F58" w:rsidRPr="007477AF" w:rsidRDefault="00C72F58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7477AF">
              <w:rPr>
                <w:b/>
                <w:iCs/>
              </w:rPr>
              <w:t>Повторение</w:t>
            </w:r>
            <w:r>
              <w:rPr>
                <w:b/>
                <w:iCs/>
              </w:rPr>
              <w:t xml:space="preserve">  (</w:t>
            </w:r>
            <w:proofErr w:type="gramEnd"/>
            <w:r>
              <w:rPr>
                <w:b/>
                <w:iCs/>
              </w:rPr>
              <w:t>1ч)</w:t>
            </w:r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72F58" w:rsidRPr="00E0462D" w:rsidTr="00E06150">
        <w:trPr>
          <w:trHeight w:val="310"/>
        </w:trPr>
        <w:tc>
          <w:tcPr>
            <w:tcW w:w="817" w:type="dxa"/>
          </w:tcPr>
          <w:p w:rsidR="00C72F58" w:rsidRPr="00E0462D" w:rsidRDefault="00C72F58" w:rsidP="00E061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06" w:type="dxa"/>
          </w:tcPr>
          <w:p w:rsidR="00C72F58" w:rsidRPr="00D21300" w:rsidRDefault="00C72F58" w:rsidP="00E06150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gramStart"/>
            <w:r w:rsidRPr="00D21300">
              <w:rPr>
                <w:rFonts w:eastAsiaTheme="minorHAnsi"/>
                <w:b/>
                <w:lang w:eastAsia="en-US"/>
              </w:rPr>
              <w:t>итого</w:t>
            </w:r>
            <w:proofErr w:type="gramEnd"/>
          </w:p>
        </w:tc>
        <w:tc>
          <w:tcPr>
            <w:tcW w:w="1179" w:type="dxa"/>
          </w:tcPr>
          <w:p w:rsidR="00C72F58" w:rsidRPr="00E0462D" w:rsidRDefault="00C72F58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50ч</w:t>
            </w:r>
          </w:p>
        </w:tc>
      </w:tr>
    </w:tbl>
    <w:p w:rsidR="00C606A5" w:rsidRDefault="00C606A5"/>
    <w:sectPr w:rsidR="00C606A5" w:rsidSect="00C72F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B26D4"/>
    <w:multiLevelType w:val="hybridMultilevel"/>
    <w:tmpl w:val="B4501458"/>
    <w:lvl w:ilvl="0" w:tplc="F5D6B50C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A0C64">
      <w:start w:val="1"/>
      <w:numFmt w:val="bullet"/>
      <w:lvlText w:val="o"/>
      <w:lvlJc w:val="left"/>
      <w:pPr>
        <w:ind w:left="2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621CA">
      <w:start w:val="1"/>
      <w:numFmt w:val="bullet"/>
      <w:lvlText w:val="▪"/>
      <w:lvlJc w:val="left"/>
      <w:pPr>
        <w:ind w:left="2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68E8">
      <w:start w:val="1"/>
      <w:numFmt w:val="bullet"/>
      <w:lvlText w:val="•"/>
      <w:lvlJc w:val="left"/>
      <w:pPr>
        <w:ind w:left="35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EFDEC">
      <w:start w:val="1"/>
      <w:numFmt w:val="bullet"/>
      <w:lvlText w:val="o"/>
      <w:lvlJc w:val="left"/>
      <w:pPr>
        <w:ind w:left="4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485CA">
      <w:start w:val="1"/>
      <w:numFmt w:val="bullet"/>
      <w:lvlText w:val="▪"/>
      <w:lvlJc w:val="left"/>
      <w:pPr>
        <w:ind w:left="5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2E860">
      <w:start w:val="1"/>
      <w:numFmt w:val="bullet"/>
      <w:lvlText w:val="•"/>
      <w:lvlJc w:val="left"/>
      <w:pPr>
        <w:ind w:left="57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612AA">
      <w:start w:val="1"/>
      <w:numFmt w:val="bullet"/>
      <w:lvlText w:val="o"/>
      <w:lvlJc w:val="left"/>
      <w:pPr>
        <w:ind w:left="6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E171C">
      <w:start w:val="1"/>
      <w:numFmt w:val="bullet"/>
      <w:lvlText w:val="▪"/>
      <w:lvlJc w:val="left"/>
      <w:pPr>
        <w:ind w:left="7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48"/>
    <w:rsid w:val="001C1636"/>
    <w:rsid w:val="00C606A5"/>
    <w:rsid w:val="00C72F58"/>
    <w:rsid w:val="00E421E8"/>
    <w:rsid w:val="00F44B48"/>
    <w:rsid w:val="00F94BCE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8F34-FA7A-46BB-B4BF-AE2BF613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5</cp:revision>
  <dcterms:created xsi:type="dcterms:W3CDTF">2020-09-27T15:30:00Z</dcterms:created>
  <dcterms:modified xsi:type="dcterms:W3CDTF">2020-10-26T07:52:00Z</dcterms:modified>
</cp:coreProperties>
</file>