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80" w:rsidRDefault="00CA3F80" w:rsidP="00CA3F80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CA3F80" w:rsidRDefault="00CA3F80" w:rsidP="00CA3F80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Тема недели: «Азбука безопасности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CA3F80" w:rsidRPr="00243CD9" w:rsidRDefault="00DB747C" w:rsidP="00CA3F80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11.02.19г.-15.02.19</w:t>
      </w:r>
      <w:r w:rsidR="00CA3F80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г.</w:t>
      </w:r>
    </w:p>
    <w:p w:rsidR="00AC4FEA" w:rsidRPr="00DB747C" w:rsidRDefault="00CA3F80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B747C">
        <w:rPr>
          <w:rFonts w:ascii="Times New Roman" w:hAnsi="Times New Roman" w:cs="Times New Roman"/>
          <w:sz w:val="28"/>
          <w:szCs w:val="28"/>
        </w:rPr>
        <w:t>Тематическая неделя безопасности проводится в нашей группе с целью формирования у детей основ безопасности жизнедеятельности. Неделя включала в себя такие темы, как «Пожарная безопасность», «Безопасность на дороге», «Опасные предметы в быту», «Здоровый образ жизни», «Азбука безопасности».</w:t>
      </w:r>
    </w:p>
    <w:p w:rsidR="0044289F" w:rsidRPr="00DB747C" w:rsidRDefault="0044289F" w:rsidP="004428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47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60D461F" wp14:editId="0647E589">
            <wp:simplePos x="0" y="0"/>
            <wp:positionH relativeFrom="column">
              <wp:posOffset>4152265</wp:posOffset>
            </wp:positionH>
            <wp:positionV relativeFrom="paragraph">
              <wp:posOffset>4445</wp:posOffset>
            </wp:positionV>
            <wp:extent cx="1971675" cy="2638425"/>
            <wp:effectExtent l="0" t="0" r="9525" b="9525"/>
            <wp:wrapSquare wrapText="bothSides"/>
            <wp:docPr id="1" name="Рисунок 1" descr="http://1.bp.blogspot.com/-LsvPw1ISuAk/Utv6YRvuEmI/AAAAAAAAFdw/Nv5RNvh3BcQ/s1600/big_88cd8049570ad2a0-lar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LsvPw1ISuAk/Utv6YRvuEmI/AAAAAAAAFdw/Nv5RNvh3BcQ/s1600/big_88cd8049570ad2a0-lar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F80" w:rsidRPr="00DB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родителям:</w:t>
      </w:r>
    </w:p>
    <w:p w:rsidR="0044289F" w:rsidRPr="00DB747C" w:rsidRDefault="0044289F" w:rsidP="004428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-вместе с ребёнком понаблюдать на улице за движением различного транспорта;</w:t>
      </w:r>
    </w:p>
    <w:p w:rsidR="0044289F" w:rsidRPr="00DB747C" w:rsidRDefault="0044289F" w:rsidP="004428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его с такими видами транспорта, как наземный, воздушный, водный, подземный, железнодорожный;</w:t>
      </w:r>
    </w:p>
    <w:p w:rsidR="0044289F" w:rsidRPr="00DB747C" w:rsidRDefault="0044289F" w:rsidP="004428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побеседовать с ним о необходимости соблюдения правил дорожного движения, а также о профессии шофёра;</w:t>
      </w:r>
    </w:p>
    <w:p w:rsidR="0044289F" w:rsidRPr="00DB747C" w:rsidRDefault="0044289F" w:rsidP="004428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закрепления у ребёнка знаний о транспорте и уличном движении задать следующие вопросы: Какие машины перевозят грузы? Людей? На какой свет светофора можно переходить улицу?</w:t>
      </w:r>
    </w:p>
    <w:p w:rsidR="00CA3F80" w:rsidRPr="00DB747C" w:rsidRDefault="00CA3F80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6F7864" w:rsidRPr="00DB747C" w:rsidRDefault="006F7864" w:rsidP="006F78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ПРАВИЛА ПОВЕДЕНИЯ НА УЛИЦЕ:</w:t>
      </w:r>
    </w:p>
    <w:p w:rsidR="006F7864" w:rsidRPr="00DB747C" w:rsidRDefault="006F7864" w:rsidP="006F7864">
      <w:pPr>
        <w:spacing w:before="150" w:after="18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B7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Не устраивайте игры рядом с дорогой. Это опасно!</w:t>
      </w:r>
      <w:r w:rsidRPr="00DB7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  Кататься на велосипеде, самокате, роликовых коньках можно внутри дворов, в парках, на специально оборудованных площадках, на стадионах.</w:t>
      </w:r>
      <w:r w:rsidRPr="00DB7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   Перед переходом через проезжую часть остановитесь, сойдите с самоката или велосипеда. Пройдите пешеходный переход, держа самокат или велосипед за </w:t>
      </w:r>
      <w:r w:rsidR="00075BC9" w:rsidRPr="00DB7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ру</w:t>
      </w:r>
      <w:r w:rsidRPr="00DB7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ль.</w:t>
      </w:r>
      <w:r w:rsidR="00075BC9" w:rsidRPr="00DB747C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75BC9" w:rsidRPr="00DB747C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6210300" cy="4490047"/>
            <wp:effectExtent l="0" t="0" r="0" b="6350"/>
            <wp:docPr id="6" name="Рисунок 6" descr="C:\Users\User\Desktop\iU37U2R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U37U2RY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9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9B" w:rsidRPr="00DB747C" w:rsidRDefault="00C4389B" w:rsidP="00C438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Выучите стихотворение:</w:t>
      </w:r>
    </w:p>
    <w:p w:rsidR="00C4389B" w:rsidRPr="00DB747C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мой после игры, и после туалета,</w:t>
      </w:r>
    </w:p>
    <w:p w:rsidR="00C4389B" w:rsidRPr="00DB747C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улицы пришёл – опять, не забудь про это.</w:t>
      </w:r>
    </w:p>
    <w:p w:rsidR="00C4389B" w:rsidRPr="00DB747C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закон такой – руки мой перед едой.</w:t>
      </w:r>
    </w:p>
    <w:p w:rsidR="00C4389B" w:rsidRPr="00DB747C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89B" w:rsidRPr="00DB747C" w:rsidRDefault="00C4389B" w:rsidP="00C438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Пальчиковая гимнастика:</w:t>
      </w:r>
    </w:p>
    <w:p w:rsidR="00C4389B" w:rsidRPr="00DB747C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Хочешь? Тоже делай так: то – ладонь, а то – кулак.</w:t>
      </w:r>
    </w:p>
    <w:p w:rsidR="00C4389B" w:rsidRPr="00DB747C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7C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вытянуть вперёд, сжать два кулачка, разжать повторить несколько раз)</w:t>
      </w:r>
    </w:p>
    <w:p w:rsidR="00C4389B" w:rsidRPr="00DB747C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89B" w:rsidRPr="00DB747C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89B" w:rsidRPr="00DB747C" w:rsidRDefault="00C4389B" w:rsidP="00C4389B">
      <w:pPr>
        <w:pStyle w:val="a4"/>
        <w:spacing w:before="150" w:beforeAutospacing="0" w:after="150" w:afterAutospacing="0"/>
        <w:ind w:left="150" w:right="150"/>
        <w:rPr>
          <w:b/>
          <w:sz w:val="28"/>
          <w:szCs w:val="28"/>
        </w:rPr>
      </w:pPr>
      <w:r w:rsidRPr="00DB747C">
        <w:rPr>
          <w:b/>
          <w:sz w:val="28"/>
          <w:szCs w:val="28"/>
        </w:rPr>
        <w:t>Рисование: «Пешеходный переход»</w:t>
      </w:r>
    </w:p>
    <w:p w:rsidR="00C4389B" w:rsidRPr="00DB747C" w:rsidRDefault="00C4389B" w:rsidP="00C4389B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DB747C">
        <w:rPr>
          <w:sz w:val="28"/>
          <w:szCs w:val="28"/>
        </w:rPr>
        <w:t>Совершенствовать умение набирать краску на кисть, развивать чувство цвета и формы, умение правильно держать кисточку.</w:t>
      </w:r>
    </w:p>
    <w:p w:rsidR="00C4389B" w:rsidRPr="00DB747C" w:rsidRDefault="00C4389B" w:rsidP="00C4389B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</w:p>
    <w:p w:rsidR="00C4389B" w:rsidRPr="00DB747C" w:rsidRDefault="00C4389B" w:rsidP="00C4389B">
      <w:pPr>
        <w:pStyle w:val="a4"/>
        <w:spacing w:before="150" w:beforeAutospacing="0" w:after="150" w:afterAutospacing="0"/>
        <w:ind w:left="150" w:right="150"/>
        <w:rPr>
          <w:b/>
          <w:sz w:val="28"/>
          <w:szCs w:val="28"/>
        </w:rPr>
      </w:pPr>
      <w:r w:rsidRPr="00DB747C">
        <w:rPr>
          <w:b/>
          <w:sz w:val="28"/>
          <w:szCs w:val="28"/>
        </w:rPr>
        <w:t>Конструирование: «Дорога для грузовых машин»</w:t>
      </w:r>
    </w:p>
    <w:p w:rsidR="00C4389B" w:rsidRPr="00DB747C" w:rsidRDefault="00C4389B" w:rsidP="00C4389B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  <w:r w:rsidRPr="00DB747C">
        <w:rPr>
          <w:sz w:val="28"/>
          <w:szCs w:val="28"/>
        </w:rPr>
        <w:t>Упражнять детей в различении и назывании основных строительных деталей. Учить строить по образцу. Формировать навыки анализа созданных построек.</w:t>
      </w:r>
    </w:p>
    <w:p w:rsidR="00C4389B" w:rsidRPr="00DB747C" w:rsidRDefault="00C4389B" w:rsidP="00C4389B">
      <w:pPr>
        <w:pStyle w:val="a4"/>
        <w:spacing w:before="150" w:beforeAutospacing="0" w:after="150" w:afterAutospacing="0"/>
        <w:ind w:left="150" w:right="150"/>
        <w:rPr>
          <w:sz w:val="28"/>
          <w:szCs w:val="28"/>
        </w:rPr>
      </w:pPr>
    </w:p>
    <w:p w:rsidR="00C4389B" w:rsidRPr="00DB747C" w:rsidRDefault="00075BC9" w:rsidP="00C4389B">
      <w:pPr>
        <w:pStyle w:val="a4"/>
        <w:spacing w:before="150" w:beforeAutospacing="0" w:after="150" w:afterAutospacing="0"/>
        <w:ind w:left="150" w:right="150"/>
        <w:rPr>
          <w:b/>
          <w:sz w:val="28"/>
          <w:szCs w:val="28"/>
        </w:rPr>
      </w:pPr>
      <w:r w:rsidRPr="00DB747C">
        <w:rPr>
          <w:b/>
          <w:sz w:val="28"/>
          <w:szCs w:val="28"/>
        </w:rPr>
        <w:lastRenderedPageBreak/>
        <w:t>Ч</w:t>
      </w:r>
      <w:r w:rsidR="00C4389B" w:rsidRPr="00DB747C">
        <w:rPr>
          <w:b/>
          <w:sz w:val="28"/>
          <w:szCs w:val="28"/>
        </w:rPr>
        <w:t xml:space="preserve">тение художественной литературы: </w:t>
      </w:r>
    </w:p>
    <w:p w:rsidR="00C4389B" w:rsidRPr="00DB747C" w:rsidRDefault="00C4389B" w:rsidP="00075BC9">
      <w:pPr>
        <w:pStyle w:val="a4"/>
        <w:spacing w:before="0" w:beforeAutospacing="0" w:after="0" w:afterAutospacing="0"/>
        <w:ind w:left="150" w:right="150"/>
        <w:rPr>
          <w:sz w:val="28"/>
          <w:szCs w:val="28"/>
        </w:rPr>
      </w:pPr>
      <w:r w:rsidRPr="00DB747C">
        <w:rPr>
          <w:sz w:val="28"/>
          <w:szCs w:val="28"/>
        </w:rPr>
        <w:t xml:space="preserve">А. </w:t>
      </w:r>
      <w:proofErr w:type="spellStart"/>
      <w:r w:rsidRPr="00DB747C">
        <w:rPr>
          <w:sz w:val="28"/>
          <w:szCs w:val="28"/>
        </w:rPr>
        <w:t>Барто</w:t>
      </w:r>
      <w:proofErr w:type="spellEnd"/>
      <w:r w:rsidRPr="00DB747C">
        <w:rPr>
          <w:sz w:val="28"/>
          <w:szCs w:val="28"/>
        </w:rPr>
        <w:t xml:space="preserve"> «Игрушки» </w:t>
      </w:r>
    </w:p>
    <w:p w:rsidR="00075BC9" w:rsidRPr="00DB747C" w:rsidRDefault="00C4389B" w:rsidP="00075BC9">
      <w:pPr>
        <w:pStyle w:val="a4"/>
        <w:spacing w:before="0" w:beforeAutospacing="0" w:after="0" w:afterAutospacing="0"/>
        <w:ind w:left="150" w:right="150"/>
        <w:rPr>
          <w:sz w:val="28"/>
          <w:szCs w:val="28"/>
        </w:rPr>
      </w:pPr>
      <w:r w:rsidRPr="00DB747C">
        <w:rPr>
          <w:sz w:val="28"/>
          <w:szCs w:val="28"/>
        </w:rPr>
        <w:t xml:space="preserve">(«Грузовик», «Самолет» «Кораблик», </w:t>
      </w:r>
    </w:p>
    <w:p w:rsidR="00C4389B" w:rsidRPr="00DB747C" w:rsidRDefault="00C4389B" w:rsidP="00075BC9">
      <w:pPr>
        <w:pStyle w:val="a4"/>
        <w:spacing w:before="0" w:beforeAutospacing="0" w:after="0" w:afterAutospacing="0"/>
        <w:ind w:left="150" w:right="150"/>
        <w:rPr>
          <w:sz w:val="28"/>
          <w:szCs w:val="28"/>
        </w:rPr>
      </w:pPr>
      <w:r w:rsidRPr="00DB747C">
        <w:rPr>
          <w:sz w:val="28"/>
          <w:szCs w:val="28"/>
        </w:rPr>
        <w:t>С. Маршак «Кораблик», С. Михалков «Шла по улице машина»)</w:t>
      </w:r>
    </w:p>
    <w:p w:rsidR="00075BC9" w:rsidRPr="00DB747C" w:rsidRDefault="00075BC9" w:rsidP="00075BC9">
      <w:pPr>
        <w:pStyle w:val="a4"/>
        <w:spacing w:before="0" w:beforeAutospacing="0" w:after="0" w:afterAutospacing="0"/>
        <w:ind w:left="150" w:right="150"/>
        <w:rPr>
          <w:sz w:val="28"/>
          <w:szCs w:val="28"/>
        </w:rPr>
      </w:pPr>
    </w:p>
    <w:p w:rsidR="008B4B02" w:rsidRDefault="008B4B02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4B02" w:rsidRDefault="008B4B02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B4B02" w:rsidRDefault="00075BC9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075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4657725"/>
            <wp:effectExtent l="0" t="0" r="0" b="9525"/>
            <wp:docPr id="5" name="Рисунок 5" descr="C:\Users\User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4B02" w:rsidRDefault="008B4B02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8B4B02" w:rsidRDefault="008B4B02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8B4B02" w:rsidRDefault="008B4B02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8B4B02" w:rsidRDefault="008B4B02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8B4B02" w:rsidRDefault="008B4B02" w:rsidP="008B4B02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4B02" w:rsidRDefault="008B4B02" w:rsidP="008B4B02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89F" w:rsidRPr="0044289F" w:rsidRDefault="008B4B02" w:rsidP="008B4B02">
      <w:pPr>
        <w:shd w:val="clear" w:color="auto" w:fill="FFFFFF"/>
        <w:spacing w:after="225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Мелащенко Л.А.  </w:t>
      </w:r>
      <w:bookmarkStart w:id="0" w:name="_GoBack"/>
      <w:bookmarkEnd w:id="0"/>
      <w:r w:rsidR="00075BC9">
        <w:rPr>
          <w:noProof/>
          <w:vanish/>
          <w:lang w:eastAsia="ru-RU"/>
        </w:rPr>
        <w:drawing>
          <wp:inline distT="0" distB="0" distL="0" distR="0" wp14:anchorId="7F2D12E7" wp14:editId="6B0EC179">
            <wp:extent cx="6210300" cy="4657725"/>
            <wp:effectExtent l="0" t="0" r="0" b="9525"/>
            <wp:docPr id="4" name="Рисунок 4" descr="https://ds02.infourok.ru/uploads/ex/0fbb/0008260a-441d1cf3/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fbb/0008260a-441d1cf3/3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BC9" w:rsidRPr="00075BC9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6210300" cy="4657725"/>
            <wp:effectExtent l="0" t="0" r="0" b="9525"/>
            <wp:docPr id="3" name="Рисунок 3" descr="https://ds02.infourok.ru/uploads/ex/0fbb/0008260a-441d1cf3/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fbb/0008260a-441d1cf3/3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BC9">
        <w:rPr>
          <w:noProof/>
          <w:vanish/>
          <w:lang w:eastAsia="ru-RU"/>
        </w:rPr>
        <w:drawing>
          <wp:inline distT="0" distB="0" distL="0" distR="0" wp14:anchorId="7C7A1CF1" wp14:editId="27356C8A">
            <wp:extent cx="6210300" cy="4657725"/>
            <wp:effectExtent l="0" t="0" r="0" b="9525"/>
            <wp:docPr id="2" name="Рисунок 2" descr="https://ds02.infourok.ru/uploads/ex/0fbb/0008260a-441d1cf3/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fbb/0008260a-441d1cf3/3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89F" w:rsidRPr="0044289F" w:rsidSect="00CA3F80">
      <w:pgSz w:w="11906" w:h="16838"/>
      <w:pgMar w:top="1134" w:right="850" w:bottom="1134" w:left="1276" w:header="708" w:footer="708" w:gutter="0"/>
      <w:pgBorders w:offsetFrom="page">
        <w:top w:val="compass" w:sz="20" w:space="24" w:color="5B9BD5" w:themeColor="accent1"/>
        <w:left w:val="compass" w:sz="20" w:space="24" w:color="5B9BD5" w:themeColor="accent1"/>
        <w:bottom w:val="compass" w:sz="20" w:space="24" w:color="5B9BD5" w:themeColor="accent1"/>
        <w:right w:val="compass" w:sz="20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55E08"/>
    <w:multiLevelType w:val="hybridMultilevel"/>
    <w:tmpl w:val="30268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075BC9"/>
    <w:rsid w:val="0044289F"/>
    <w:rsid w:val="006F7864"/>
    <w:rsid w:val="008B4B02"/>
    <w:rsid w:val="00AC4FEA"/>
    <w:rsid w:val="00C4389B"/>
    <w:rsid w:val="00CA3F80"/>
    <w:rsid w:val="00D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3AAC-B1E9-4022-8CAC-E71301ED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LsvPw1ISuAk/Utv6YRvuEmI/AAAAAAAAFdw/Nv5RNvh3BcQ/s1600/big_88cd8049570ad2a0-large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садик</cp:lastModifiedBy>
  <cp:revision>3</cp:revision>
  <dcterms:created xsi:type="dcterms:W3CDTF">2018-02-19T07:00:00Z</dcterms:created>
  <dcterms:modified xsi:type="dcterms:W3CDTF">2019-02-12T16:39:00Z</dcterms:modified>
</cp:coreProperties>
</file>