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3B" w:rsidRPr="00F72BF4" w:rsidRDefault="00D3453B" w:rsidP="00D3453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очей программе по алгебре 9 класса </w:t>
      </w:r>
    </w:p>
    <w:p w:rsidR="00D3453B" w:rsidRDefault="00D3453B" w:rsidP="00D3453B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предмету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алгебра 9 класса 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</w:t>
      </w:r>
      <w:r w:rsidRPr="00E6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Федерального государственного образовательного стандарта основного общего образования, на основе Примерной программы ООО</w:t>
      </w:r>
      <w:r>
        <w:rPr>
          <w:rFonts w:ascii="Times New Roman" w:hAnsi="Times New Roman"/>
          <w:sz w:val="24"/>
          <w:szCs w:val="24"/>
        </w:rPr>
        <w:t>, программы по алгебре 7-9 классов предметной линии учебников под редакцией Г.В. Дорофеева («Сборник рабочих программ</w:t>
      </w:r>
      <w:r w:rsidRPr="00A251C4">
        <w:rPr>
          <w:rFonts w:ascii="Times New Roman" w:hAnsi="Times New Roman"/>
          <w:sz w:val="24"/>
          <w:szCs w:val="24"/>
        </w:rPr>
        <w:t xml:space="preserve"> для общеобразовательных </w:t>
      </w:r>
      <w:r>
        <w:rPr>
          <w:rFonts w:ascii="Times New Roman" w:hAnsi="Times New Roman"/>
          <w:sz w:val="24"/>
          <w:szCs w:val="24"/>
        </w:rPr>
        <w:t>учреждений.</w:t>
      </w:r>
      <w:proofErr w:type="gramEnd"/>
      <w:r>
        <w:rPr>
          <w:rFonts w:ascii="Times New Roman" w:hAnsi="Times New Roman"/>
          <w:sz w:val="24"/>
          <w:szCs w:val="24"/>
        </w:rPr>
        <w:t xml:space="preserve"> Алгебра 8</w:t>
      </w:r>
      <w:r w:rsidRPr="00A251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/</w:t>
      </w:r>
      <w:r w:rsidRPr="00A251C4">
        <w:rPr>
          <w:i/>
        </w:rPr>
        <w:t xml:space="preserve"> </w:t>
      </w:r>
      <w:proofErr w:type="gramStart"/>
      <w:r w:rsidRPr="00A251C4">
        <w:rPr>
          <w:rFonts w:ascii="Times New Roman" w:hAnsi="Times New Roman"/>
          <w:sz w:val="24"/>
          <w:szCs w:val="24"/>
        </w:rPr>
        <w:t xml:space="preserve">Г.В. Дорофеев, И.Ф. </w:t>
      </w:r>
      <w:proofErr w:type="spellStart"/>
      <w:r w:rsidRPr="00A251C4">
        <w:rPr>
          <w:rFonts w:ascii="Times New Roman" w:hAnsi="Times New Roman"/>
          <w:sz w:val="24"/>
          <w:szCs w:val="24"/>
        </w:rPr>
        <w:t>Шарыгин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Сост. Т. 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М.: Просвещение, 2018.»). </w:t>
      </w:r>
      <w:r w:rsidRPr="00F1419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3453B" w:rsidRDefault="00D3453B" w:rsidP="00D3453B">
      <w:pPr>
        <w:shd w:val="clear" w:color="auto" w:fill="FFFFFF"/>
        <w:spacing w:after="0" w:line="360" w:lineRule="auto"/>
        <w:ind w:left="542"/>
        <w:jc w:val="center"/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</w:pPr>
    </w:p>
    <w:p w:rsidR="00D3453B" w:rsidRPr="00C3414B" w:rsidRDefault="00D3453B" w:rsidP="00D3453B">
      <w:pPr>
        <w:shd w:val="clear" w:color="auto" w:fill="FFFFFF"/>
        <w:spacing w:after="0" w:line="360" w:lineRule="auto"/>
        <w:ind w:left="542"/>
        <w:jc w:val="center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МЕСТО ПРЕДМЕТА В УЧЕБНОМ ПЛАНЕ</w:t>
      </w:r>
    </w:p>
    <w:p w:rsidR="00D3453B" w:rsidRPr="00C3414B" w:rsidRDefault="00D3453B" w:rsidP="00D3453B">
      <w:pPr>
        <w:shd w:val="clear" w:color="auto" w:fill="FFFFFF"/>
        <w:spacing w:after="0" w:line="360" w:lineRule="auto"/>
        <w:ind w:right="10" w:firstLine="35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3414B">
        <w:rPr>
          <w:rFonts w:ascii="Times New Roman" w:hAnsi="Times New Roman"/>
          <w:color w:val="000000"/>
          <w:spacing w:val="1"/>
          <w:sz w:val="24"/>
          <w:szCs w:val="24"/>
        </w:rPr>
        <w:t>Базисный учебный (образовательный) план на изучение ал</w:t>
      </w:r>
      <w:r w:rsidRPr="00C3414B">
        <w:rPr>
          <w:rFonts w:ascii="Times New Roman" w:hAnsi="Times New Roman"/>
          <w:color w:val="000000"/>
          <w:spacing w:val="2"/>
          <w:sz w:val="24"/>
          <w:szCs w:val="24"/>
        </w:rPr>
        <w:t>гебры в 8 классе основной школы отводит 3 часа в неделю в течение всего года обучения, всего 102 урока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, в том числе контрольных работ – 8.</w:t>
      </w:r>
    </w:p>
    <w:p w:rsidR="00D3453B" w:rsidRPr="009B5F52" w:rsidRDefault="00D3453B" w:rsidP="00D345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Распределение часов и контрольных работ по четвертям </w:t>
      </w:r>
    </w:p>
    <w:p w:rsidR="00D3453B" w:rsidRPr="009B5F52" w:rsidRDefault="00D3453B" w:rsidP="00D345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394"/>
      </w:tblGrid>
      <w:tr w:rsidR="00D3453B" w:rsidRPr="009B5F52" w:rsidTr="007751E3">
        <w:trPr>
          <w:trHeight w:val="736"/>
        </w:trPr>
        <w:tc>
          <w:tcPr>
            <w:tcW w:w="2235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каждом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четверти 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3453B" w:rsidRPr="009B5F52" w:rsidTr="007751E3">
        <w:tc>
          <w:tcPr>
            <w:tcW w:w="2235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4394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53B" w:rsidRPr="009B5F52" w:rsidTr="007751E3">
        <w:tc>
          <w:tcPr>
            <w:tcW w:w="2235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 часа</w:t>
            </w:r>
          </w:p>
        </w:tc>
        <w:tc>
          <w:tcPr>
            <w:tcW w:w="4394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453B" w:rsidRPr="009B5F52" w:rsidTr="007751E3">
        <w:tc>
          <w:tcPr>
            <w:tcW w:w="2235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4394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3453B" w:rsidRPr="009B5F52" w:rsidTr="007751E3">
        <w:tc>
          <w:tcPr>
            <w:tcW w:w="2235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4394" w:type="dxa"/>
          </w:tcPr>
          <w:p w:rsidR="00D3453B" w:rsidRPr="009B5F52" w:rsidRDefault="0045151F" w:rsidP="00775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D3453B" w:rsidRPr="009B5F52" w:rsidTr="007751E3">
        <w:tc>
          <w:tcPr>
            <w:tcW w:w="2235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2268" w:type="dxa"/>
          </w:tcPr>
          <w:p w:rsidR="00D3453B" w:rsidRPr="009B5F52" w:rsidRDefault="00D3453B" w:rsidP="0077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4394" w:type="dxa"/>
          </w:tcPr>
          <w:p w:rsidR="00D3453B" w:rsidRPr="009B5F52" w:rsidRDefault="0045151F" w:rsidP="007751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D3453B" w:rsidRDefault="00D3453B" w:rsidP="00D345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6203" w:rsidRPr="00D3453B" w:rsidRDefault="00AB6203" w:rsidP="00AB620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b/>
          <w:bCs/>
          <w:color w:val="000000"/>
        </w:rPr>
        <w:t>Изучение математики на ступени основного общего образова</w:t>
      </w:r>
      <w:r w:rsidRPr="00D3453B">
        <w:rPr>
          <w:b/>
          <w:bCs/>
          <w:color w:val="000000"/>
        </w:rPr>
        <w:softHyphen/>
        <w:t>ния направлено на достижение следующих </w:t>
      </w:r>
      <w:r w:rsidRPr="00D3453B">
        <w:rPr>
          <w:b/>
          <w:bCs/>
          <w:color w:val="000000"/>
          <w:u w:val="single"/>
        </w:rPr>
        <w:t>целей:</w:t>
      </w:r>
    </w:p>
    <w:p w:rsidR="00AB6203" w:rsidRPr="00D3453B" w:rsidRDefault="00AB6203" w:rsidP="00AB62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AB6203" w:rsidRPr="00D3453B" w:rsidRDefault="00AB6203" w:rsidP="00AB62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B6203" w:rsidRPr="00D3453B" w:rsidRDefault="00AB6203" w:rsidP="00AB62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AB6203" w:rsidRPr="00D3453B" w:rsidRDefault="00AB6203" w:rsidP="00AB6203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B6203" w:rsidRPr="00D3453B" w:rsidRDefault="00AB6203" w:rsidP="00AB620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b/>
          <w:bCs/>
          <w:color w:val="000000"/>
        </w:rPr>
        <w:t>Задачи учебного предмета</w:t>
      </w:r>
    </w:p>
    <w:p w:rsidR="00AB6203" w:rsidRPr="00D3453B" w:rsidRDefault="00AB6203" w:rsidP="00AB620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Математическое образование в основной школе складывается из следующих содержательных компонентов (точные названия блоков):</w:t>
      </w:r>
      <w:r w:rsidRPr="00D3453B">
        <w:rPr>
          <w:i/>
          <w:iCs/>
          <w:color w:val="000000"/>
        </w:rPr>
        <w:t> арифметика; алгебра; геометрия; элементы ком</w:t>
      </w:r>
      <w:r w:rsidRPr="00D3453B">
        <w:rPr>
          <w:i/>
          <w:iCs/>
          <w:color w:val="000000"/>
        </w:rPr>
        <w:softHyphen/>
        <w:t>бинаторики, теории вероятностей, статистики и логи</w:t>
      </w:r>
      <w:r w:rsidRPr="00D3453B">
        <w:rPr>
          <w:i/>
          <w:iCs/>
          <w:color w:val="000000"/>
        </w:rPr>
        <w:softHyphen/>
        <w:t>ки.</w:t>
      </w:r>
      <w:r w:rsidRPr="00D3453B">
        <w:rPr>
          <w:color w:val="000000"/>
        </w:rPr>
        <w:t xml:space="preserve"> В </w:t>
      </w:r>
      <w:r w:rsidRPr="00D3453B">
        <w:rPr>
          <w:color w:val="000000"/>
        </w:rPr>
        <w:lastRenderedPageBreak/>
        <w:t>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D3453B">
        <w:rPr>
          <w:color w:val="000000"/>
        </w:rPr>
        <w:softHyphen/>
        <w:t>ставленные перед школьным образованием цели на информаци</w:t>
      </w:r>
      <w:r w:rsidRPr="00D3453B">
        <w:rPr>
          <w:color w:val="000000"/>
        </w:rPr>
        <w:softHyphen/>
        <w:t>онно емком и практически значимом материале. Эти содер</w:t>
      </w:r>
      <w:r w:rsidRPr="00D3453B">
        <w:rPr>
          <w:color w:val="000000"/>
        </w:rPr>
        <w:softHyphen/>
        <w:t>жательные компоненты, развиваясь на протяжении всех лет обучения, естественным образом переплетаются и взаимодейству</w:t>
      </w:r>
      <w:r w:rsidRPr="00D3453B">
        <w:rPr>
          <w:color w:val="000000"/>
        </w:rPr>
        <w:softHyphen/>
        <w:t>ют в учебных курсах.</w:t>
      </w:r>
    </w:p>
    <w:p w:rsidR="00AB6203" w:rsidRPr="00D3453B" w:rsidRDefault="00AB6203" w:rsidP="00AB6203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В рамках указанных содержательных линий решаются следующие</w:t>
      </w:r>
      <w:r w:rsidRPr="00D3453B">
        <w:rPr>
          <w:i/>
          <w:iCs/>
          <w:color w:val="000000"/>
        </w:rPr>
        <w:t> </w:t>
      </w:r>
      <w:r w:rsidRPr="00D3453B">
        <w:rPr>
          <w:b/>
          <w:bCs/>
          <w:color w:val="000000"/>
        </w:rPr>
        <w:t>задачи</w:t>
      </w:r>
      <w:r w:rsidRPr="00D3453B">
        <w:rPr>
          <w:color w:val="000000"/>
        </w:rPr>
        <w:t>:</w:t>
      </w:r>
    </w:p>
    <w:p w:rsidR="00AB6203" w:rsidRPr="00D3453B" w:rsidRDefault="00AB6203" w:rsidP="00AB62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систематизация сведений о числах; изучение новых видов числовых выражений и формул;</w:t>
      </w:r>
    </w:p>
    <w:p w:rsidR="00AB6203" w:rsidRPr="00D3453B" w:rsidRDefault="00AB6203" w:rsidP="00AB62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совершенствование практических навыков и вычислительной культуры; приобретение прак</w:t>
      </w:r>
      <w:r w:rsidRPr="00D3453B">
        <w:rPr>
          <w:color w:val="000000"/>
        </w:rPr>
        <w:softHyphen/>
        <w:t>тических навыков, необходимых для повседневной жизни;</w:t>
      </w:r>
    </w:p>
    <w:p w:rsidR="00AB6203" w:rsidRPr="00D3453B" w:rsidRDefault="00AB6203" w:rsidP="00AB62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формирование математического аппа</w:t>
      </w:r>
      <w:r w:rsidRPr="00D3453B">
        <w:rPr>
          <w:color w:val="000000"/>
        </w:rPr>
        <w:softHyphen/>
        <w:t>рата для решения задач из математики, смежных предметов, окружающей реальности;</w:t>
      </w:r>
    </w:p>
    <w:p w:rsidR="00AB6203" w:rsidRPr="00D3453B" w:rsidRDefault="00AB6203" w:rsidP="00AB62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развитие алгоритмического мышле</w:t>
      </w:r>
      <w:r w:rsidRPr="00D3453B">
        <w:rPr>
          <w:color w:val="000000"/>
        </w:rPr>
        <w:softHyphen/>
        <w:t>ния, необходимого, в частности, для освоения курса информати</w:t>
      </w:r>
      <w:r w:rsidRPr="00D3453B">
        <w:rPr>
          <w:color w:val="000000"/>
        </w:rPr>
        <w:softHyphen/>
        <w:t>ки; овладение навыками дедуктивных рассуждений;</w:t>
      </w:r>
    </w:p>
    <w:p w:rsidR="00AB6203" w:rsidRPr="00D3453B" w:rsidRDefault="00AB6203" w:rsidP="00AB62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развитие воображения, способностей к математическому творче</w:t>
      </w:r>
      <w:r w:rsidRPr="00D3453B">
        <w:rPr>
          <w:color w:val="000000"/>
        </w:rPr>
        <w:softHyphen/>
        <w:t>ству;</w:t>
      </w:r>
    </w:p>
    <w:p w:rsidR="00AB6203" w:rsidRPr="00D3453B" w:rsidRDefault="00AB6203" w:rsidP="00AB62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важной задачей изучения алгебры является получе</w:t>
      </w:r>
      <w:r w:rsidRPr="00D3453B">
        <w:rPr>
          <w:color w:val="000000"/>
        </w:rPr>
        <w:softHyphen/>
        <w:t>ние школьниками конкретных знаний о функциях как важней</w:t>
      </w:r>
      <w:r w:rsidRPr="00D3453B">
        <w:rPr>
          <w:color w:val="000000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D3453B">
        <w:rPr>
          <w:color w:val="000000"/>
        </w:rPr>
        <w:softHyphen/>
        <w:t>поненциальных, периодических и др.), для формирования у уча</w:t>
      </w:r>
      <w:r w:rsidRPr="00D3453B">
        <w:rPr>
          <w:color w:val="000000"/>
        </w:rPr>
        <w:softHyphen/>
        <w:t>щихся представлений о роли математики в развитии цивилиза</w:t>
      </w:r>
      <w:r w:rsidRPr="00D3453B">
        <w:rPr>
          <w:color w:val="000000"/>
        </w:rPr>
        <w:softHyphen/>
        <w:t>ции и культуры;</w:t>
      </w:r>
    </w:p>
    <w:p w:rsidR="00AB6203" w:rsidRPr="00D3453B" w:rsidRDefault="00AB6203" w:rsidP="00AB6203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D3453B">
        <w:rPr>
          <w:color w:val="000000"/>
        </w:rPr>
        <w:t>формирование функциональной грамотности — умений вос</w:t>
      </w:r>
      <w:r w:rsidRPr="00D3453B">
        <w:rPr>
          <w:color w:val="000000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D3453B">
        <w:rPr>
          <w:color w:val="000000"/>
        </w:rPr>
        <w:softHyphen/>
        <w:t>ные расчеты в простейших прикладных задачах.</w:t>
      </w:r>
    </w:p>
    <w:p w:rsidR="00D3453B" w:rsidRPr="00C4550A" w:rsidRDefault="00D3453B" w:rsidP="00D3453B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процесса обучения ориентирована на использование </w:t>
      </w:r>
      <w:r w:rsidRPr="00C4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учебно-методического комплекса 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Дорофеева Г.В.:</w:t>
      </w:r>
    </w:p>
    <w:p w:rsidR="00D3453B" w:rsidRPr="00C4550A" w:rsidRDefault="00AB6203" w:rsidP="00D34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Алгебра. 9</w:t>
      </w:r>
      <w:r w:rsidR="00D3453B"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класс: учебник для </w:t>
      </w:r>
      <w:proofErr w:type="spellStart"/>
      <w:r w:rsidR="00D3453B"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="00D3453B"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/[Г. В. Дорофеев, С. Б. Суворова, Е. А. </w:t>
      </w:r>
      <w:proofErr w:type="spellStart"/>
      <w:r w:rsidR="00D3453B"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="00D3453B"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 Кузнецова, С. </w:t>
      </w:r>
      <w:proofErr w:type="spellStart"/>
      <w:r w:rsidR="00D3453B"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С.Минаева</w:t>
      </w:r>
      <w:proofErr w:type="spellEnd"/>
      <w:r w:rsidR="00D3453B"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О. Рос</w:t>
      </w:r>
      <w:r w:rsidR="00D345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лова]. — М.: Просвещение, с 2018</w:t>
      </w:r>
      <w:r w:rsidR="00D3453B"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3453B" w:rsidRPr="00C4550A" w:rsidRDefault="00D3453B" w:rsidP="00D34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Минаева С. С., Рослова Л. О. Алгебра. Рабочая тетрадь. 7, 8, 9 классы. </w:t>
      </w:r>
      <w:proofErr w:type="gram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2018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53B" w:rsidRPr="00C4550A" w:rsidRDefault="00D3453B" w:rsidP="00D34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Евстафьева Л. П., Карп А. П. Алгебра. Дидактические материалы. 7, 8,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классы. — М.: Просвещение, 2018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53B" w:rsidRPr="00C4550A" w:rsidRDefault="00D3453B" w:rsidP="00D34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Тематические тесты. 7, 8, 9 классы / [Л. В. </w:t>
      </w:r>
      <w:proofErr w:type="spell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</w:t>
      </w:r>
      <w:proofErr w:type="gram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spellEnd"/>
      <w:proofErr w:type="gramEnd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 Минаева, Л. О. Рослова, С. Б. Суворова]. — М.: Просвещение,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20018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53B" w:rsidRPr="00C4550A" w:rsidRDefault="00D3453B" w:rsidP="00D34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Л. В., Минаева С. С., Рослова Л. О. Алгебра. Контрольные работы. 7—9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сы. — М.: Просвещение, 2018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3453B" w:rsidRPr="00C4550A" w:rsidRDefault="00D3453B" w:rsidP="00D345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</w:t>
      </w:r>
      <w:r w:rsidR="00AB62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ра. Методические рекомендации. 9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/ [С. Б. Суворова, Е. </w:t>
      </w:r>
      <w:proofErr w:type="spell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А.Бунимович</w:t>
      </w:r>
      <w:proofErr w:type="spellEnd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 Кузнецова, С. С. Минаева, Л. О. Рослова]. — </w:t>
      </w:r>
      <w:proofErr w:type="spell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2014 г. (размещено на сайте www.prosv.ru).</w:t>
      </w:r>
    </w:p>
    <w:p w:rsidR="00484F9C" w:rsidRDefault="00484F9C"/>
    <w:sectPr w:rsidR="00484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FD7"/>
    <w:multiLevelType w:val="multilevel"/>
    <w:tmpl w:val="390E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B7A8D"/>
    <w:multiLevelType w:val="hybridMultilevel"/>
    <w:tmpl w:val="4D94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94447"/>
    <w:multiLevelType w:val="multilevel"/>
    <w:tmpl w:val="2D18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A37D5"/>
    <w:multiLevelType w:val="multilevel"/>
    <w:tmpl w:val="7010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17AB1"/>
    <w:multiLevelType w:val="multilevel"/>
    <w:tmpl w:val="55E0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D3002"/>
    <w:multiLevelType w:val="multilevel"/>
    <w:tmpl w:val="D3CE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F634F"/>
    <w:multiLevelType w:val="multilevel"/>
    <w:tmpl w:val="136C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D435A"/>
    <w:multiLevelType w:val="multilevel"/>
    <w:tmpl w:val="0D90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53172B"/>
    <w:multiLevelType w:val="multilevel"/>
    <w:tmpl w:val="F8E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E55854"/>
    <w:multiLevelType w:val="hybridMultilevel"/>
    <w:tmpl w:val="9E907CD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FA79A6"/>
    <w:multiLevelType w:val="multilevel"/>
    <w:tmpl w:val="4A38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44"/>
    <w:rsid w:val="00050244"/>
    <w:rsid w:val="0045151F"/>
    <w:rsid w:val="00484F9C"/>
    <w:rsid w:val="00AB6203"/>
    <w:rsid w:val="00D3453B"/>
    <w:rsid w:val="00E8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3B"/>
    <w:pPr>
      <w:ind w:left="720"/>
      <w:contextualSpacing/>
    </w:pPr>
  </w:style>
  <w:style w:type="table" w:styleId="a4">
    <w:name w:val="Table Grid"/>
    <w:basedOn w:val="a1"/>
    <w:uiPriority w:val="59"/>
    <w:rsid w:val="00D3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345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3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3B"/>
    <w:pPr>
      <w:ind w:left="720"/>
      <w:contextualSpacing/>
    </w:pPr>
  </w:style>
  <w:style w:type="table" w:styleId="a4">
    <w:name w:val="Table Grid"/>
    <w:basedOn w:val="a1"/>
    <w:uiPriority w:val="59"/>
    <w:rsid w:val="00D34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3453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3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7</cp:revision>
  <dcterms:created xsi:type="dcterms:W3CDTF">2020-11-01T09:05:00Z</dcterms:created>
  <dcterms:modified xsi:type="dcterms:W3CDTF">2020-11-01T09:42:00Z</dcterms:modified>
</cp:coreProperties>
</file>