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3530F3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математике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30F3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530F3" w:rsidRPr="003530F3" w:rsidRDefault="00227391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530F3" w:rsidRPr="003530F3">
        <w:rPr>
          <w:rFonts w:eastAsia="Times New Roman" w:cs="Times New Roman"/>
          <w:color w:val="000000"/>
          <w:sz w:val="24"/>
          <w:szCs w:val="24"/>
          <w:lang w:eastAsia="ru-RU"/>
        </w:rPr>
        <w:t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Эти целевые установки носят общий характер и задают направленность обучения математике в основной школе в целом. Они конкретизированы применительно к 6 классу с учетом возрастных возможностей учащихся.</w:t>
      </w: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30F3">
        <w:rPr>
          <w:rFonts w:eastAsia="Times New Roman" w:cs="Times New Roman"/>
          <w:color w:val="000000"/>
          <w:sz w:val="24"/>
          <w:szCs w:val="24"/>
          <w:lang w:eastAsia="ru-RU"/>
        </w:rPr>
        <w:t>В данной рабочей программе курс 6 классов линии УМК «Сферы» представлен как арифметико-геометрический. Кроме того, к нему отнесено начало изучения вероятностно-статистической линии.</w:t>
      </w: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30F3">
        <w:rPr>
          <w:rFonts w:eastAsia="Times New Roman" w:cs="Times New Roman"/>
          <w:color w:val="000000"/>
          <w:sz w:val="24"/>
          <w:szCs w:val="24"/>
          <w:lang w:eastAsia="ru-RU"/>
        </w:rPr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и оценки результатов вычислений. На доступном для учащихся данного возраста уровне в курсе представлена научная идея — расширение понятия числа.</w:t>
      </w: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30F3">
        <w:rPr>
          <w:rFonts w:eastAsia="Times New Roman" w:cs="Times New Roman"/>
          <w:color w:val="000000"/>
          <w:sz w:val="24"/>
          <w:szCs w:val="24"/>
          <w:lang w:eastAsia="ru-RU"/>
        </w:rPr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в 6 классе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30F3">
        <w:rPr>
          <w:rFonts w:eastAsia="Times New Roman" w:cs="Times New Roman"/>
          <w:color w:val="000000"/>
          <w:sz w:val="24"/>
          <w:szCs w:val="24"/>
          <w:lang w:eastAsia="ru-RU"/>
        </w:rPr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 Для курса 5—6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и представления информации.</w:t>
      </w:r>
    </w:p>
    <w:p w:rsidR="003530F3" w:rsidRP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30F3">
        <w:rPr>
          <w:rFonts w:eastAsia="Times New Roman" w:cs="Times New Roman"/>
          <w:color w:val="000000"/>
          <w:sz w:val="24"/>
          <w:szCs w:val="24"/>
          <w:lang w:eastAsia="ru-RU"/>
        </w:rPr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Default="003530F3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proofErr w:type="gramStart"/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математики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 отводится  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170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305F3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B821A4">
        <w:rPr>
          <w:rFonts w:eastAsia="Andale Sans UI" w:cs="Times New Roman"/>
          <w:b/>
          <w:kern w:val="1"/>
          <w:sz w:val="24"/>
          <w:szCs w:val="24"/>
          <w:lang w:eastAsia="ar-SA"/>
        </w:rPr>
        <w:t>математике</w:t>
      </w:r>
      <w:bookmarkStart w:id="0" w:name="_GoBack"/>
      <w:bookmarkEnd w:id="0"/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3530F3" w:rsidRPr="003530F3">
        <w:rPr>
          <w:rFonts w:eastAsia="Andale Sans UI" w:cs="Times New Roman"/>
          <w:kern w:val="1"/>
          <w:sz w:val="24"/>
          <w:szCs w:val="24"/>
          <w:lang w:eastAsia="ar-SA"/>
        </w:rPr>
        <w:t xml:space="preserve">Математика. Арифметика. Геометрия. 6 класс. Е.А. </w:t>
      </w:r>
      <w:proofErr w:type="spellStart"/>
      <w:r w:rsidR="003530F3" w:rsidRPr="003530F3">
        <w:rPr>
          <w:rFonts w:eastAsia="Andale Sans UI" w:cs="Times New Roman"/>
          <w:kern w:val="1"/>
          <w:sz w:val="24"/>
          <w:szCs w:val="24"/>
          <w:lang w:eastAsia="ar-SA"/>
        </w:rPr>
        <w:t>Бунимович</w:t>
      </w:r>
      <w:proofErr w:type="spellEnd"/>
      <w:r w:rsidR="003530F3" w:rsidRPr="003530F3">
        <w:rPr>
          <w:rFonts w:eastAsia="Andale Sans UI" w:cs="Times New Roman"/>
          <w:kern w:val="1"/>
          <w:sz w:val="24"/>
          <w:szCs w:val="24"/>
          <w:lang w:eastAsia="ar-SA"/>
        </w:rPr>
        <w:t>, Г.В. Дорофеев, С.Б. Суворова и др., «Просвещение» 2016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305F3D"/>
    <w:rsid w:val="003530F3"/>
    <w:rsid w:val="004A615B"/>
    <w:rsid w:val="005C4013"/>
    <w:rsid w:val="00B821A4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2020-11-05T09:05:00Z</dcterms:created>
  <dcterms:modified xsi:type="dcterms:W3CDTF">2020-11-05T09:06:00Z</dcterms:modified>
</cp:coreProperties>
</file>