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838" w:rsidRDefault="00EF23B4" w:rsidP="00227391">
      <w:pPr>
        <w:ind w:left="10" w:hanging="10"/>
        <w:jc w:val="center"/>
        <w:rPr>
          <w:rFonts w:eastAsia="Times New Roman" w:cs="Times New Roman"/>
          <w:b/>
          <w:color w:val="000000"/>
          <w:sz w:val="24"/>
          <w:szCs w:val="24"/>
          <w:lang w:eastAsia="ru-RU"/>
        </w:rPr>
      </w:pPr>
      <w:r w:rsidRPr="00EF23B4">
        <w:rPr>
          <w:rFonts w:eastAsia="Times New Roman" w:cs="Times New Roman"/>
          <w:b/>
          <w:color w:val="000000"/>
          <w:sz w:val="24"/>
          <w:szCs w:val="24"/>
          <w:lang w:eastAsia="ru-RU"/>
        </w:rPr>
        <w:t xml:space="preserve">Аннотация к рабочей программе </w:t>
      </w:r>
      <w:r w:rsidR="00E1229D">
        <w:rPr>
          <w:rFonts w:eastAsia="Times New Roman" w:cs="Times New Roman"/>
          <w:b/>
          <w:color w:val="000000"/>
          <w:sz w:val="24"/>
          <w:szCs w:val="24"/>
          <w:lang w:eastAsia="ru-RU"/>
        </w:rPr>
        <w:t xml:space="preserve">элективного курса </w:t>
      </w:r>
    </w:p>
    <w:p w:rsidR="00EF23B4" w:rsidRPr="00EF23B4" w:rsidRDefault="00E1229D" w:rsidP="00227391">
      <w:pPr>
        <w:ind w:left="10" w:hanging="10"/>
        <w:jc w:val="center"/>
        <w:rPr>
          <w:rFonts w:eastAsia="Times New Roman" w:cs="Times New Roman"/>
          <w:b/>
          <w:color w:val="000000"/>
          <w:sz w:val="24"/>
          <w:szCs w:val="24"/>
          <w:lang w:eastAsia="ru-RU"/>
        </w:rPr>
      </w:pPr>
      <w:bookmarkStart w:id="0" w:name="_GoBack"/>
      <w:bookmarkEnd w:id="0"/>
      <w:r>
        <w:rPr>
          <w:rFonts w:eastAsia="Times New Roman" w:cs="Times New Roman"/>
          <w:b/>
          <w:color w:val="000000"/>
          <w:sz w:val="24"/>
          <w:szCs w:val="24"/>
          <w:lang w:eastAsia="ru-RU"/>
        </w:rPr>
        <w:t>«Проектная и исследовательская деятельность» 10</w:t>
      </w:r>
      <w:r w:rsidR="00EF23B4" w:rsidRPr="00EF23B4">
        <w:rPr>
          <w:rFonts w:eastAsia="Times New Roman" w:cs="Times New Roman"/>
          <w:b/>
          <w:color w:val="000000"/>
          <w:sz w:val="24"/>
          <w:szCs w:val="24"/>
          <w:lang w:eastAsia="ru-RU"/>
        </w:rPr>
        <w:t xml:space="preserve"> класса</w:t>
      </w:r>
    </w:p>
    <w:p w:rsidR="004C1DBA" w:rsidRPr="004C1DBA" w:rsidRDefault="004C1DBA" w:rsidP="004C1DBA">
      <w:pPr>
        <w:ind w:left="10" w:hanging="10"/>
        <w:rPr>
          <w:rFonts w:eastAsia="Times New Roman" w:cs="Times New Roman"/>
          <w:color w:val="000000"/>
          <w:sz w:val="24"/>
          <w:szCs w:val="24"/>
          <w:lang w:eastAsia="ru-RU"/>
        </w:rPr>
      </w:pPr>
      <w:r w:rsidRPr="004C1DBA">
        <w:rPr>
          <w:rFonts w:eastAsia="Times New Roman" w:cs="Times New Roman"/>
          <w:color w:val="000000"/>
          <w:sz w:val="24"/>
          <w:szCs w:val="24"/>
          <w:lang w:eastAsia="ru-RU"/>
        </w:rPr>
        <w:t xml:space="preserve">Рабочая программа разработана на основе: </w:t>
      </w:r>
    </w:p>
    <w:p w:rsidR="004C1DBA" w:rsidRPr="004C1DBA" w:rsidRDefault="004C1DBA" w:rsidP="004C1DBA">
      <w:pPr>
        <w:ind w:left="10" w:hanging="10"/>
        <w:rPr>
          <w:rFonts w:eastAsia="Times New Roman" w:cs="Times New Roman"/>
          <w:color w:val="000000"/>
          <w:sz w:val="24"/>
          <w:szCs w:val="24"/>
          <w:lang w:eastAsia="ru-RU"/>
        </w:rPr>
      </w:pPr>
      <w:r w:rsidRPr="004C1DBA">
        <w:rPr>
          <w:rFonts w:eastAsia="Times New Roman" w:cs="Times New Roman"/>
          <w:color w:val="000000"/>
          <w:sz w:val="24"/>
          <w:szCs w:val="24"/>
          <w:lang w:eastAsia="ru-RU"/>
        </w:rPr>
        <w:t xml:space="preserve">Федеральный закон от 29 декабря 2012 года № 273-ФЗ «Об образовании в Российской Федерации»; </w:t>
      </w:r>
    </w:p>
    <w:p w:rsidR="004C1DBA" w:rsidRPr="004C1DBA" w:rsidRDefault="004C1DBA" w:rsidP="004C1DBA">
      <w:pPr>
        <w:ind w:left="10" w:hanging="10"/>
        <w:rPr>
          <w:rFonts w:eastAsia="Times New Roman" w:cs="Times New Roman"/>
          <w:color w:val="000000"/>
          <w:sz w:val="24"/>
          <w:szCs w:val="24"/>
          <w:lang w:eastAsia="ru-RU"/>
        </w:rPr>
      </w:pPr>
      <w:r w:rsidRPr="004C1DBA">
        <w:rPr>
          <w:rFonts w:eastAsia="Times New Roman" w:cs="Times New Roman"/>
          <w:color w:val="000000"/>
          <w:sz w:val="24"/>
          <w:szCs w:val="24"/>
          <w:lang w:eastAsia="ru-RU"/>
        </w:rPr>
        <w:t xml:space="preserve">Программа данного курса подготовлена в соответствии с Федеральным государственным образовательным стандартом среднего общего образования, с </w:t>
      </w:r>
      <w:proofErr w:type="gramStart"/>
      <w:r w:rsidRPr="004C1DBA">
        <w:rPr>
          <w:rFonts w:eastAsia="Times New Roman" w:cs="Times New Roman"/>
          <w:color w:val="000000"/>
          <w:sz w:val="24"/>
          <w:szCs w:val="24"/>
          <w:lang w:eastAsia="ru-RU"/>
        </w:rPr>
        <w:t>учётом  ПООП</w:t>
      </w:r>
      <w:proofErr w:type="gramEnd"/>
      <w:r w:rsidRPr="004C1DBA">
        <w:rPr>
          <w:rFonts w:eastAsia="Times New Roman" w:cs="Times New Roman"/>
          <w:color w:val="000000"/>
          <w:sz w:val="24"/>
          <w:szCs w:val="24"/>
          <w:lang w:eastAsia="ru-RU"/>
        </w:rPr>
        <w:t xml:space="preserve"> СОО (Приказ </w:t>
      </w:r>
      <w:proofErr w:type="spellStart"/>
      <w:r w:rsidRPr="004C1DBA">
        <w:rPr>
          <w:rFonts w:eastAsia="Times New Roman" w:cs="Times New Roman"/>
          <w:color w:val="000000"/>
          <w:sz w:val="24"/>
          <w:szCs w:val="24"/>
          <w:lang w:eastAsia="ru-RU"/>
        </w:rPr>
        <w:t>Минобрнауки</w:t>
      </w:r>
      <w:proofErr w:type="spellEnd"/>
      <w:r w:rsidRPr="004C1DBA">
        <w:rPr>
          <w:rFonts w:eastAsia="Times New Roman" w:cs="Times New Roman"/>
          <w:color w:val="000000"/>
          <w:sz w:val="24"/>
          <w:szCs w:val="24"/>
          <w:lang w:eastAsia="ru-RU"/>
        </w:rPr>
        <w:t xml:space="preserve"> России от 17.05.2012 N413 «Об утверждении федерального  государственного образовательного стандарта среднего  общего образования»);</w:t>
      </w:r>
    </w:p>
    <w:p w:rsidR="00EF23B4" w:rsidRPr="00227391" w:rsidRDefault="004C1DBA" w:rsidP="004C1DBA">
      <w:pPr>
        <w:ind w:left="10" w:hanging="10"/>
        <w:rPr>
          <w:rFonts w:eastAsia="Times New Roman" w:cs="Times New Roman"/>
          <w:color w:val="000000"/>
          <w:sz w:val="24"/>
          <w:szCs w:val="24"/>
          <w:lang w:eastAsia="ru-RU"/>
        </w:rPr>
      </w:pPr>
      <w:r w:rsidRPr="004C1DBA">
        <w:rPr>
          <w:rFonts w:eastAsia="Times New Roman" w:cs="Times New Roman"/>
          <w:color w:val="000000"/>
          <w:sz w:val="24"/>
          <w:szCs w:val="24"/>
          <w:lang w:eastAsia="ru-RU"/>
        </w:rPr>
        <w:t xml:space="preserve"> Примерной программы по учебному предмету от 28 июня 2016 г. № 2/16-з.  На основании приказа </w:t>
      </w:r>
      <w:proofErr w:type="spellStart"/>
      <w:r w:rsidRPr="004C1DBA">
        <w:rPr>
          <w:rFonts w:eastAsia="Times New Roman" w:cs="Times New Roman"/>
          <w:color w:val="000000"/>
          <w:sz w:val="24"/>
          <w:szCs w:val="24"/>
          <w:lang w:eastAsia="ru-RU"/>
        </w:rPr>
        <w:t>Минобрнауки</w:t>
      </w:r>
      <w:proofErr w:type="spellEnd"/>
      <w:r w:rsidRPr="004C1DBA">
        <w:rPr>
          <w:rFonts w:eastAsia="Times New Roman" w:cs="Times New Roman"/>
          <w:color w:val="000000"/>
          <w:sz w:val="24"/>
          <w:szCs w:val="24"/>
          <w:lang w:eastAsia="ru-RU"/>
        </w:rPr>
        <w:t xml:space="preserve"> от 17.12.2010 № 1897 «Об утверждении федерального государственного образовательного стандарта среднего общего образования» с изменениями от 29.12.2014 №1644.</w:t>
      </w:r>
    </w:p>
    <w:p w:rsidR="00EF23B4" w:rsidRPr="00227391" w:rsidRDefault="00EF23B4" w:rsidP="00227391">
      <w:pPr>
        <w:ind w:left="10" w:right="4" w:hanging="10"/>
        <w:jc w:val="center"/>
        <w:rPr>
          <w:rFonts w:eastAsia="Times New Roman" w:cs="Times New Roman"/>
          <w:b/>
          <w:color w:val="000000"/>
          <w:sz w:val="24"/>
          <w:szCs w:val="24"/>
          <w:lang w:eastAsia="ru-RU"/>
        </w:rPr>
      </w:pPr>
      <w:r w:rsidRPr="00EF23B4">
        <w:rPr>
          <w:rFonts w:eastAsia="Times New Roman" w:cs="Times New Roman"/>
          <w:b/>
          <w:color w:val="000000"/>
          <w:sz w:val="24"/>
          <w:szCs w:val="24"/>
          <w:lang w:eastAsia="ru-RU"/>
        </w:rPr>
        <w:t>Общая характеристика учебного предмета</w:t>
      </w:r>
    </w:p>
    <w:p w:rsidR="003F2050" w:rsidRPr="003F2050" w:rsidRDefault="003F2050" w:rsidP="003F2050">
      <w:pPr>
        <w:ind w:left="10" w:right="4" w:hanging="10"/>
        <w:jc w:val="both"/>
        <w:rPr>
          <w:rFonts w:eastAsia="Times New Roman" w:cs="Times New Roman"/>
          <w:color w:val="000000"/>
          <w:sz w:val="24"/>
          <w:szCs w:val="24"/>
          <w:lang w:eastAsia="ru-RU"/>
        </w:rPr>
      </w:pPr>
      <w:r w:rsidRPr="003F2050">
        <w:rPr>
          <w:rFonts w:eastAsia="Times New Roman" w:cs="Times New Roman"/>
          <w:color w:val="000000"/>
          <w:sz w:val="24"/>
          <w:szCs w:val="24"/>
          <w:lang w:eastAsia="ru-RU"/>
        </w:rPr>
        <w:t xml:space="preserve">Содержание </w:t>
      </w:r>
      <w:r>
        <w:rPr>
          <w:rFonts w:eastAsia="Times New Roman" w:cs="Times New Roman"/>
          <w:color w:val="000000"/>
          <w:sz w:val="24"/>
          <w:szCs w:val="24"/>
          <w:lang w:eastAsia="ru-RU"/>
        </w:rPr>
        <w:t xml:space="preserve">элективного </w:t>
      </w:r>
      <w:r w:rsidRPr="003F2050">
        <w:rPr>
          <w:rFonts w:eastAsia="Times New Roman" w:cs="Times New Roman"/>
          <w:color w:val="000000"/>
          <w:sz w:val="24"/>
          <w:szCs w:val="24"/>
          <w:lang w:eastAsia="ru-RU"/>
        </w:rPr>
        <w:t xml:space="preserve">курса </w:t>
      </w:r>
      <w:r w:rsidRPr="003F2050">
        <w:rPr>
          <w:rFonts w:eastAsia="Times New Roman" w:cs="Times New Roman"/>
          <w:color w:val="000000"/>
          <w:sz w:val="24"/>
          <w:szCs w:val="24"/>
          <w:lang w:eastAsia="ru-RU"/>
        </w:rPr>
        <w:t xml:space="preserve">«Проектная и исследовательская </w:t>
      </w:r>
      <w:proofErr w:type="gramStart"/>
      <w:r w:rsidRPr="003F2050">
        <w:rPr>
          <w:rFonts w:eastAsia="Times New Roman" w:cs="Times New Roman"/>
          <w:color w:val="000000"/>
          <w:sz w:val="24"/>
          <w:szCs w:val="24"/>
          <w:lang w:eastAsia="ru-RU"/>
        </w:rPr>
        <w:t xml:space="preserve">деятельность» </w:t>
      </w:r>
      <w:r w:rsidRPr="003F2050">
        <w:rPr>
          <w:rFonts w:eastAsia="Times New Roman" w:cs="Times New Roman"/>
          <w:color w:val="000000"/>
          <w:sz w:val="24"/>
          <w:szCs w:val="24"/>
          <w:lang w:eastAsia="ru-RU"/>
        </w:rPr>
        <w:t xml:space="preserve"> представлено</w:t>
      </w:r>
      <w:proofErr w:type="gramEnd"/>
      <w:r w:rsidRPr="003F2050">
        <w:rPr>
          <w:rFonts w:eastAsia="Times New Roman" w:cs="Times New Roman"/>
          <w:color w:val="000000"/>
          <w:sz w:val="24"/>
          <w:szCs w:val="24"/>
          <w:lang w:eastAsia="ru-RU"/>
        </w:rPr>
        <w:t xml:space="preserve"> современной модульной системой обучения, которая создается для наиболее  благоприятных условий развития личности путем обеспечения гибкости содержания обучения, приспособления к индивидуальным потребностям обучающихся и уровню их базовой подготовки. Программный материал отражает современные запросы общества и государства к построению образовательного процесса, содержание Программы разработано в соответствии с требованиями современной дидактик и возрастной психологии и направленно на решение задач по реализации требований ГОС СОО в полном объеме.</w:t>
      </w:r>
    </w:p>
    <w:p w:rsidR="003F2050" w:rsidRPr="003F2050" w:rsidRDefault="003F2050" w:rsidP="003F2050">
      <w:pPr>
        <w:ind w:left="10" w:right="4" w:hanging="10"/>
        <w:jc w:val="both"/>
        <w:rPr>
          <w:rFonts w:eastAsia="Times New Roman" w:cs="Times New Roman"/>
          <w:color w:val="000000"/>
          <w:sz w:val="24"/>
          <w:szCs w:val="24"/>
          <w:lang w:eastAsia="ru-RU"/>
        </w:rPr>
      </w:pPr>
      <w:r w:rsidRPr="003F2050">
        <w:rPr>
          <w:rFonts w:eastAsia="Times New Roman" w:cs="Times New Roman"/>
          <w:color w:val="000000"/>
          <w:sz w:val="24"/>
          <w:szCs w:val="24"/>
          <w:lang w:eastAsia="ru-RU"/>
        </w:rPr>
        <w:t xml:space="preserve">Программа </w:t>
      </w:r>
      <w:r>
        <w:rPr>
          <w:rFonts w:eastAsia="Times New Roman" w:cs="Times New Roman"/>
          <w:color w:val="000000"/>
          <w:sz w:val="24"/>
          <w:szCs w:val="24"/>
          <w:lang w:eastAsia="ru-RU"/>
        </w:rPr>
        <w:t>элективного</w:t>
      </w:r>
      <w:r w:rsidRPr="003F2050">
        <w:rPr>
          <w:rFonts w:eastAsia="Times New Roman" w:cs="Times New Roman"/>
          <w:color w:val="000000"/>
          <w:sz w:val="24"/>
          <w:szCs w:val="24"/>
          <w:lang w:eastAsia="ru-RU"/>
        </w:rPr>
        <w:t xml:space="preserve"> курса </w:t>
      </w:r>
      <w:r w:rsidRPr="003F2050">
        <w:rPr>
          <w:rFonts w:eastAsia="Times New Roman" w:cs="Times New Roman"/>
          <w:color w:val="000000"/>
          <w:sz w:val="24"/>
          <w:szCs w:val="24"/>
          <w:lang w:eastAsia="ru-RU"/>
        </w:rPr>
        <w:t xml:space="preserve">«Проектная и исследовательская </w:t>
      </w:r>
      <w:proofErr w:type="gramStart"/>
      <w:r w:rsidRPr="003F2050">
        <w:rPr>
          <w:rFonts w:eastAsia="Times New Roman" w:cs="Times New Roman"/>
          <w:color w:val="000000"/>
          <w:sz w:val="24"/>
          <w:szCs w:val="24"/>
          <w:lang w:eastAsia="ru-RU"/>
        </w:rPr>
        <w:t xml:space="preserve">деятельность» </w:t>
      </w:r>
      <w:r w:rsidRPr="003F2050">
        <w:rPr>
          <w:rFonts w:eastAsia="Times New Roman" w:cs="Times New Roman"/>
          <w:color w:val="000000"/>
          <w:sz w:val="24"/>
          <w:szCs w:val="24"/>
          <w:lang w:eastAsia="ru-RU"/>
        </w:rPr>
        <w:t xml:space="preserve"> представлена</w:t>
      </w:r>
      <w:proofErr w:type="gramEnd"/>
      <w:r w:rsidRPr="003F2050">
        <w:rPr>
          <w:rFonts w:eastAsia="Times New Roman" w:cs="Times New Roman"/>
          <w:color w:val="000000"/>
          <w:sz w:val="24"/>
          <w:szCs w:val="24"/>
          <w:lang w:eastAsia="ru-RU"/>
        </w:rPr>
        <w:t xml:space="preserve"> модулями, освоение которых в полном объеме позволит сопроводить подготовку и реализацию обучающимися, осваивающими ООП среднего общего образования, индивидуального проекта, а также подготовить его к защите. Форма защиты и процедура оценивания индивидуального проекта регламентируется соответствующим локальным актом образовательной организации.</w:t>
      </w:r>
    </w:p>
    <w:p w:rsidR="003F2050" w:rsidRPr="003F2050" w:rsidRDefault="003F2050" w:rsidP="003F2050">
      <w:pPr>
        <w:ind w:left="10" w:right="4" w:hanging="10"/>
        <w:jc w:val="both"/>
        <w:rPr>
          <w:rFonts w:eastAsia="Times New Roman" w:cs="Times New Roman"/>
          <w:color w:val="000000"/>
          <w:sz w:val="24"/>
          <w:szCs w:val="24"/>
          <w:lang w:eastAsia="ru-RU"/>
        </w:rPr>
      </w:pPr>
      <w:r w:rsidRPr="003F2050">
        <w:rPr>
          <w:rFonts w:eastAsia="Times New Roman" w:cs="Times New Roman"/>
          <w:color w:val="000000"/>
          <w:sz w:val="24"/>
          <w:szCs w:val="24"/>
          <w:lang w:eastAsia="ru-RU"/>
        </w:rPr>
        <w:t>Для успешного управления проектно-исследовательской деятельностью обучающихся используются следующие принципы организации данного процесса:</w:t>
      </w:r>
    </w:p>
    <w:p w:rsidR="003F2050" w:rsidRPr="003F2050" w:rsidRDefault="003F2050" w:rsidP="003F2050">
      <w:pPr>
        <w:ind w:left="10" w:right="4" w:hanging="10"/>
        <w:jc w:val="both"/>
        <w:rPr>
          <w:rFonts w:eastAsia="Times New Roman" w:cs="Times New Roman"/>
          <w:color w:val="000000"/>
          <w:sz w:val="24"/>
          <w:szCs w:val="24"/>
          <w:lang w:eastAsia="ru-RU"/>
        </w:rPr>
      </w:pPr>
      <w:r w:rsidRPr="003F2050">
        <w:rPr>
          <w:rFonts w:eastAsia="Times New Roman" w:cs="Times New Roman"/>
          <w:color w:val="000000"/>
          <w:sz w:val="24"/>
          <w:szCs w:val="24"/>
          <w:lang w:eastAsia="ru-RU"/>
        </w:rPr>
        <w:t>Принцип самодеятельности. Ученик может овладеть ходом своего исследования только в том случае, если он сможет это исследование прожить на собственном опыте. Именно такая деятельность предоставляет ученику гораздо большую свободу мыслительной деятельности, чем репродуктивная деятельность. Возможность приобретения права выбора собственной предметной деятельности дает ученику необходимость самостоятельного анализа результатов и последствий своей деятельности. Каждый достигнутый результат порождает рефлексию, следствием которой становится появление новых планов и замыслов, которые в дальнейшем конкретизируются и воплощаются в новые исследования. Таким образом, учебная активность приобретает непрерывный и мотивированный характер. Самостоятельная деятельность школьника позволяет ему выйти на новый уровень взаимоотношений со своими сверстниками и педагогами, он становится партнером и сотрудником взрослого.</w:t>
      </w:r>
    </w:p>
    <w:p w:rsidR="003F2050" w:rsidRPr="003F2050" w:rsidRDefault="003F2050" w:rsidP="003F2050">
      <w:pPr>
        <w:ind w:left="10" w:right="4" w:hanging="10"/>
        <w:jc w:val="both"/>
        <w:rPr>
          <w:rFonts w:eastAsia="Times New Roman" w:cs="Times New Roman"/>
          <w:color w:val="000000"/>
          <w:sz w:val="24"/>
          <w:szCs w:val="24"/>
          <w:lang w:eastAsia="ru-RU"/>
        </w:rPr>
      </w:pPr>
      <w:r w:rsidRPr="003F2050">
        <w:rPr>
          <w:rFonts w:eastAsia="Times New Roman" w:cs="Times New Roman"/>
          <w:color w:val="000000"/>
          <w:sz w:val="24"/>
          <w:szCs w:val="24"/>
          <w:lang w:eastAsia="ru-RU"/>
        </w:rPr>
        <w:t xml:space="preserve">Принцип доступности исследования. Занятие проектной и учебно-исследовательской деятельностью предполагает освоение материала за рамками школьного учебника, и это происходит зачастую на высоком уровне трудности. Но понятие «высокий уровень трудности» имеет смысл тогда, когда он имеет непосредственное отношение к конкретному ученику, а не к конкретному учебному материалу: что для одного ученика достаточно сложно и непонятно, для другого — просто и доступно. </w:t>
      </w:r>
    </w:p>
    <w:p w:rsidR="003F2050" w:rsidRPr="003F2050" w:rsidRDefault="003F2050" w:rsidP="003F2050">
      <w:pPr>
        <w:ind w:left="10" w:right="4" w:hanging="10"/>
        <w:jc w:val="both"/>
        <w:rPr>
          <w:rFonts w:eastAsia="Times New Roman" w:cs="Times New Roman"/>
          <w:color w:val="000000"/>
          <w:sz w:val="24"/>
          <w:szCs w:val="24"/>
          <w:lang w:eastAsia="ru-RU"/>
        </w:rPr>
      </w:pPr>
      <w:r w:rsidRPr="003F2050">
        <w:rPr>
          <w:rFonts w:eastAsia="Times New Roman" w:cs="Times New Roman"/>
          <w:color w:val="000000"/>
          <w:sz w:val="24"/>
          <w:szCs w:val="24"/>
          <w:lang w:eastAsia="ru-RU"/>
        </w:rPr>
        <w:t xml:space="preserve">Принцип естественности.  Тема исследования, за которую берется школьник, не должна быть надуманной взрослым. Она должна быть реальной и выполнимой, интересной и настоящей. Ее естественность заключается в том, что ученик сможет исследовать ее </w:t>
      </w:r>
      <w:r w:rsidRPr="003F2050">
        <w:rPr>
          <w:rFonts w:eastAsia="Times New Roman" w:cs="Times New Roman"/>
          <w:color w:val="000000"/>
          <w:sz w:val="24"/>
          <w:szCs w:val="24"/>
          <w:lang w:eastAsia="ru-RU"/>
        </w:rPr>
        <w:lastRenderedPageBreak/>
        <w:t>самостоятельно, без посторонней помощи, без каждодневной и постоянной помощи взрослого, когда ребенок может сам ее потрогать, ощутить возможности решения проблемы, стать первооткрывателем без подсказки и руководства учителя.</w:t>
      </w:r>
    </w:p>
    <w:p w:rsidR="003F2050" w:rsidRPr="003F2050" w:rsidRDefault="003F2050" w:rsidP="003F2050">
      <w:pPr>
        <w:ind w:left="10" w:right="4" w:hanging="10"/>
        <w:jc w:val="both"/>
        <w:rPr>
          <w:rFonts w:eastAsia="Times New Roman" w:cs="Times New Roman"/>
          <w:color w:val="000000"/>
          <w:sz w:val="24"/>
          <w:szCs w:val="24"/>
          <w:lang w:eastAsia="ru-RU"/>
        </w:rPr>
      </w:pPr>
      <w:r w:rsidRPr="003F2050">
        <w:rPr>
          <w:rFonts w:eastAsia="Times New Roman" w:cs="Times New Roman"/>
          <w:color w:val="000000"/>
          <w:sz w:val="24"/>
          <w:szCs w:val="24"/>
          <w:lang w:eastAsia="ru-RU"/>
        </w:rPr>
        <w:t xml:space="preserve">Принцип наглядности или </w:t>
      </w:r>
      <w:proofErr w:type="spellStart"/>
      <w:r w:rsidRPr="003F2050">
        <w:rPr>
          <w:rFonts w:eastAsia="Times New Roman" w:cs="Times New Roman"/>
          <w:color w:val="000000"/>
          <w:sz w:val="24"/>
          <w:szCs w:val="24"/>
          <w:lang w:eastAsia="ru-RU"/>
        </w:rPr>
        <w:t>экспериментальности</w:t>
      </w:r>
      <w:proofErr w:type="spellEnd"/>
      <w:r w:rsidRPr="003F2050">
        <w:rPr>
          <w:rFonts w:eastAsia="Times New Roman" w:cs="Times New Roman"/>
          <w:color w:val="000000"/>
          <w:sz w:val="24"/>
          <w:szCs w:val="24"/>
          <w:lang w:eastAsia="ru-RU"/>
        </w:rPr>
        <w:t>. В исследовательской деятельности человек познает свойства веществ и явлений не только зрением, но и с помощью других анализаторов. Таким образом, принцип наглядности — достаточно широкое понятие и выходит за рамки только созерцательной стороны восприятия предметов и явлений и позволяет ученику экспериментировать с теми предметами, материалами, вещами, которые он изучает в качестве исследователя.</w:t>
      </w:r>
    </w:p>
    <w:p w:rsidR="003F2050" w:rsidRPr="003F2050" w:rsidRDefault="003F2050" w:rsidP="003F2050">
      <w:pPr>
        <w:ind w:left="10" w:right="4" w:hanging="10"/>
        <w:jc w:val="both"/>
        <w:rPr>
          <w:rFonts w:eastAsia="Times New Roman" w:cs="Times New Roman"/>
          <w:color w:val="000000"/>
          <w:sz w:val="24"/>
          <w:szCs w:val="24"/>
          <w:lang w:eastAsia="ru-RU"/>
        </w:rPr>
      </w:pPr>
      <w:r w:rsidRPr="003F2050">
        <w:rPr>
          <w:rFonts w:eastAsia="Times New Roman" w:cs="Times New Roman"/>
          <w:color w:val="000000"/>
          <w:sz w:val="24"/>
          <w:szCs w:val="24"/>
          <w:lang w:eastAsia="ru-RU"/>
        </w:rPr>
        <w:t xml:space="preserve">Принцип осмысленности. Для того чтобы знания, полученные в ходе исследования (проекта), стали действительно личными ценностями ученика, они должны им осознаваться и осмысливаться, а вся деятельность его в ходе исследования должна быть подчинена поиску единого поля ценностей в рамках проблемы. Это возможно только в том случае, если цель исследования, задачи, проблема, гипотеза исследования — не готовые выкладки, сформулированные взрослым, а плод раздумий, своеобразный </w:t>
      </w:r>
      <w:proofErr w:type="spellStart"/>
      <w:r w:rsidRPr="003F2050">
        <w:rPr>
          <w:rFonts w:eastAsia="Times New Roman" w:cs="Times New Roman"/>
          <w:color w:val="000000"/>
          <w:sz w:val="24"/>
          <w:szCs w:val="24"/>
          <w:lang w:eastAsia="ru-RU"/>
        </w:rPr>
        <w:t>инсайт</w:t>
      </w:r>
      <w:proofErr w:type="spellEnd"/>
      <w:r w:rsidRPr="003F2050">
        <w:rPr>
          <w:rFonts w:eastAsia="Times New Roman" w:cs="Times New Roman"/>
          <w:color w:val="000000"/>
          <w:sz w:val="24"/>
          <w:szCs w:val="24"/>
          <w:lang w:eastAsia="ru-RU"/>
        </w:rPr>
        <w:t xml:space="preserve"> ученика. Осмысление проблемы происходит в самостоятельной деятельности. Только тогда ученик в состоянии раскрыть причинно-следственные связи между отдельными компонентами исследования, своими словами сформулировать и объяснить главные теоретические идеи, применить изученную теорию для объяснения частных явлений, неожиданных результатов, полученных в ходе исследования. Процесс осмысления проблемы, ее обдумывания требует сложной мыслительной деятельности, мыслительных операций: синтез, сравнение, обобщение. Именно процесс осмысления исследования дает ученику осознанность выполняемого им действия и формирует умение совершать логические умственные операции, формирует способность переносить полученные или имеющиеся знания в новую ситуацию.</w:t>
      </w:r>
    </w:p>
    <w:p w:rsidR="003F2050" w:rsidRPr="003F2050" w:rsidRDefault="003F2050" w:rsidP="003F2050">
      <w:pPr>
        <w:ind w:left="10" w:right="4" w:hanging="10"/>
        <w:jc w:val="both"/>
        <w:rPr>
          <w:rFonts w:eastAsia="Times New Roman" w:cs="Times New Roman"/>
          <w:color w:val="000000"/>
          <w:sz w:val="24"/>
          <w:szCs w:val="24"/>
          <w:lang w:eastAsia="ru-RU"/>
        </w:rPr>
      </w:pPr>
      <w:r w:rsidRPr="003F2050">
        <w:rPr>
          <w:rFonts w:eastAsia="Times New Roman" w:cs="Times New Roman"/>
          <w:color w:val="000000"/>
          <w:sz w:val="24"/>
          <w:szCs w:val="24"/>
          <w:lang w:eastAsia="ru-RU"/>
        </w:rPr>
        <w:t xml:space="preserve">Принцип </w:t>
      </w:r>
      <w:proofErr w:type="spellStart"/>
      <w:r w:rsidRPr="003F2050">
        <w:rPr>
          <w:rFonts w:eastAsia="Times New Roman" w:cs="Times New Roman"/>
          <w:color w:val="000000"/>
          <w:sz w:val="24"/>
          <w:szCs w:val="24"/>
          <w:lang w:eastAsia="ru-RU"/>
        </w:rPr>
        <w:t>культуросообразности</w:t>
      </w:r>
      <w:proofErr w:type="spellEnd"/>
      <w:r w:rsidRPr="003F2050">
        <w:rPr>
          <w:rFonts w:eastAsia="Times New Roman" w:cs="Times New Roman"/>
          <w:color w:val="000000"/>
          <w:sz w:val="24"/>
          <w:szCs w:val="24"/>
          <w:lang w:eastAsia="ru-RU"/>
        </w:rPr>
        <w:t xml:space="preserve">. Воспитание у ученика культуры соблюдения научных традиций, научного исследования и новизной и оригинальностью подходов в его решении научной задачи. Принцип </w:t>
      </w:r>
      <w:proofErr w:type="spellStart"/>
      <w:r w:rsidRPr="003F2050">
        <w:rPr>
          <w:rFonts w:eastAsia="Times New Roman" w:cs="Times New Roman"/>
          <w:color w:val="000000"/>
          <w:sz w:val="24"/>
          <w:szCs w:val="24"/>
          <w:lang w:eastAsia="ru-RU"/>
        </w:rPr>
        <w:t>культуросообразности</w:t>
      </w:r>
      <w:proofErr w:type="spellEnd"/>
      <w:r w:rsidRPr="003F2050">
        <w:rPr>
          <w:rFonts w:eastAsia="Times New Roman" w:cs="Times New Roman"/>
          <w:color w:val="000000"/>
          <w:sz w:val="24"/>
          <w:szCs w:val="24"/>
          <w:lang w:eastAsia="ru-RU"/>
        </w:rPr>
        <w:t xml:space="preserve"> можно считать принципом творческой исследовательской деятельности, когда ученик привносит в исследование что-то свое, неповторимое, пронизанное своими мироощущениями и мировосприятием, что позволяет сделать исследование неповторимым и оригинальным.</w:t>
      </w:r>
    </w:p>
    <w:p w:rsidR="003F2050" w:rsidRPr="003F2050" w:rsidRDefault="003F2050" w:rsidP="003F2050">
      <w:pPr>
        <w:ind w:left="10" w:right="4" w:hanging="10"/>
        <w:jc w:val="both"/>
        <w:rPr>
          <w:rFonts w:eastAsia="Times New Roman" w:cs="Times New Roman"/>
          <w:color w:val="000000"/>
          <w:sz w:val="24"/>
          <w:szCs w:val="24"/>
          <w:lang w:eastAsia="ru-RU"/>
        </w:rPr>
      </w:pPr>
    </w:p>
    <w:p w:rsidR="00EF23B4" w:rsidRPr="00EF23B4" w:rsidRDefault="00EF23B4" w:rsidP="00C85B10">
      <w:pPr>
        <w:ind w:left="10" w:hanging="10"/>
        <w:jc w:val="center"/>
        <w:rPr>
          <w:rFonts w:eastAsia="Times New Roman" w:cs="Times New Roman"/>
          <w:color w:val="000000"/>
          <w:sz w:val="24"/>
          <w:szCs w:val="24"/>
          <w:lang w:eastAsia="ru-RU"/>
        </w:rPr>
      </w:pPr>
      <w:r w:rsidRPr="00EF23B4">
        <w:rPr>
          <w:rFonts w:eastAsia="Times New Roman" w:cs="Times New Roman"/>
          <w:b/>
          <w:color w:val="000000"/>
          <w:sz w:val="24"/>
          <w:szCs w:val="24"/>
          <w:lang w:eastAsia="ru-RU"/>
        </w:rPr>
        <w:t>Описание места учебного предмета, курса в учебном плане</w:t>
      </w:r>
    </w:p>
    <w:p w:rsidR="003F2050" w:rsidRPr="003F2050" w:rsidRDefault="00EF23B4" w:rsidP="003F2050">
      <w:pPr>
        <w:ind w:left="10" w:right="4" w:hanging="10"/>
        <w:jc w:val="both"/>
        <w:rPr>
          <w:rFonts w:eastAsia="Times New Roman" w:cs="Times New Roman"/>
          <w:color w:val="000000"/>
          <w:sz w:val="24"/>
          <w:szCs w:val="24"/>
          <w:lang w:eastAsia="ru-RU"/>
        </w:rPr>
      </w:pPr>
      <w:r w:rsidRPr="00EF23B4">
        <w:rPr>
          <w:rFonts w:eastAsia="Times New Roman" w:cs="Times New Roman"/>
          <w:color w:val="000000"/>
          <w:sz w:val="24"/>
          <w:szCs w:val="24"/>
          <w:lang w:eastAsia="ru-RU"/>
        </w:rPr>
        <w:t xml:space="preserve">В соответствии с учебным планом МАОУ «Киевская </w:t>
      </w:r>
      <w:r w:rsidR="004A615B" w:rsidRPr="00EF23B4">
        <w:rPr>
          <w:rFonts w:eastAsia="Times New Roman" w:cs="Times New Roman"/>
          <w:color w:val="000000"/>
          <w:sz w:val="24"/>
          <w:szCs w:val="24"/>
          <w:lang w:eastAsia="ru-RU"/>
        </w:rPr>
        <w:t xml:space="preserve">СОШ» </w:t>
      </w:r>
      <w:r w:rsidR="003F2050" w:rsidRPr="003F2050">
        <w:rPr>
          <w:rFonts w:eastAsia="Times New Roman" w:cs="Times New Roman"/>
          <w:color w:val="000000"/>
          <w:sz w:val="24"/>
          <w:szCs w:val="24"/>
          <w:lang w:eastAsia="ru-RU"/>
        </w:rPr>
        <w:t>программа</w:t>
      </w:r>
      <w:r w:rsidR="003F2050">
        <w:rPr>
          <w:rFonts w:eastAsia="Times New Roman" w:cs="Times New Roman"/>
          <w:color w:val="000000"/>
          <w:sz w:val="24"/>
          <w:szCs w:val="24"/>
          <w:lang w:eastAsia="ru-RU"/>
        </w:rPr>
        <w:t xml:space="preserve"> элективного курса</w:t>
      </w:r>
      <w:r w:rsidR="003F2050" w:rsidRPr="003F2050">
        <w:rPr>
          <w:rFonts w:eastAsia="Times New Roman" w:cs="Times New Roman"/>
          <w:color w:val="000000"/>
          <w:sz w:val="24"/>
          <w:szCs w:val="24"/>
          <w:lang w:eastAsia="ru-RU"/>
        </w:rPr>
        <w:t xml:space="preserve"> «Проектная и исследовательская деятельность» рассчитана на 34 учебных часа (1 час в неделю). </w:t>
      </w:r>
    </w:p>
    <w:p w:rsidR="00EF23B4" w:rsidRPr="00EF23B4" w:rsidRDefault="00EF23B4" w:rsidP="00227391">
      <w:pPr>
        <w:ind w:left="10" w:hanging="10"/>
        <w:jc w:val="both"/>
        <w:rPr>
          <w:rFonts w:eastAsia="Times New Roman" w:cs="Times New Roman"/>
          <w:color w:val="000000"/>
          <w:sz w:val="24"/>
          <w:szCs w:val="24"/>
          <w:lang w:eastAsia="ru-RU"/>
        </w:rPr>
      </w:pPr>
    </w:p>
    <w:p w:rsidR="00EF23B4" w:rsidRDefault="00EF23B4" w:rsidP="002F4C4A">
      <w:pPr>
        <w:widowControl w:val="0"/>
        <w:suppressAutoHyphens/>
        <w:ind w:left="10" w:hanging="10"/>
        <w:jc w:val="both"/>
        <w:rPr>
          <w:rFonts w:eastAsia="Times New Roman" w:cs="Times New Roman"/>
          <w:color w:val="000000"/>
          <w:sz w:val="24"/>
          <w:szCs w:val="24"/>
          <w:lang w:eastAsia="ru-RU"/>
        </w:rPr>
      </w:pPr>
      <w:r w:rsidRPr="00510B8B">
        <w:rPr>
          <w:rFonts w:eastAsia="Andale Sans UI" w:cs="Times New Roman"/>
          <w:b/>
          <w:kern w:val="1"/>
          <w:sz w:val="24"/>
          <w:szCs w:val="24"/>
          <w:lang w:eastAsia="ar-SA"/>
        </w:rPr>
        <w:t xml:space="preserve">При реализации образовательной программы </w:t>
      </w:r>
      <w:r w:rsidR="003F2050" w:rsidRPr="00510B8B">
        <w:rPr>
          <w:rFonts w:eastAsia="Times New Roman" w:cs="Times New Roman"/>
          <w:b/>
          <w:color w:val="000000"/>
          <w:sz w:val="24"/>
          <w:szCs w:val="24"/>
          <w:lang w:eastAsia="ru-RU"/>
        </w:rPr>
        <w:t>элективного курса «Проектная и исследовательская деятельность»</w:t>
      </w:r>
      <w:r w:rsidR="003F2050" w:rsidRPr="00510B8B">
        <w:rPr>
          <w:rFonts w:eastAsia="Times New Roman" w:cs="Times New Roman"/>
          <w:b/>
          <w:color w:val="000000"/>
          <w:sz w:val="24"/>
          <w:szCs w:val="24"/>
          <w:lang w:eastAsia="ru-RU"/>
        </w:rPr>
        <w:t xml:space="preserve"> используется следующая литература</w:t>
      </w:r>
      <w:r w:rsidR="003F2050" w:rsidRPr="003F2050">
        <w:rPr>
          <w:rFonts w:eastAsia="Times New Roman" w:cs="Times New Roman"/>
          <w:color w:val="000000"/>
          <w:sz w:val="24"/>
          <w:szCs w:val="24"/>
          <w:lang w:eastAsia="ru-RU"/>
        </w:rPr>
        <w:t>:</w:t>
      </w:r>
    </w:p>
    <w:p w:rsidR="00510B8B" w:rsidRPr="00510B8B" w:rsidRDefault="00510B8B" w:rsidP="00510B8B">
      <w:pPr>
        <w:widowControl w:val="0"/>
        <w:suppressAutoHyphens/>
        <w:ind w:left="10" w:hanging="10"/>
        <w:jc w:val="both"/>
        <w:rPr>
          <w:sz w:val="24"/>
          <w:szCs w:val="24"/>
        </w:rPr>
      </w:pPr>
      <w:r w:rsidRPr="00510B8B">
        <w:rPr>
          <w:sz w:val="24"/>
          <w:szCs w:val="24"/>
        </w:rPr>
        <w:t>1.</w:t>
      </w:r>
      <w:r w:rsidRPr="00510B8B">
        <w:rPr>
          <w:sz w:val="24"/>
          <w:szCs w:val="24"/>
        </w:rPr>
        <w:tab/>
      </w:r>
      <w:proofErr w:type="spellStart"/>
      <w:r w:rsidRPr="00510B8B">
        <w:rPr>
          <w:sz w:val="24"/>
          <w:szCs w:val="24"/>
        </w:rPr>
        <w:t>Асмолов</w:t>
      </w:r>
      <w:proofErr w:type="spellEnd"/>
      <w:r w:rsidRPr="00510B8B">
        <w:rPr>
          <w:sz w:val="24"/>
          <w:szCs w:val="24"/>
        </w:rPr>
        <w:t xml:space="preserve"> А.Г. Системно-</w:t>
      </w:r>
      <w:proofErr w:type="spellStart"/>
      <w:r w:rsidRPr="00510B8B">
        <w:rPr>
          <w:sz w:val="24"/>
          <w:szCs w:val="24"/>
        </w:rPr>
        <w:t>деятельностный</w:t>
      </w:r>
      <w:proofErr w:type="spellEnd"/>
      <w:r w:rsidRPr="00510B8B">
        <w:rPr>
          <w:sz w:val="24"/>
          <w:szCs w:val="24"/>
        </w:rPr>
        <w:t xml:space="preserve"> подход к разработке стандартов нового поколения. М.: Педагогика, 2009.</w:t>
      </w:r>
    </w:p>
    <w:p w:rsidR="00510B8B" w:rsidRPr="00510B8B" w:rsidRDefault="00510B8B" w:rsidP="00510B8B">
      <w:pPr>
        <w:widowControl w:val="0"/>
        <w:suppressAutoHyphens/>
        <w:ind w:left="10" w:hanging="10"/>
        <w:jc w:val="both"/>
        <w:rPr>
          <w:sz w:val="24"/>
          <w:szCs w:val="24"/>
        </w:rPr>
      </w:pPr>
      <w:r w:rsidRPr="00510B8B">
        <w:rPr>
          <w:sz w:val="24"/>
          <w:szCs w:val="24"/>
        </w:rPr>
        <w:t>2.</w:t>
      </w:r>
      <w:r w:rsidRPr="00510B8B">
        <w:rPr>
          <w:sz w:val="24"/>
          <w:szCs w:val="24"/>
        </w:rPr>
        <w:tab/>
        <w:t xml:space="preserve">Голуб Г.Б., </w:t>
      </w:r>
      <w:proofErr w:type="spellStart"/>
      <w:r w:rsidRPr="00510B8B">
        <w:rPr>
          <w:sz w:val="24"/>
          <w:szCs w:val="24"/>
        </w:rPr>
        <w:t>Чуракова</w:t>
      </w:r>
      <w:proofErr w:type="spellEnd"/>
      <w:r w:rsidRPr="00510B8B">
        <w:rPr>
          <w:sz w:val="24"/>
          <w:szCs w:val="24"/>
        </w:rPr>
        <w:t xml:space="preserve"> О.В. Метод проектов как технология формирования ключевых компетентностей учащихся: методические рекомендации. – Самара: Изд-во «Учебная литература», 2003. - 176 с.</w:t>
      </w:r>
    </w:p>
    <w:p w:rsidR="00510B8B" w:rsidRPr="00510B8B" w:rsidRDefault="00510B8B" w:rsidP="00510B8B">
      <w:pPr>
        <w:widowControl w:val="0"/>
        <w:suppressAutoHyphens/>
        <w:ind w:left="10" w:hanging="10"/>
        <w:jc w:val="both"/>
        <w:rPr>
          <w:sz w:val="24"/>
          <w:szCs w:val="24"/>
        </w:rPr>
      </w:pPr>
      <w:r w:rsidRPr="00510B8B">
        <w:rPr>
          <w:sz w:val="24"/>
          <w:szCs w:val="24"/>
        </w:rPr>
        <w:t>3.</w:t>
      </w:r>
      <w:r w:rsidRPr="00510B8B">
        <w:rPr>
          <w:sz w:val="24"/>
          <w:szCs w:val="24"/>
        </w:rPr>
        <w:tab/>
        <w:t xml:space="preserve">Голуб Г.Б., Перелыгина Е.А., </w:t>
      </w:r>
      <w:proofErr w:type="spellStart"/>
      <w:r w:rsidRPr="00510B8B">
        <w:rPr>
          <w:sz w:val="24"/>
          <w:szCs w:val="24"/>
        </w:rPr>
        <w:t>Чуракова</w:t>
      </w:r>
      <w:proofErr w:type="spellEnd"/>
      <w:r w:rsidRPr="00510B8B">
        <w:rPr>
          <w:sz w:val="24"/>
          <w:szCs w:val="24"/>
        </w:rPr>
        <w:t xml:space="preserve"> О.В.  Метод проектов - технология </w:t>
      </w:r>
      <w:proofErr w:type="spellStart"/>
      <w:r w:rsidRPr="00510B8B">
        <w:rPr>
          <w:sz w:val="24"/>
          <w:szCs w:val="24"/>
        </w:rPr>
        <w:t>компетентностно</w:t>
      </w:r>
      <w:proofErr w:type="spellEnd"/>
      <w:r w:rsidRPr="00510B8B">
        <w:rPr>
          <w:sz w:val="24"/>
          <w:szCs w:val="24"/>
        </w:rPr>
        <w:t>-ориентированного образования: Методическое пособие для педагогов руководителей проектов учащихся основной школы / Под ред. д.ф.-м.н., проф. Е.Я. Когана. - Самара: Издательство «Учебная литература», Издательский дом «Федоров», 2006. - 176 с.</w:t>
      </w:r>
    </w:p>
    <w:p w:rsidR="00510B8B" w:rsidRPr="00510B8B" w:rsidRDefault="00510B8B" w:rsidP="00510B8B">
      <w:pPr>
        <w:widowControl w:val="0"/>
        <w:suppressAutoHyphens/>
        <w:ind w:left="10" w:hanging="10"/>
        <w:jc w:val="both"/>
        <w:rPr>
          <w:sz w:val="24"/>
          <w:szCs w:val="24"/>
        </w:rPr>
      </w:pPr>
      <w:r w:rsidRPr="00510B8B">
        <w:rPr>
          <w:sz w:val="24"/>
          <w:szCs w:val="24"/>
        </w:rPr>
        <w:t>1.</w:t>
      </w:r>
      <w:r w:rsidRPr="00510B8B">
        <w:rPr>
          <w:sz w:val="24"/>
          <w:szCs w:val="24"/>
        </w:rPr>
        <w:tab/>
        <w:t>Демин И.С. Использование информационных технологий в учебно-исследовательской деятельности// Развитие исследовательской деятельности учащихся. - М.,2001.</w:t>
      </w:r>
    </w:p>
    <w:p w:rsidR="00510B8B" w:rsidRPr="00510B8B" w:rsidRDefault="00510B8B" w:rsidP="00510B8B">
      <w:pPr>
        <w:widowControl w:val="0"/>
        <w:suppressAutoHyphens/>
        <w:ind w:left="10" w:hanging="10"/>
        <w:jc w:val="both"/>
        <w:rPr>
          <w:sz w:val="24"/>
          <w:szCs w:val="24"/>
        </w:rPr>
      </w:pPr>
      <w:r w:rsidRPr="00510B8B">
        <w:rPr>
          <w:sz w:val="24"/>
          <w:szCs w:val="24"/>
        </w:rPr>
        <w:t>2.</w:t>
      </w:r>
      <w:r w:rsidRPr="00510B8B">
        <w:rPr>
          <w:sz w:val="24"/>
          <w:szCs w:val="24"/>
        </w:rPr>
        <w:tab/>
      </w:r>
      <w:proofErr w:type="spellStart"/>
      <w:r w:rsidRPr="00510B8B">
        <w:rPr>
          <w:sz w:val="24"/>
          <w:szCs w:val="24"/>
        </w:rPr>
        <w:t>Дереклеева</w:t>
      </w:r>
      <w:proofErr w:type="spellEnd"/>
      <w:r w:rsidRPr="00510B8B">
        <w:rPr>
          <w:sz w:val="24"/>
          <w:szCs w:val="24"/>
        </w:rPr>
        <w:t xml:space="preserve"> Н.И. Научно-исследовательская работа в школе / Н.И. </w:t>
      </w:r>
      <w:proofErr w:type="spellStart"/>
      <w:r w:rsidRPr="00510B8B">
        <w:rPr>
          <w:sz w:val="24"/>
          <w:szCs w:val="24"/>
        </w:rPr>
        <w:t>Дереклеева</w:t>
      </w:r>
      <w:proofErr w:type="spellEnd"/>
      <w:r w:rsidRPr="00510B8B">
        <w:rPr>
          <w:sz w:val="24"/>
          <w:szCs w:val="24"/>
        </w:rPr>
        <w:t xml:space="preserve">. – М.: </w:t>
      </w:r>
      <w:proofErr w:type="spellStart"/>
      <w:r w:rsidRPr="00510B8B">
        <w:rPr>
          <w:sz w:val="24"/>
          <w:szCs w:val="24"/>
        </w:rPr>
        <w:lastRenderedPageBreak/>
        <w:t>Вербум</w:t>
      </w:r>
      <w:proofErr w:type="spellEnd"/>
      <w:r w:rsidRPr="00510B8B">
        <w:rPr>
          <w:sz w:val="24"/>
          <w:szCs w:val="24"/>
        </w:rPr>
        <w:t xml:space="preserve"> - М, </w:t>
      </w:r>
      <w:proofErr w:type="gramStart"/>
      <w:r w:rsidRPr="00510B8B">
        <w:rPr>
          <w:sz w:val="24"/>
          <w:szCs w:val="24"/>
        </w:rPr>
        <w:t>2001.-</w:t>
      </w:r>
      <w:proofErr w:type="gramEnd"/>
      <w:r w:rsidRPr="00510B8B">
        <w:rPr>
          <w:sz w:val="24"/>
          <w:szCs w:val="24"/>
        </w:rPr>
        <w:t xml:space="preserve"> 48с. </w:t>
      </w:r>
    </w:p>
    <w:p w:rsidR="00510B8B" w:rsidRPr="00510B8B" w:rsidRDefault="00510B8B" w:rsidP="00510B8B">
      <w:pPr>
        <w:widowControl w:val="0"/>
        <w:suppressAutoHyphens/>
        <w:ind w:left="10" w:hanging="10"/>
        <w:jc w:val="both"/>
        <w:rPr>
          <w:sz w:val="24"/>
          <w:szCs w:val="24"/>
        </w:rPr>
      </w:pPr>
      <w:r w:rsidRPr="00510B8B">
        <w:rPr>
          <w:sz w:val="24"/>
          <w:szCs w:val="24"/>
        </w:rPr>
        <w:t>3.</w:t>
      </w:r>
      <w:r w:rsidRPr="00510B8B">
        <w:rPr>
          <w:sz w:val="24"/>
          <w:szCs w:val="24"/>
        </w:rPr>
        <w:tab/>
        <w:t xml:space="preserve">Леонтович А.В. В чем отличие исследовательской деятельности от других видов творческой деятельности? / А.В. Леонтович// Завуч. – 2001. - №1. – С 105-107. </w:t>
      </w:r>
    </w:p>
    <w:p w:rsidR="00510B8B" w:rsidRPr="00510B8B" w:rsidRDefault="00510B8B" w:rsidP="00510B8B">
      <w:pPr>
        <w:widowControl w:val="0"/>
        <w:suppressAutoHyphens/>
        <w:ind w:left="10" w:hanging="10"/>
        <w:jc w:val="both"/>
        <w:rPr>
          <w:sz w:val="24"/>
          <w:szCs w:val="24"/>
        </w:rPr>
      </w:pPr>
      <w:r w:rsidRPr="00510B8B">
        <w:rPr>
          <w:sz w:val="24"/>
          <w:szCs w:val="24"/>
        </w:rPr>
        <w:t>4.</w:t>
      </w:r>
      <w:r w:rsidRPr="00510B8B">
        <w:rPr>
          <w:sz w:val="24"/>
          <w:szCs w:val="24"/>
        </w:rPr>
        <w:tab/>
        <w:t>Леонтович А.В. Подборка статей о практике организации исследовательской деятельности учащихся// Завуч. -2001. -№1. - С.93-119.</w:t>
      </w:r>
    </w:p>
    <w:p w:rsidR="00510B8B" w:rsidRPr="00510B8B" w:rsidRDefault="00510B8B" w:rsidP="00510B8B">
      <w:pPr>
        <w:widowControl w:val="0"/>
        <w:suppressAutoHyphens/>
        <w:ind w:left="10" w:hanging="10"/>
        <w:jc w:val="both"/>
        <w:rPr>
          <w:sz w:val="24"/>
          <w:szCs w:val="24"/>
        </w:rPr>
      </w:pPr>
      <w:r w:rsidRPr="00510B8B">
        <w:rPr>
          <w:sz w:val="24"/>
          <w:szCs w:val="24"/>
        </w:rPr>
        <w:t>5.</w:t>
      </w:r>
      <w:r w:rsidRPr="00510B8B">
        <w:rPr>
          <w:sz w:val="24"/>
          <w:szCs w:val="24"/>
        </w:rPr>
        <w:tab/>
        <w:t xml:space="preserve">Леонтович А.В. Рекомендации по написанию исследовательской работы / А.В. Леонтович // Завуч. – 2001. - №1. – С.102-105. </w:t>
      </w:r>
    </w:p>
    <w:p w:rsidR="00510B8B" w:rsidRPr="00510B8B" w:rsidRDefault="00510B8B" w:rsidP="00510B8B">
      <w:pPr>
        <w:widowControl w:val="0"/>
        <w:suppressAutoHyphens/>
        <w:ind w:left="10" w:hanging="10"/>
        <w:jc w:val="both"/>
        <w:rPr>
          <w:sz w:val="24"/>
          <w:szCs w:val="24"/>
        </w:rPr>
      </w:pPr>
      <w:r w:rsidRPr="00510B8B">
        <w:rPr>
          <w:sz w:val="24"/>
          <w:szCs w:val="24"/>
        </w:rPr>
        <w:t>6.</w:t>
      </w:r>
      <w:r w:rsidRPr="00510B8B">
        <w:rPr>
          <w:sz w:val="24"/>
          <w:szCs w:val="24"/>
        </w:rPr>
        <w:tab/>
        <w:t xml:space="preserve">Масленникова, А.В. Материалы для проведения спецкурса «Основы исследовательской деятельности учащихся» / А.В. Масленникова // Практика административной работы в школе. – 2004. - №5. - С. 51-60. </w:t>
      </w:r>
    </w:p>
    <w:p w:rsidR="00510B8B" w:rsidRPr="00510B8B" w:rsidRDefault="00510B8B" w:rsidP="00510B8B">
      <w:pPr>
        <w:widowControl w:val="0"/>
        <w:suppressAutoHyphens/>
        <w:ind w:left="10" w:hanging="10"/>
        <w:jc w:val="both"/>
        <w:rPr>
          <w:sz w:val="24"/>
          <w:szCs w:val="24"/>
        </w:rPr>
      </w:pPr>
      <w:r w:rsidRPr="00510B8B">
        <w:rPr>
          <w:sz w:val="24"/>
          <w:szCs w:val="24"/>
        </w:rPr>
        <w:t>7.</w:t>
      </w:r>
      <w:r w:rsidRPr="00510B8B">
        <w:rPr>
          <w:sz w:val="24"/>
          <w:szCs w:val="24"/>
        </w:rPr>
        <w:tab/>
      </w:r>
      <w:proofErr w:type="spellStart"/>
      <w:r w:rsidRPr="00510B8B">
        <w:rPr>
          <w:sz w:val="24"/>
          <w:szCs w:val="24"/>
        </w:rPr>
        <w:t>Поддьянов</w:t>
      </w:r>
      <w:proofErr w:type="spellEnd"/>
      <w:r w:rsidRPr="00510B8B">
        <w:rPr>
          <w:sz w:val="24"/>
          <w:szCs w:val="24"/>
        </w:rPr>
        <w:t xml:space="preserve"> А.Н. Поиск материалов по исследовательской деятельности учащихся в электронных ресурсах: англоязычные источники / А.Н. </w:t>
      </w:r>
      <w:proofErr w:type="spellStart"/>
      <w:r w:rsidRPr="00510B8B">
        <w:rPr>
          <w:sz w:val="24"/>
          <w:szCs w:val="24"/>
        </w:rPr>
        <w:t>Поддьянов</w:t>
      </w:r>
      <w:proofErr w:type="spellEnd"/>
      <w:r w:rsidRPr="00510B8B">
        <w:rPr>
          <w:sz w:val="24"/>
          <w:szCs w:val="24"/>
        </w:rPr>
        <w:t xml:space="preserve"> // Исследовательская работа школьников. – 2003. - №3. – С. 29-32. </w:t>
      </w:r>
    </w:p>
    <w:p w:rsidR="00510B8B" w:rsidRPr="00510B8B" w:rsidRDefault="00510B8B" w:rsidP="00510B8B">
      <w:pPr>
        <w:widowControl w:val="0"/>
        <w:suppressAutoHyphens/>
        <w:ind w:left="10" w:hanging="10"/>
        <w:jc w:val="both"/>
        <w:rPr>
          <w:sz w:val="24"/>
          <w:szCs w:val="24"/>
        </w:rPr>
      </w:pPr>
      <w:r w:rsidRPr="00510B8B">
        <w:rPr>
          <w:sz w:val="24"/>
          <w:szCs w:val="24"/>
        </w:rPr>
        <w:t>8.</w:t>
      </w:r>
      <w:r w:rsidRPr="00510B8B">
        <w:rPr>
          <w:sz w:val="24"/>
          <w:szCs w:val="24"/>
        </w:rPr>
        <w:tab/>
        <w:t>Полякова Т.Н. Метод проектов в школе: теория и практика применения. - М.: Русское слово, 2011. - 112 с.</w:t>
      </w:r>
    </w:p>
    <w:p w:rsidR="00510B8B" w:rsidRPr="00510B8B" w:rsidRDefault="00510B8B" w:rsidP="00510B8B">
      <w:pPr>
        <w:widowControl w:val="0"/>
        <w:suppressAutoHyphens/>
        <w:ind w:left="10" w:hanging="10"/>
        <w:jc w:val="both"/>
        <w:rPr>
          <w:sz w:val="24"/>
          <w:szCs w:val="24"/>
        </w:rPr>
      </w:pPr>
      <w:r w:rsidRPr="00510B8B">
        <w:rPr>
          <w:sz w:val="24"/>
          <w:szCs w:val="24"/>
        </w:rPr>
        <w:t>9.</w:t>
      </w:r>
      <w:r w:rsidRPr="00510B8B">
        <w:rPr>
          <w:sz w:val="24"/>
          <w:szCs w:val="24"/>
        </w:rPr>
        <w:tab/>
        <w:t>Приказ Министерства образования и науки РФ от 24.11.2011 № МД 1552/03 «Рекомендации по оснащению общеобразовательных учреждений учебным и учебно-лабораторным оборудованием, необходимым для реализации ФГОС основного общего образования, организации проектной деятельности, моделирования и технического творчества обучающихся».</w:t>
      </w:r>
    </w:p>
    <w:p w:rsidR="00510B8B" w:rsidRPr="00510B8B" w:rsidRDefault="00510B8B" w:rsidP="00510B8B">
      <w:pPr>
        <w:widowControl w:val="0"/>
        <w:suppressAutoHyphens/>
        <w:ind w:left="10" w:hanging="10"/>
        <w:jc w:val="both"/>
        <w:rPr>
          <w:sz w:val="24"/>
          <w:szCs w:val="24"/>
        </w:rPr>
      </w:pPr>
      <w:r w:rsidRPr="00510B8B">
        <w:rPr>
          <w:sz w:val="24"/>
          <w:szCs w:val="24"/>
        </w:rPr>
        <w:t>10.</w:t>
      </w:r>
      <w:r w:rsidRPr="00510B8B">
        <w:rPr>
          <w:sz w:val="24"/>
          <w:szCs w:val="24"/>
        </w:rPr>
        <w:tab/>
        <w:t>Примерная программа метапредметного курса «Индивидуальный проект» для образовательных организаций, реализующих программы среднего общего образования / Д.А. Логинов. – Саратов: ГАУ ДПО «СОИРО», 2018. – 20 с.</w:t>
      </w:r>
    </w:p>
    <w:p w:rsidR="00510B8B" w:rsidRPr="00510B8B" w:rsidRDefault="00510B8B" w:rsidP="00510B8B">
      <w:pPr>
        <w:widowControl w:val="0"/>
        <w:suppressAutoHyphens/>
        <w:ind w:left="10" w:hanging="10"/>
        <w:jc w:val="both"/>
        <w:rPr>
          <w:sz w:val="24"/>
          <w:szCs w:val="24"/>
        </w:rPr>
      </w:pPr>
      <w:r w:rsidRPr="00510B8B">
        <w:rPr>
          <w:sz w:val="24"/>
          <w:szCs w:val="24"/>
        </w:rPr>
        <w:t>11.</w:t>
      </w:r>
      <w:r w:rsidRPr="00510B8B">
        <w:rPr>
          <w:sz w:val="24"/>
          <w:szCs w:val="24"/>
        </w:rPr>
        <w:tab/>
        <w:t xml:space="preserve">Развитие исследовательской деятельности учащихся: Методический сборник. – М.: Народное образование, 2001. – 272с. </w:t>
      </w:r>
    </w:p>
    <w:p w:rsidR="00510B8B" w:rsidRPr="00510B8B" w:rsidRDefault="00510B8B" w:rsidP="00510B8B">
      <w:pPr>
        <w:widowControl w:val="0"/>
        <w:suppressAutoHyphens/>
        <w:ind w:left="10" w:hanging="10"/>
        <w:jc w:val="both"/>
        <w:rPr>
          <w:sz w:val="24"/>
          <w:szCs w:val="24"/>
        </w:rPr>
      </w:pPr>
      <w:r w:rsidRPr="00510B8B">
        <w:rPr>
          <w:sz w:val="24"/>
          <w:szCs w:val="24"/>
        </w:rPr>
        <w:t>12.</w:t>
      </w:r>
      <w:r w:rsidRPr="00510B8B">
        <w:rPr>
          <w:sz w:val="24"/>
          <w:szCs w:val="24"/>
        </w:rPr>
        <w:tab/>
        <w:t>Сергеев И. С. Как организовать проектную деятельность учащихся: практическое пособие для работников общеобразовательных учреждений. - М.: АРКТИ, 2005. – 80 с.</w:t>
      </w:r>
    </w:p>
    <w:p w:rsidR="00510B8B" w:rsidRPr="00510B8B" w:rsidRDefault="00510B8B" w:rsidP="00510B8B">
      <w:pPr>
        <w:widowControl w:val="0"/>
        <w:suppressAutoHyphens/>
        <w:ind w:left="10" w:hanging="10"/>
        <w:jc w:val="both"/>
        <w:rPr>
          <w:sz w:val="24"/>
          <w:szCs w:val="24"/>
        </w:rPr>
      </w:pPr>
      <w:r w:rsidRPr="00510B8B">
        <w:rPr>
          <w:sz w:val="24"/>
          <w:szCs w:val="24"/>
        </w:rPr>
        <w:t>13.</w:t>
      </w:r>
      <w:r w:rsidRPr="00510B8B">
        <w:rPr>
          <w:sz w:val="24"/>
          <w:szCs w:val="24"/>
        </w:rPr>
        <w:tab/>
      </w:r>
      <w:proofErr w:type="spellStart"/>
      <w:r w:rsidRPr="00510B8B">
        <w:rPr>
          <w:sz w:val="24"/>
          <w:szCs w:val="24"/>
        </w:rPr>
        <w:t>Ступницкая</w:t>
      </w:r>
      <w:proofErr w:type="spellEnd"/>
      <w:r w:rsidRPr="00510B8B">
        <w:rPr>
          <w:sz w:val="24"/>
          <w:szCs w:val="24"/>
        </w:rPr>
        <w:t xml:space="preserve"> М.А. Что такое учебный проект? - М.: Первое сентября, 2010. – 44 с.</w:t>
      </w:r>
    </w:p>
    <w:p w:rsidR="00510B8B" w:rsidRPr="00510B8B" w:rsidRDefault="00510B8B" w:rsidP="00510B8B">
      <w:pPr>
        <w:widowControl w:val="0"/>
        <w:suppressAutoHyphens/>
        <w:ind w:left="10" w:hanging="10"/>
        <w:jc w:val="both"/>
        <w:rPr>
          <w:sz w:val="24"/>
          <w:szCs w:val="24"/>
        </w:rPr>
      </w:pPr>
      <w:r w:rsidRPr="00510B8B">
        <w:rPr>
          <w:sz w:val="24"/>
          <w:szCs w:val="24"/>
        </w:rPr>
        <w:t>14.</w:t>
      </w:r>
      <w:r w:rsidRPr="00510B8B">
        <w:rPr>
          <w:sz w:val="24"/>
          <w:szCs w:val="24"/>
        </w:rPr>
        <w:tab/>
      </w:r>
      <w:proofErr w:type="spellStart"/>
      <w:r w:rsidRPr="00510B8B">
        <w:rPr>
          <w:sz w:val="24"/>
          <w:szCs w:val="24"/>
        </w:rPr>
        <w:t>Счастная</w:t>
      </w:r>
      <w:proofErr w:type="spellEnd"/>
      <w:r w:rsidRPr="00510B8B">
        <w:rPr>
          <w:sz w:val="24"/>
          <w:szCs w:val="24"/>
        </w:rPr>
        <w:t xml:space="preserve"> Т.Н. Рекомендации по написанию научно-исследовательских работ / Т.Н. </w:t>
      </w:r>
      <w:proofErr w:type="spellStart"/>
      <w:r w:rsidRPr="00510B8B">
        <w:rPr>
          <w:sz w:val="24"/>
          <w:szCs w:val="24"/>
        </w:rPr>
        <w:t>Счастная</w:t>
      </w:r>
      <w:proofErr w:type="spellEnd"/>
      <w:r w:rsidRPr="00510B8B">
        <w:rPr>
          <w:sz w:val="24"/>
          <w:szCs w:val="24"/>
        </w:rPr>
        <w:t xml:space="preserve"> // Исследовательская работа школьников. – 2003. - №4. – С. 34-45. </w:t>
      </w:r>
    </w:p>
    <w:p w:rsidR="00510B8B" w:rsidRPr="00510B8B" w:rsidRDefault="00510B8B" w:rsidP="00510B8B">
      <w:pPr>
        <w:widowControl w:val="0"/>
        <w:suppressAutoHyphens/>
        <w:ind w:left="10" w:hanging="10"/>
        <w:jc w:val="both"/>
        <w:rPr>
          <w:sz w:val="24"/>
          <w:szCs w:val="24"/>
        </w:rPr>
      </w:pPr>
      <w:r w:rsidRPr="00510B8B">
        <w:rPr>
          <w:sz w:val="24"/>
          <w:szCs w:val="24"/>
        </w:rPr>
        <w:t>15.</w:t>
      </w:r>
      <w:r w:rsidRPr="00510B8B">
        <w:rPr>
          <w:sz w:val="24"/>
          <w:szCs w:val="24"/>
        </w:rPr>
        <w:tab/>
        <w:t>Федеральный государственный образовательный стандарт среднего (полного) общего образования. - М., 2012.</w:t>
      </w:r>
    </w:p>
    <w:p w:rsidR="00510B8B" w:rsidRPr="003F2050" w:rsidRDefault="00510B8B" w:rsidP="00510B8B">
      <w:pPr>
        <w:widowControl w:val="0"/>
        <w:suppressAutoHyphens/>
        <w:ind w:left="10" w:hanging="10"/>
        <w:jc w:val="both"/>
        <w:rPr>
          <w:sz w:val="24"/>
          <w:szCs w:val="24"/>
        </w:rPr>
      </w:pPr>
      <w:r w:rsidRPr="00510B8B">
        <w:rPr>
          <w:sz w:val="24"/>
          <w:szCs w:val="24"/>
        </w:rPr>
        <w:t>16.</w:t>
      </w:r>
      <w:r w:rsidRPr="00510B8B">
        <w:rPr>
          <w:sz w:val="24"/>
          <w:szCs w:val="24"/>
        </w:rPr>
        <w:tab/>
        <w:t>Харитонов Н.П. Основы проведения школьниками исследовательских работ//Развитие исследовательской деятельности учащихся. - М., 2001.</w:t>
      </w:r>
    </w:p>
    <w:sectPr w:rsidR="00510B8B" w:rsidRPr="003F2050" w:rsidSect="0022739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239F3"/>
    <w:multiLevelType w:val="multilevel"/>
    <w:tmpl w:val="9FEE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10786E"/>
    <w:multiLevelType w:val="multilevel"/>
    <w:tmpl w:val="B2C8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DF7436"/>
    <w:multiLevelType w:val="multilevel"/>
    <w:tmpl w:val="374E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C66BFF"/>
    <w:multiLevelType w:val="multilevel"/>
    <w:tmpl w:val="BDFE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B4"/>
    <w:rsid w:val="00227391"/>
    <w:rsid w:val="002F4C4A"/>
    <w:rsid w:val="003F2050"/>
    <w:rsid w:val="004A615B"/>
    <w:rsid w:val="004C1DBA"/>
    <w:rsid w:val="00510B8B"/>
    <w:rsid w:val="005C4013"/>
    <w:rsid w:val="005F77D3"/>
    <w:rsid w:val="006A40F9"/>
    <w:rsid w:val="00741838"/>
    <w:rsid w:val="00842C2D"/>
    <w:rsid w:val="00845149"/>
    <w:rsid w:val="00A744E9"/>
    <w:rsid w:val="00B05A0B"/>
    <w:rsid w:val="00C85B10"/>
    <w:rsid w:val="00C85F09"/>
    <w:rsid w:val="00CE0AD1"/>
    <w:rsid w:val="00D97EBB"/>
    <w:rsid w:val="00E1229D"/>
    <w:rsid w:val="00EF23B4"/>
    <w:rsid w:val="00F03386"/>
    <w:rsid w:val="00F61E58"/>
    <w:rsid w:val="00FD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0282E-7277-43A3-8D82-531B863C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3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1422</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dcterms:created xsi:type="dcterms:W3CDTF">2020-11-05T10:30:00Z</dcterms:created>
  <dcterms:modified xsi:type="dcterms:W3CDTF">2020-11-05T10:34:00Z</dcterms:modified>
</cp:coreProperties>
</file>