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D0" w:rsidRPr="00AB4E5A" w:rsidRDefault="007E79D7" w:rsidP="0068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553A9F" wp14:editId="53B68E2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ED0" w:rsidRPr="00AB4E5A" w:rsidRDefault="00686ED0" w:rsidP="0068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ED0" w:rsidRPr="00AB4E5A" w:rsidRDefault="00686ED0" w:rsidP="00686ED0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686ED0" w:rsidRPr="00AB4E5A" w:rsidRDefault="008C2C7E" w:rsidP="00686ED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2</w:t>
      </w:r>
      <w:r w:rsidR="00686ED0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686ED0" w:rsidRPr="006B4C95" w:rsidRDefault="006B4C95" w:rsidP="006B4C95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</w:pPr>
      <w:r w:rsidRPr="004B3A71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bookmarkStart w:id="0" w:name="_GoBack"/>
      <w:bookmarkEnd w:id="0"/>
    </w:p>
    <w:p w:rsidR="00686ED0" w:rsidRPr="00AB4E5A" w:rsidRDefault="00686ED0" w:rsidP="00686ED0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234890" w:rsidRDefault="00234890" w:rsidP="0023489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234890" w:rsidRDefault="00234890" w:rsidP="0023489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234890" w:rsidRDefault="00234890" w:rsidP="0023489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 категории</w:t>
      </w:r>
    </w:p>
    <w:p w:rsidR="00234890" w:rsidRDefault="00234890" w:rsidP="0023489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«Карабашская СОШ»</w:t>
      </w:r>
    </w:p>
    <w:p w:rsidR="00686ED0" w:rsidRPr="00AB4E5A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AB4E5A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234890" w:rsidRDefault="0023489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686ED0" w:rsidRPr="004D71C4" w:rsidRDefault="00686ED0" w:rsidP="00686ED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686ED0" w:rsidRPr="004D71C4" w:rsidRDefault="00686ED0" w:rsidP="00686ED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12) овладение базовыми предметными и </w:t>
      </w:r>
      <w:proofErr w:type="spellStart"/>
      <w:r w:rsidRPr="004D71C4">
        <w:rPr>
          <w:rFonts w:ascii="Times New Roman" w:hAnsi="Times New Roman" w:cs="Times New Roman"/>
          <w:spacing w:val="2"/>
          <w:sz w:val="24"/>
          <w:szCs w:val="24"/>
        </w:rPr>
        <w:t>межпредметными</w:t>
      </w:r>
      <w:proofErr w:type="spellEnd"/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lastRenderedPageBreak/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686ED0" w:rsidRPr="004D71C4" w:rsidRDefault="00686ED0" w:rsidP="00686ED0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pStyle w:val="a5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</w:t>
      </w:r>
      <w:r>
        <w:rPr>
          <w:rFonts w:ascii="Times New Roman" w:hAnsi="Times New Roman"/>
          <w:color w:val="auto"/>
          <w:sz w:val="24"/>
          <w:szCs w:val="24"/>
        </w:rPr>
        <w:t xml:space="preserve">2 </w:t>
      </w:r>
      <w:r w:rsidRPr="004D71C4">
        <w:rPr>
          <w:rFonts w:ascii="Times New Roman" w:hAnsi="Times New Roman"/>
          <w:color w:val="auto"/>
          <w:sz w:val="24"/>
          <w:szCs w:val="24"/>
        </w:rPr>
        <w:t>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86ED0" w:rsidRPr="004D71C4" w:rsidRDefault="00686ED0" w:rsidP="00686ED0">
      <w:pPr>
        <w:pStyle w:val="a5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color w:val="auto"/>
          <w:sz w:val="24"/>
          <w:szCs w:val="24"/>
        </w:rPr>
        <w:t>Обучающийся научится: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ориентироваться</w:t>
      </w:r>
      <w:proofErr w:type="gramEnd"/>
      <w:r w:rsidRPr="004D71C4">
        <w:rPr>
          <w:sz w:val="24"/>
        </w:rPr>
        <w:t xml:space="preserve"> в понятиях «Физическая культура», «ре</w:t>
      </w:r>
      <w:r w:rsidRPr="004D71C4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4D71C4">
        <w:rPr>
          <w:spacing w:val="2"/>
          <w:sz w:val="24"/>
        </w:rPr>
        <w:t>физкультпауз</w:t>
      </w:r>
      <w:proofErr w:type="spellEnd"/>
      <w:r w:rsidRPr="004D71C4">
        <w:rPr>
          <w:spacing w:val="2"/>
          <w:sz w:val="24"/>
        </w:rPr>
        <w:t>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раскрывать</w:t>
      </w:r>
      <w:proofErr w:type="gramEnd"/>
      <w:r w:rsidRPr="004D71C4">
        <w:rPr>
          <w:spacing w:val="2"/>
          <w:sz w:val="24"/>
        </w:rPr>
        <w:t xml:space="preserve">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подбор упражнений для комплексов утренней зарядки и физкультминуток и выполнять их в соответствии с изученными правилами;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организовывать</w:t>
      </w:r>
      <w:proofErr w:type="gramEnd"/>
      <w:r w:rsidRPr="004D71C4">
        <w:rPr>
          <w:sz w:val="24"/>
        </w:rPr>
        <w:t xml:space="preserve">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организующие строевые команды и приёмы;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легкоатлетические действия (бег, прыжки, метания и броски мячей);</w:t>
      </w:r>
    </w:p>
    <w:p w:rsidR="00686ED0" w:rsidRPr="004D71C4" w:rsidRDefault="00686ED0" w:rsidP="00686ED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color w:val="auto"/>
          <w:sz w:val="24"/>
          <w:szCs w:val="24"/>
        </w:rPr>
        <w:t xml:space="preserve"> игровые действия и упражнения из подвижных игр разной функциональной направленности;</w:t>
      </w:r>
    </w:p>
    <w:p w:rsidR="00686ED0" w:rsidRPr="004D71C4" w:rsidRDefault="00686ED0" w:rsidP="00686ED0">
      <w:pPr>
        <w:pStyle w:val="a5"/>
        <w:numPr>
          <w:ilvl w:val="0"/>
          <w:numId w:val="2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iCs/>
          <w:color w:val="auto"/>
          <w:sz w:val="24"/>
          <w:szCs w:val="24"/>
        </w:rPr>
        <w:t xml:space="preserve"> тестовые нормативы по физической подготовке, в том числе входящие в программу ВФСК «ГТО».</w:t>
      </w:r>
    </w:p>
    <w:p w:rsidR="00686ED0" w:rsidRPr="004D71C4" w:rsidRDefault="00686ED0" w:rsidP="00686ED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характеризовать</w:t>
      </w:r>
      <w:proofErr w:type="gramEnd"/>
      <w:r w:rsidRPr="004D71C4">
        <w:rPr>
          <w:sz w:val="24"/>
        </w:rPr>
        <w:t xml:space="preserve">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вести</w:t>
      </w:r>
      <w:proofErr w:type="gramEnd"/>
      <w:r w:rsidRPr="004D71C4">
        <w:rPr>
          <w:spacing w:val="2"/>
          <w:sz w:val="24"/>
        </w:rPr>
        <w:t xml:space="preserve">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proofErr w:type="gramStart"/>
      <w:r w:rsidRPr="004D71C4">
        <w:rPr>
          <w:spacing w:val="-2"/>
          <w:sz w:val="24"/>
        </w:rPr>
        <w:t>целенаправленно</w:t>
      </w:r>
      <w:proofErr w:type="gramEnd"/>
      <w:r w:rsidRPr="004D71C4">
        <w:rPr>
          <w:spacing w:val="-2"/>
          <w:sz w:val="24"/>
        </w:rPr>
        <w:t xml:space="preserve"> отбирать физические упражнения для индивидуальных занятий по развитию физических качеств;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простейшие приёмы оказания доврачебной помощи при травмах и ушибах;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сохранять</w:t>
      </w:r>
      <w:proofErr w:type="gramEnd"/>
      <w:r w:rsidRPr="004D71C4">
        <w:rPr>
          <w:sz w:val="24"/>
        </w:rPr>
        <w:t xml:space="preserve"> правильную осанку, оптимальное телосложение;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играть</w:t>
      </w:r>
      <w:proofErr w:type="gramEnd"/>
      <w:r w:rsidRPr="004D71C4">
        <w:rPr>
          <w:sz w:val="24"/>
        </w:rPr>
        <w:t xml:space="preserve"> в баскетбол по упрощённым правилам;</w:t>
      </w:r>
    </w:p>
    <w:p w:rsidR="00686ED0" w:rsidRDefault="00686ED0" w:rsidP="00686ED0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D71C4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 w:cs="Times New Roman"/>
          <w:sz w:val="24"/>
          <w:szCs w:val="24"/>
        </w:rPr>
        <w:t xml:space="preserve"> передвижения на лыжах </w:t>
      </w: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Pr="004D71C4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6ED0" w:rsidRPr="004D71C4" w:rsidRDefault="00686ED0" w:rsidP="009873ED">
      <w:pPr>
        <w:tabs>
          <w:tab w:val="left" w:pos="993"/>
        </w:tabs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:rsidR="00686ED0" w:rsidRPr="004D71C4" w:rsidRDefault="00686ED0" w:rsidP="00686ED0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Default="00686ED0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3ED" w:rsidRDefault="009873ED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3ED" w:rsidRDefault="009873ED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3ED" w:rsidRPr="00234890" w:rsidRDefault="009873ED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7"/>
        <w:tblW w:w="0" w:type="auto"/>
        <w:tblInd w:w="544" w:type="dxa"/>
        <w:tblLook w:val="04A0" w:firstRow="1" w:lastRow="0" w:firstColumn="1" w:lastColumn="0" w:noHBand="0" w:noVBand="1"/>
      </w:tblPr>
      <w:tblGrid>
        <w:gridCol w:w="1011"/>
        <w:gridCol w:w="10347"/>
        <w:gridCol w:w="2658"/>
      </w:tblGrid>
      <w:tr w:rsidR="00686ED0" w:rsidRPr="008B0F36" w:rsidTr="00686ED0">
        <w:tc>
          <w:tcPr>
            <w:tcW w:w="1011" w:type="dxa"/>
            <w:vAlign w:val="center"/>
          </w:tcPr>
          <w:p w:rsidR="00686ED0" w:rsidRPr="008B0F36" w:rsidRDefault="00686ED0" w:rsidP="00686ED0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0347" w:type="dxa"/>
            <w:vAlign w:val="center"/>
          </w:tcPr>
          <w:p w:rsidR="00686ED0" w:rsidRPr="008B0F36" w:rsidRDefault="00686ED0" w:rsidP="00686ED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58" w:type="dxa"/>
          </w:tcPr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86ED0" w:rsidRPr="008B0F36" w:rsidTr="00A45974">
        <w:tc>
          <w:tcPr>
            <w:tcW w:w="14016" w:type="dxa"/>
            <w:gridSpan w:val="3"/>
          </w:tcPr>
          <w:p w:rsidR="00686ED0" w:rsidRPr="008B0F36" w:rsidRDefault="00686ED0" w:rsidP="00686ED0">
            <w:pPr>
              <w:jc w:val="center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Лёгкая  атлетика</w:t>
            </w:r>
            <w:proofErr w:type="gramEnd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ТБ  во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время  занятий  лёгкой  атлетикой.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Построение  в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шеренгу  и  колонну  по  одному, команды: "Равняйсь!", "Смирно!", "Вольно!"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Повороты  направо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, налево.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30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м. Высокий  старт.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длину  с  места.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до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4 мин.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С  изменением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направления  в  чередовании  с  ходьбой. 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длину  с  места.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по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прямой  20-40м. Подвижная  игра  "К своим  флажкам".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Метание  мяча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на  дальность.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по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дистанции.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"Пятнашки"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длину  с  места- контрольное  упражнение.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</w:t>
            </w: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 мяча</w:t>
            </w:r>
            <w:proofErr w:type="gramEnd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цель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30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м. - контрольное  упражнение.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Перестроение  из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колонны  по  одному  в  колонну  по  два.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Перестроение  из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одной  шеренги  в  две.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Метание  мяча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Кто  дальше  бросит?"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Метание  мяча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на  дальность- контрольное  упражнение.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</w:t>
            </w: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 на</w:t>
            </w:r>
            <w:proofErr w:type="gramEnd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перекладине.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Своё  место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в  колонне.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ВФСК ГТО </w:t>
            </w:r>
            <w:proofErr w:type="gramStart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 бег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3х10м.</w:t>
            </w: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 игра  "Лиса  и  куры"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на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500м. 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в  умеренном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темпе.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"Так  и  так"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1500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м  без  учёта  времени.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"К  своим  флажкам!"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686ED0" w:rsidRPr="008B0F36" w:rsidTr="00B12231">
        <w:tc>
          <w:tcPr>
            <w:tcW w:w="14016" w:type="dxa"/>
            <w:gridSpan w:val="3"/>
          </w:tcPr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  элементами спортивных  игр 12 часов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  во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время  занятий  подвижными  играми.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колонну  по  одному.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Подбрасывание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ловля  мяча  двумя  руками.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"Быстро  встать  в  строй"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 пол  и  ловля  его  одной  рукой.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ловля  мяча  на  месте  в  парах.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 месте, ловля  мяча, отскочившего  от  пола.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"Бросай- поймай!"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две шеренги по расчёту. Ловля и передача мяча в движении.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стойка и передвижения баскетболиста. Ведение мяча на месте.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с продвижением вперёд и перепрыгиванием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справа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слева  от  шнура.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игра. Подвижная игра "Мяч водящему"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стойка и передвижение баскетболиста приставным шагом.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Перебрасывание мяча одной рукой и ловля двумя руками. Подвижная игра "Мяч водящему!"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</w:t>
            </w:r>
            <w:proofErr w:type="spell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мяча стоя на месте, передача и ловля. Подвижная игра "Мяч в корзину".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232DB0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 (18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 поведения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гимнастическом  зале.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месте. Ходьба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бег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рассыпную  и  с  остановкой  по  сигналу.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три  и  перестроение  в  три  шеренги.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бег  с  перепрыгиванием  через  предметы.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бег  между  предметами, ползание  по  гимнастической  скамейке  на  животе.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  лестнице  и  ходьба  по  гимнастической  скамейке  парами.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лестнице  вверх, вниз, влево, вправо.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 через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 через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скакалку.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круг  на  вытянутые  руки.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носках  и  пятках  по  гимнастической  скамейке. Равновесие. Подтягивание,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лёжа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наклонной  скамье.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уменьшенной  площади  опоры  с  сохранением  устойчивого  равновесия.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 короткую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скакалку  на  двух  ногах.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канату  произвольным  способом.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малыми  мячами.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три  шеренги.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палкой.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кругом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стоя  и  при  ходьбе  на  носках.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 вперёд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 упора  присев.</w:t>
            </w:r>
          </w:p>
          <w:p w:rsidR="008B0F36" w:rsidRPr="008B0F36" w:rsidRDefault="008B0F36" w:rsidP="008B0F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 ВФСК ГТО Наклон вперед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 вперёд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 упора  присев.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лопатках  с  поддержкой  согнув  ноги.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гимнастической  скамейке, перешагивание  через  набивные  мячи.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канату.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палкой.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 вперёд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 препятствий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скакалкой. "Мост",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лёжа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спине.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Акробатика: "Мост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стойка  на  лопатках.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Мальчики: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висе  на  перекладине; девочки: подтягивание  в  висе  лёжа.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E83280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(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6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"Два  Мороза"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"Прыгающие  воробышки", "У  медведя  во  бору"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"Через  кочки  и  пенёчки"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бег  парами.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Забрасывание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корзину.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Перебрасывание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через  шнур  двумя  руками  из-за  головы.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Играй, играй, мяч  не  теряй!", "Мяч  водящему!",  "Бросай- поймай!"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2F78B1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Лыжная  подготовка</w:t>
            </w:r>
            <w:proofErr w:type="gramEnd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(21 час)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 поведения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уроках  лыжной  подготовки (ТБ).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Переноска  лыж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способом  "под  руку", надевание  лыж.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месте  переступанием  вокруг  пяток  лыж.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скользящим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шагом  без  палок.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скользящим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шагом  30м. Игра  "Слушай  сигнал".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кругу, чередуя  ступающий  и  скользящий  шаг.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Шире  шаг"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Ступающий  шаг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широкими  размахиваниями  руками.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небольшого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разбега  ступающим  шагом  длительное  скольжение  на  одной  лыже.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под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пологий  уклон  скользящим  шагом  без  палок.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скользящим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шагом  без  палок- 30м., с  палками  по  кругу, обгоняя  с  переходом  на  соседнюю  лыжню.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скользящим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шагом  с  палками  до  500м. 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умеренном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темпе. Игра -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 самый  быстрый?"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переступанием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вокруг  носков.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 ступающим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шагом.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переступанием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"По  местам!"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Спуски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высокой  стойке.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Салки"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лесенкой".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"Слушай  сигнал"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Спуски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низкой  стойке.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"Слушай  сигнал"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Попеременный  </w:t>
            </w: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ход  без  палок.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"У  кого  красивее  снежинка?"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Подъёмы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спуски  с  небольших  склонов.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Попеременный  </w:t>
            </w: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ход  с  палками  под  уклон.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Попеременный  </w:t>
            </w: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ход  с  палками.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 самоконтроля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  занятиях  лыжами.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"Снежные  снайперы"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лыжах  до  1,5 км.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 быстрее?"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  1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,5 км  в  умеренном  темпе.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05B23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элементами спортивных игр (9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Стойка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перемещение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стойке  на  согнутых  в  коленном  суставе  ногах.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Играй, играй, мяч  не  теряй!"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Перемещения </w:t>
            </w: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шаге  и  беге, прыжок  вверх  толчком  двумя  ногами.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 водящему"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передача  мяча  двумя  руками  от  груди, двумя  руками  с  отскоком  от  пола.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 кого  меньше  мячей?"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Перемещения: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передача  мяча  двумя  руками  от  груди  после  подбрасывания  над  собой.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Передал-садись!"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остановками  в  шаге, с  изменением  направления  движения.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Передал-садись"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месте  в  паре.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Играй, играй, мяч  не  теряй!"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прямой: свободный  бег, ускорение, свободный  бег (по  звуковому  сигналу).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широком  шаге  по  сигналу  при  беге  в среднем  темпе.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 соседу"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ведением  и  передачей  мяча.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 мяча"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8B0F36">
        <w:trPr>
          <w:trHeight w:val="537"/>
        </w:trPr>
        <w:tc>
          <w:tcPr>
            <w:tcW w:w="14016" w:type="dxa"/>
            <w:gridSpan w:val="3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15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  в  прыжках  "Зайцы  в  огороде"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в  прыжках  "Лиса  и  куры"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бега  "К  своим  флажкам"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бега.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"Волк  во  рву"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бега  "Пятнашки"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метания.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"Попади  в  обруч"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метаний  "Кто  дальше  бросит"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метаний  "Точный  расчёт"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ловли  и  передачи  мяча  "Играй, играй, мяч  не  теряй!"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ловли  и  передачи  мяча  "Мяч  водящему"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прыжками: "Прыгающие  воробышки", "Лисы  и  куры"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прыжками  и  бегом: "Зайцы  в  огороде", "Лисы  и  куры"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мячом: "Кто  дальше  бросит"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бегом: "Пятнашки", "Два  Мороза"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мячами.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A439D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Лёгкая атлетика (9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 безопасности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  беге, метании  и  прыжках.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 через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30м  с  высокого  старта; поднимание  и  отпускание  туловища  за  30сек.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длину  с  места.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 бег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3х10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ноги  на  ногу.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длину  с  места.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 вперёд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сед  на  полу, сгибание  и  разгибание  рук  в  упоре  лёжа.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длину  с  разбега  с  мягким  приземлением  на  обе  ноги.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 бег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3х10.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30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Прыжки  в  длину  с  разбега  (отталкиваться  одной, приземляться  на  обе  ноги).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500м. 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умеренном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темпе.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1500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 учёта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времени.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 урок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  курс  2 класса.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sectPr w:rsidR="00686ED0" w:rsidSect="00686ED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467E6E"/>
    <w:multiLevelType w:val="hybridMultilevel"/>
    <w:tmpl w:val="31A0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D0"/>
    <w:rsid w:val="00234890"/>
    <w:rsid w:val="004726FB"/>
    <w:rsid w:val="00686ED0"/>
    <w:rsid w:val="006B4C95"/>
    <w:rsid w:val="007E79D7"/>
    <w:rsid w:val="008B0F36"/>
    <w:rsid w:val="008C2C7E"/>
    <w:rsid w:val="009873ED"/>
    <w:rsid w:val="009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1909A-97F7-4354-8573-13F5FF6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6ED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6ED0"/>
  </w:style>
  <w:style w:type="paragraph" w:customStyle="1" w:styleId="a5">
    <w:name w:val="Основной"/>
    <w:basedOn w:val="a"/>
    <w:link w:val="a6"/>
    <w:rsid w:val="00686E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686ED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686ED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68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2020-09-28T13:58:00Z</dcterms:created>
  <dcterms:modified xsi:type="dcterms:W3CDTF">2020-10-26T06:26:00Z</dcterms:modified>
</cp:coreProperties>
</file>