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E" w:rsidRPr="000A0444" w:rsidRDefault="00660A7E" w:rsidP="00660A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0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Пояснительная записка</w:t>
      </w:r>
    </w:p>
    <w:p w:rsidR="00660A7E" w:rsidRPr="000A0444" w:rsidRDefault="00C96539" w:rsidP="0066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учебному плану на 2014-2015</w:t>
      </w:r>
      <w:r w:rsidR="00660A7E" w:rsidRPr="000A0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 </w:t>
      </w:r>
    </w:p>
    <w:p w:rsidR="00660A7E" w:rsidRPr="000A0444" w:rsidRDefault="00660A7E" w:rsidP="0066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r w:rsidRPr="008B53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1 </w:t>
      </w:r>
      <w:r w:rsidRPr="000A0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8B53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0A04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 классов</w:t>
      </w:r>
    </w:p>
    <w:p w:rsidR="00660A7E" w:rsidRPr="000A0444" w:rsidRDefault="00660A7E" w:rsidP="00660A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A7E" w:rsidRPr="000F4A02" w:rsidRDefault="00660A7E" w:rsidP="00660A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МАОУ «</w:t>
      </w:r>
      <w:proofErr w:type="spellStart"/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>Киёвская</w:t>
      </w:r>
      <w:proofErr w:type="spellEnd"/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</w:t>
      </w:r>
      <w:r w:rsidR="00C96539"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2014-2015</w:t>
      </w: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учебный год разработан на основе нормативных документов:</w:t>
      </w:r>
      <w:r w:rsidR="00C9182D"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</w:t>
      </w:r>
      <w:r w:rsidR="00AB5664"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C9182D"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ложение1). </w:t>
      </w: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C628A" w:rsidRPr="000F4A02" w:rsidRDefault="008C628A" w:rsidP="008C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</w:t>
      </w:r>
      <w:r w:rsid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 предусматривает три уровня</w:t>
      </w: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образования:</w:t>
      </w:r>
    </w:p>
    <w:p w:rsidR="008C628A" w:rsidRPr="000F4A02" w:rsidRDefault="008C628A" w:rsidP="008C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Начальное обще</w:t>
      </w:r>
      <w:r w:rsidR="000F4A02"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>е образование – с 1- 4 класс,  5 классов комплектов</w:t>
      </w: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C628A" w:rsidRPr="000F4A02" w:rsidRDefault="008C628A" w:rsidP="008C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общее образование – с 5  - 9 класс, 5 классов комплектов; </w:t>
      </w:r>
    </w:p>
    <w:p w:rsidR="008C628A" w:rsidRPr="000F4A02" w:rsidRDefault="008C628A" w:rsidP="008C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A0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Среднее общее образование  - с 10 – 11 класс, 2 класса комплекта.</w:t>
      </w:r>
    </w:p>
    <w:p w:rsidR="008C628A" w:rsidRPr="005815BD" w:rsidRDefault="008C628A" w:rsidP="008C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обучается </w:t>
      </w:r>
      <w:r w:rsidR="008D6517">
        <w:rPr>
          <w:rFonts w:ascii="Times New Roman" w:eastAsia="Times New Roman" w:hAnsi="Times New Roman" w:cs="Times New Roman"/>
          <w:sz w:val="26"/>
          <w:szCs w:val="26"/>
          <w:lang w:eastAsia="ru-RU"/>
        </w:rPr>
        <w:t>230</w:t>
      </w:r>
      <w:r w:rsidRPr="0058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учащихся, по общеобразовательной программе </w:t>
      </w:r>
      <w:r w:rsidRPr="005815B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="005815BD" w:rsidRPr="0058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вида обучаются 3</w:t>
      </w:r>
      <w:r w:rsidRPr="0058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учащихся. Для них предусмотрены обязательные индивидуальные коррекционные занятия </w:t>
      </w:r>
      <w:r w:rsidR="005815BD" w:rsidRPr="005815B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основным предметам и логопедические занятия в объёме 3</w:t>
      </w:r>
      <w:r w:rsidRPr="005815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в рамках урочной и внеурочной деятельности. Один учащийся 3 класса обучается на дому. </w:t>
      </w:r>
    </w:p>
    <w:p w:rsidR="00E53EE7" w:rsidRDefault="00937A4E" w:rsidP="004677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каждом уровне</w:t>
      </w:r>
      <w:r w:rsidR="008C628A"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необходимом объёме сохраняется содержание предметных областей, являющихся обязательным. В федеральном компоненте учебного плана  3  часа в неделю на преподавание предмета «Физкультур</w:t>
      </w:r>
      <w:r w:rsidR="00E53EE7">
        <w:rPr>
          <w:rFonts w:ascii="Times New Roman" w:eastAsia="Times New Roman" w:hAnsi="Times New Roman" w:cs="Times New Roman"/>
          <w:sz w:val="26"/>
          <w:szCs w:val="26"/>
          <w:lang w:eastAsia="ru-RU"/>
        </w:rPr>
        <w:t>а»</w:t>
      </w:r>
      <w:r w:rsidR="00467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91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628A"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ведётся по УМК </w:t>
      </w:r>
      <w:proofErr w:type="spellStart"/>
      <w:r w:rsidR="008C628A"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В.И.Ляха</w:t>
      </w:r>
      <w:proofErr w:type="spellEnd"/>
      <w:r w:rsidR="008C628A"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Комплексная программа физического воспитания.- М.: Просвещение, 2006</w:t>
      </w:r>
      <w:r w:rsidR="00C91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C628A" w:rsidRDefault="008C628A" w:rsidP="00341477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14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 организуются с учетом индивидуальных запросов и сос</w:t>
      </w:r>
      <w:r w:rsidR="0046773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тояния здоровья обучающихся.  В</w:t>
      </w:r>
      <w:r w:rsidRPr="00341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включены   разнообразные виды физической активности, включающие в себя популярн</w:t>
      </w:r>
      <w:r w:rsidR="0046773C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игровые виды спорта, подвижные игры,    оздоровительные виды гимнастики.</w:t>
      </w:r>
    </w:p>
    <w:p w:rsidR="00D42311" w:rsidRDefault="0046773C" w:rsidP="00D42311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тематики  национально-регионального содержа</w:t>
      </w:r>
      <w:r w:rsidR="003609C9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D6517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ия: </w:t>
      </w:r>
      <w:r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8D6517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тнокультурных, исторических, культурных,  особенностей Тюменской области</w:t>
      </w:r>
      <w:r w:rsidR="003609C9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м</w:t>
      </w:r>
      <w:r w:rsidR="008D6517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одульно в рамках </w:t>
      </w:r>
      <w:r w:rsidR="003609C9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</w:t>
      </w:r>
      <w:r w:rsidR="008D6517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ета </w:t>
      </w:r>
      <w:r w:rsidR="00937A4E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ОРКСЭ</w:t>
      </w:r>
      <w:r w:rsidR="008D6517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4 классе – модуль « Святыни Тюменской области»</w:t>
      </w:r>
      <w:r w:rsidR="00AB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- 5 часов</w:t>
      </w:r>
      <w:proofErr w:type="gramStart"/>
      <w:r w:rsidR="00AB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7A4E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937A4E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517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географических и экономических особенностей  в рамках предмета географии</w:t>
      </w:r>
      <w:r w:rsidR="00937A4E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8-9 класс</w:t>
      </w:r>
      <w:r w:rsidR="007D1B25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модуль </w:t>
      </w:r>
      <w:r w:rsidR="00937A4E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«География Тюменской области»</w:t>
      </w:r>
      <w:r w:rsidR="00AB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-10 часов</w:t>
      </w:r>
      <w:r w:rsidR="003609C9" w:rsidRPr="007D1B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423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Содержание программы курса «Окружающий мир» предусматривает включение краеведческого материала в 1-3 классах- 9 часов, в 4 классе- 10 часов. </w:t>
      </w:r>
      <w:r w:rsidR="00D4231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курсе литературного чтения на изучение регионального компонента отводится в 1 классе – 2 часа, 2-4 классах- 4 часа. По биологии изучение регионального компонента осуществляется методом «вкрапления», что отражено в КТП педагога.</w:t>
      </w:r>
      <w:r w:rsidR="008C628A" w:rsidRPr="00C449C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</w:p>
    <w:p w:rsidR="00F04750" w:rsidRPr="00937A4E" w:rsidRDefault="00BB7662" w:rsidP="00D42311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образовательных программ учебных предметов сопровождается промежуточной аттестацией учащихся проводимой в формах:</w:t>
      </w:r>
      <w:r w:rsidR="000F4A02"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37A4E" w:rsidRPr="00937A4E" w:rsidRDefault="00F04750" w:rsidP="00F0475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="000F4A02"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 - </w:t>
      </w:r>
      <w:r w:rsidR="00937A4E"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F4A02"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тоговые </w:t>
      </w:r>
      <w:r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диагностические </w:t>
      </w:r>
      <w:r w:rsidR="000F4A02"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работы по русскому языку и математике; </w:t>
      </w:r>
    </w:p>
    <w:p w:rsidR="000F4A02" w:rsidRPr="00937A4E" w:rsidRDefault="00F04750" w:rsidP="00F04750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>2-4 класс</w:t>
      </w:r>
      <w:r w:rsidR="00937A4E"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937A4E"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интегрированные контрольные работы по предметным циклам, защита проектов;</w:t>
      </w:r>
    </w:p>
    <w:p w:rsidR="008C628A" w:rsidRPr="00937A4E" w:rsidRDefault="00937A4E" w:rsidP="008C628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A4E">
        <w:rPr>
          <w:rFonts w:ascii="Times New Roman" w:eastAsia="Times New Roman" w:hAnsi="Times New Roman" w:cs="Times New Roman"/>
          <w:sz w:val="26"/>
          <w:szCs w:val="26"/>
          <w:lang w:eastAsia="ru-RU"/>
        </w:rPr>
        <w:t>5-8,10 классы- тестирование, итоговые письменные проверочные и контрольные работы, экзамены (устные), защита проектов.</w:t>
      </w:r>
    </w:p>
    <w:p w:rsidR="008C628A" w:rsidRPr="006C46F6" w:rsidRDefault="008C628A" w:rsidP="008C628A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определяет объём учебной аудиторной  и домашней учебной нагрузки </w:t>
      </w:r>
      <w:proofErr w:type="gramStart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Объём домашних заданий и время на его выполнение не превышает (в астрономических часах): во 2-3 классах-1,5 ч., в 4-5 классах- 2ч.. в 6-8 классах – 2,5 ч., в 9-11 классах – до 3,5 ч.  В целях устранения перегрузки обучающихся вводится пятидневная учебная неделя, занятия проводятся в одну смену, с 8</w:t>
      </w:r>
      <w:r w:rsidRPr="006C46F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30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13</w:t>
      </w:r>
      <w:r w:rsidRPr="006C46F6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50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8C628A" w:rsidRPr="006C46F6" w:rsidRDefault="008C628A" w:rsidP="008C628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46F6">
        <w:rPr>
          <w:rFonts w:ascii="Times New Roman" w:hAnsi="Times New Roman" w:cs="Times New Roman"/>
          <w:sz w:val="26"/>
          <w:szCs w:val="26"/>
          <w:lang w:eastAsia="ru-RU"/>
        </w:rPr>
        <w:t>Обучение в 1-м классе ведётся  с соблюдением следующих дополнительных требований:</w:t>
      </w:r>
    </w:p>
    <w:p w:rsidR="008C628A" w:rsidRPr="006C46F6" w:rsidRDefault="008C628A" w:rsidP="008C62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- учебные занятия проводятся по 5-дневной учебной неделе и только в первую смену. Продолжительность учебного года и урока – 33 недели, 35 минут соответственно.</w:t>
      </w:r>
    </w:p>
    <w:p w:rsidR="008C628A" w:rsidRPr="006C46F6" w:rsidRDefault="008C628A" w:rsidP="008C628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hAnsi="Times New Roman" w:cs="Times New Roman"/>
          <w:sz w:val="26"/>
          <w:szCs w:val="26"/>
          <w:lang w:eastAsia="ru-RU"/>
        </w:rPr>
        <w:t>-  в середине учебного дня проводится  динамическая  пауза продолжительностью не менее 40 минут;</w:t>
      </w:r>
    </w:p>
    <w:p w:rsidR="008C628A" w:rsidRPr="006C46F6" w:rsidRDefault="008C628A" w:rsidP="008C628A">
      <w:pPr>
        <w:pStyle w:val="a3"/>
        <w:jc w:val="both"/>
        <w:rPr>
          <w:sz w:val="26"/>
          <w:szCs w:val="26"/>
          <w:lang w:eastAsia="ru-RU"/>
        </w:rPr>
      </w:pPr>
      <w:r w:rsidRPr="006C46F6">
        <w:rPr>
          <w:rFonts w:ascii="Times New Roman" w:hAnsi="Times New Roman" w:cs="Times New Roman"/>
          <w:sz w:val="26"/>
          <w:szCs w:val="26"/>
          <w:lang w:eastAsia="ru-RU"/>
        </w:rPr>
        <w:t>- обучение проводится без балльного оценивания знаний обучающихся и домашних заданий</w:t>
      </w:r>
      <w:r w:rsidRPr="006C46F6">
        <w:rPr>
          <w:sz w:val="26"/>
          <w:szCs w:val="26"/>
          <w:lang w:eastAsia="ru-RU"/>
        </w:rPr>
        <w:t>;</w:t>
      </w:r>
    </w:p>
    <w:p w:rsidR="008C628A" w:rsidRPr="006C46F6" w:rsidRDefault="008C628A" w:rsidP="008C628A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hAnsi="Times New Roman" w:cs="Times New Roman"/>
          <w:sz w:val="26"/>
          <w:szCs w:val="26"/>
          <w:lang w:eastAsia="ru-RU"/>
        </w:rPr>
        <w:t>- организуются</w:t>
      </w:r>
      <w:r w:rsidRPr="006C46F6">
        <w:rPr>
          <w:sz w:val="26"/>
          <w:szCs w:val="26"/>
          <w:lang w:eastAsia="ru-RU"/>
        </w:rPr>
        <w:t xml:space="preserve"> 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дополнительные недельные каникулы в середине третьей четверти.</w:t>
      </w:r>
    </w:p>
    <w:p w:rsidR="008C628A" w:rsidRPr="006C46F6" w:rsidRDefault="008C628A" w:rsidP="008C62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урока  во 2-11 классах – 40 минут. Прод</w:t>
      </w:r>
      <w:r w:rsidR="00BB7662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олжительность учебного года – 35 учебных недель (не включая летний экзаменационный период и проведение учебных сборов по основам военной службы)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Продолжительность перемен после 1, 5,6 уроков – 10 минут, после 2, 3, 4 уроков  20 минут, так как количество посадочных ме</w:t>
      </w:r>
      <w:proofErr w:type="gramStart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ст в ст</w:t>
      </w:r>
      <w:proofErr w:type="gramEnd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оловой не позволяет разместить всех обучающихся за две перемены.   За счёт сокращения продолжительности уроков проводятся индивидуальные и групповые занятия с обучающимися. Согласовано с Управляющим советом. Все  образовательные программы учебного плана допущены  (рекомендованы) Министерством образования и науки Российской Федерации, преемственность сохраняется.</w:t>
      </w:r>
    </w:p>
    <w:p w:rsidR="00660A7E" w:rsidRPr="00660A7E" w:rsidRDefault="00660A7E" w:rsidP="00FA213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A213B" w:rsidRPr="006C46F6" w:rsidRDefault="00FA213B" w:rsidP="006907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Начальное общее образование</w:t>
      </w:r>
    </w:p>
    <w:p w:rsidR="00A32E77" w:rsidRDefault="00FA213B" w:rsidP="00C81F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A213B" w:rsidRDefault="00FA213B" w:rsidP="00C81F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Пре</w:t>
      </w:r>
      <w:r w:rsidR="00AE7B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подавание с 1  по 4 класс в 2014 - 2015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осуществляется по программе УМК «Перспективная начальная школа»</w:t>
      </w:r>
      <w:r w:rsidR="00C81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автор </w:t>
      </w:r>
      <w:proofErr w:type="spellStart"/>
      <w:r w:rsidR="00C81FC5">
        <w:rPr>
          <w:rFonts w:ascii="Times New Roman" w:eastAsia="Times New Roman" w:hAnsi="Times New Roman" w:cs="Times New Roman"/>
          <w:sz w:val="26"/>
          <w:szCs w:val="26"/>
          <w:lang w:eastAsia="ru-RU"/>
        </w:rPr>
        <w:t>Чуракова</w:t>
      </w:r>
      <w:proofErr w:type="spellEnd"/>
      <w:r w:rsidR="00C81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Н.А.  В учебном 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</w:t>
      </w:r>
      <w:r w:rsidR="00C81FC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46F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« Окружающий мир»</w:t>
      </w:r>
      <w:r w:rsidR="00C81F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элементы  курса ОБЖ определены программой «Перспективная начальная школа». </w:t>
      </w: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0161" w:rsidRPr="006C46F6" w:rsidRDefault="00CD0161" w:rsidP="00CD016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hAnsi="Times New Roman" w:cs="Times New Roman"/>
          <w:sz w:val="26"/>
          <w:szCs w:val="26"/>
          <w:lang w:eastAsia="ru-RU"/>
        </w:rPr>
        <w:t xml:space="preserve">В </w:t>
      </w:r>
      <w:r w:rsidRPr="006C46F6">
        <w:rPr>
          <w:rFonts w:ascii="Times New Roman" w:hAnsi="Times New Roman" w:cs="Times New Roman"/>
          <w:sz w:val="26"/>
          <w:szCs w:val="26"/>
          <w:lang w:val="en-US" w:eastAsia="ru-RU"/>
        </w:rPr>
        <w:t>IV</w:t>
      </w:r>
      <w:r w:rsidRPr="006C46F6">
        <w:rPr>
          <w:rFonts w:ascii="Times New Roman" w:hAnsi="Times New Roman" w:cs="Times New Roman"/>
          <w:sz w:val="26"/>
          <w:szCs w:val="26"/>
          <w:lang w:eastAsia="ru-RU"/>
        </w:rPr>
        <w:t xml:space="preserve"> классе в инвариантную часть введён комплексный учебный курс «Основы религиозной культуры и светской этики» (ОРКСЭ) – 1 час. Преподавание курса осуществляется  по учебному модул</w:t>
      </w:r>
      <w:r w:rsidR="0069483E">
        <w:rPr>
          <w:rFonts w:ascii="Times New Roman" w:hAnsi="Times New Roman" w:cs="Times New Roman"/>
          <w:sz w:val="26"/>
          <w:szCs w:val="26"/>
          <w:lang w:eastAsia="ru-RU"/>
        </w:rPr>
        <w:t>ю «Основы светской этики» для 22</w:t>
      </w:r>
      <w:r w:rsidRPr="006C46F6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обучающихся,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согласно  анкетирования</w:t>
      </w:r>
      <w:proofErr w:type="gramEnd"/>
      <w:r w:rsidRPr="006C46F6">
        <w:rPr>
          <w:rFonts w:ascii="Times New Roman" w:hAnsi="Times New Roman" w:cs="Times New Roman"/>
          <w:sz w:val="26"/>
          <w:szCs w:val="26"/>
          <w:lang w:eastAsia="ru-RU"/>
        </w:rPr>
        <w:t xml:space="preserve">  родителей,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46F6">
        <w:rPr>
          <w:rFonts w:ascii="Times New Roman" w:hAnsi="Times New Roman" w:cs="Times New Roman"/>
          <w:sz w:val="26"/>
          <w:szCs w:val="26"/>
          <w:lang w:eastAsia="ru-RU"/>
        </w:rPr>
        <w:t xml:space="preserve"> возможностям школы, социума.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Согласовано с Управляющим советом. </w:t>
      </w:r>
    </w:p>
    <w:p w:rsidR="00CD0161" w:rsidRPr="006C46F6" w:rsidRDefault="00CD0161" w:rsidP="00CD0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0161" w:rsidRPr="006C46F6" w:rsidRDefault="00CD0161" w:rsidP="00CD016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«Информатика и ИКТ» изучается в 3-4 классах в качестве учебного модуля в рамках учебного предмета «Технология » в объёме 10 часов, УМК Т.М. Рагозина, А.А. Гринёва</w:t>
      </w:r>
      <w:proofErr w:type="gramStart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proofErr w:type="gramEnd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направленного на обеспечение компьютерной грамотности. </w:t>
      </w:r>
    </w:p>
    <w:p w:rsidR="00CD0161" w:rsidRPr="006C46F6" w:rsidRDefault="00CD0161" w:rsidP="00C81F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213B" w:rsidRPr="006C46F6" w:rsidRDefault="00CD0161" w:rsidP="00FA213B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Учебный план </w:t>
      </w:r>
      <w:r w:rsidR="00FA213B"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</w:t>
      </w:r>
    </w:p>
    <w:p w:rsidR="00FA213B" w:rsidRDefault="00FA213B" w:rsidP="00FA213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46F6">
        <w:rPr>
          <w:rFonts w:ascii="Times New Roman" w:eastAsia="Calibri" w:hAnsi="Times New Roman" w:cs="Times New Roman"/>
          <w:sz w:val="26"/>
          <w:szCs w:val="26"/>
        </w:rPr>
        <w:t>Раздел «</w:t>
      </w:r>
      <w:r w:rsidR="007D1B25">
        <w:rPr>
          <w:rFonts w:ascii="Times New Roman" w:eastAsia="Calibri" w:hAnsi="Times New Roman" w:cs="Times New Roman"/>
          <w:sz w:val="26"/>
          <w:szCs w:val="26"/>
        </w:rPr>
        <w:t xml:space="preserve"> План внеурочной</w:t>
      </w:r>
      <w:r w:rsidRPr="006C46F6">
        <w:rPr>
          <w:rFonts w:ascii="Times New Roman" w:eastAsia="Calibri" w:hAnsi="Times New Roman" w:cs="Times New Roman"/>
          <w:sz w:val="26"/>
          <w:szCs w:val="26"/>
        </w:rPr>
        <w:t xml:space="preserve"> деятельност</w:t>
      </w:r>
      <w:r w:rsidR="007D1B25">
        <w:rPr>
          <w:rFonts w:ascii="Times New Roman" w:eastAsia="Calibri" w:hAnsi="Times New Roman" w:cs="Times New Roman"/>
          <w:sz w:val="26"/>
          <w:szCs w:val="26"/>
        </w:rPr>
        <w:t>и</w:t>
      </w:r>
      <w:r w:rsidRPr="006C46F6">
        <w:rPr>
          <w:rFonts w:ascii="Times New Roman" w:eastAsia="Calibri" w:hAnsi="Times New Roman" w:cs="Times New Roman"/>
          <w:sz w:val="26"/>
          <w:szCs w:val="26"/>
        </w:rPr>
        <w:t>» включает все предполагаемые направления, реализуется в рамках  до 10 часовой нагрузки в неделю, варьируется с учётом интер</w:t>
      </w:r>
      <w:r w:rsidR="009C7A78" w:rsidRPr="006C46F6">
        <w:rPr>
          <w:rFonts w:ascii="Times New Roman" w:eastAsia="Calibri" w:hAnsi="Times New Roman" w:cs="Times New Roman"/>
          <w:sz w:val="26"/>
          <w:szCs w:val="26"/>
        </w:rPr>
        <w:t>есов</w:t>
      </w:r>
      <w:proofErr w:type="gramStart"/>
      <w:r w:rsidR="009C7A78" w:rsidRPr="006C46F6">
        <w:rPr>
          <w:rFonts w:ascii="Times New Roman" w:eastAsia="Calibri" w:hAnsi="Times New Roman" w:cs="Times New Roman"/>
          <w:sz w:val="26"/>
          <w:szCs w:val="26"/>
        </w:rPr>
        <w:t xml:space="preserve"> ,</w:t>
      </w:r>
      <w:proofErr w:type="gramEnd"/>
      <w:r w:rsidR="009C7A78" w:rsidRPr="006C46F6">
        <w:rPr>
          <w:rFonts w:ascii="Times New Roman" w:eastAsia="Calibri" w:hAnsi="Times New Roman" w:cs="Times New Roman"/>
          <w:sz w:val="26"/>
          <w:szCs w:val="26"/>
        </w:rPr>
        <w:t xml:space="preserve"> запросов ребёнка и семьи, имеющейся социальной инфраструктуры.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1FC5" w:rsidRPr="00937A4E" w:rsidRDefault="00C81FC5" w:rsidP="00FA213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A4E">
        <w:rPr>
          <w:rFonts w:ascii="Times New Roman" w:eastAsia="Calibri" w:hAnsi="Times New Roman" w:cs="Times New Roman"/>
          <w:sz w:val="26"/>
          <w:szCs w:val="26"/>
        </w:rPr>
        <w:t>Внеурочная деятельность осуществляется через:</w:t>
      </w:r>
    </w:p>
    <w:p w:rsidR="00C81FC5" w:rsidRPr="00937A4E" w:rsidRDefault="00C81FC5" w:rsidP="00FA213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A4E">
        <w:rPr>
          <w:rFonts w:ascii="Times New Roman" w:eastAsia="Calibri" w:hAnsi="Times New Roman" w:cs="Times New Roman"/>
          <w:sz w:val="26"/>
          <w:szCs w:val="26"/>
        </w:rPr>
        <w:t>- дополнительные образовательные программы ОУ;</w:t>
      </w:r>
    </w:p>
    <w:p w:rsidR="00C81FC5" w:rsidRPr="00937A4E" w:rsidRDefault="00C81FC5" w:rsidP="00FA213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A4E">
        <w:rPr>
          <w:rFonts w:ascii="Times New Roman" w:eastAsia="Calibri" w:hAnsi="Times New Roman" w:cs="Times New Roman"/>
          <w:sz w:val="26"/>
          <w:szCs w:val="26"/>
        </w:rPr>
        <w:t>- образовательные программы учреждений культуры;</w:t>
      </w:r>
    </w:p>
    <w:p w:rsidR="00C81FC5" w:rsidRPr="00937A4E" w:rsidRDefault="00C81FC5" w:rsidP="00FA213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A4E">
        <w:rPr>
          <w:rFonts w:ascii="Times New Roman" w:eastAsia="Calibri" w:hAnsi="Times New Roman" w:cs="Times New Roman"/>
          <w:sz w:val="26"/>
          <w:szCs w:val="26"/>
        </w:rPr>
        <w:t>- классное руководство (экскурсии, диспуты, круглые столы, соревнования,</w:t>
      </w:r>
      <w:r w:rsidR="00A32E77">
        <w:rPr>
          <w:rFonts w:ascii="Times New Roman" w:eastAsia="Calibri" w:hAnsi="Times New Roman" w:cs="Times New Roman"/>
          <w:sz w:val="26"/>
          <w:szCs w:val="26"/>
        </w:rPr>
        <w:t xml:space="preserve"> проектная деятельность, </w:t>
      </w:r>
      <w:r w:rsidRPr="00937A4E">
        <w:rPr>
          <w:rFonts w:ascii="Times New Roman" w:eastAsia="Calibri" w:hAnsi="Times New Roman" w:cs="Times New Roman"/>
          <w:sz w:val="26"/>
          <w:szCs w:val="26"/>
        </w:rPr>
        <w:t xml:space="preserve"> общественно полезные практики);</w:t>
      </w:r>
    </w:p>
    <w:p w:rsidR="00C81FC5" w:rsidRPr="00937A4E" w:rsidRDefault="00C81FC5" w:rsidP="00FA213B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A4E">
        <w:rPr>
          <w:rFonts w:ascii="Times New Roman" w:eastAsia="Calibri" w:hAnsi="Times New Roman" w:cs="Times New Roman"/>
          <w:sz w:val="26"/>
          <w:szCs w:val="26"/>
        </w:rPr>
        <w:t>- деятельность иных педагогических работников (педагога-организатора, социального педагога,</w:t>
      </w:r>
      <w:r w:rsidR="007D1B25">
        <w:rPr>
          <w:rFonts w:ascii="Times New Roman" w:eastAsia="Calibri" w:hAnsi="Times New Roman" w:cs="Times New Roman"/>
          <w:sz w:val="26"/>
          <w:szCs w:val="26"/>
        </w:rPr>
        <w:t xml:space="preserve"> учителя физической культуры</w:t>
      </w:r>
      <w:r w:rsidRPr="00937A4E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CD0161" w:rsidRPr="00937A4E" w:rsidRDefault="00C95358" w:rsidP="0045604C">
      <w:pPr>
        <w:pStyle w:val="a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A4E">
        <w:rPr>
          <w:rFonts w:ascii="Times New Roman" w:eastAsia="Calibri" w:hAnsi="Times New Roman" w:cs="Times New Roman"/>
          <w:sz w:val="26"/>
          <w:szCs w:val="26"/>
        </w:rPr>
        <w:t>(Приложение 2)</w:t>
      </w:r>
    </w:p>
    <w:p w:rsidR="007D1B25" w:rsidRDefault="007D1B25" w:rsidP="00D423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4983" w:rsidRDefault="00F84983" w:rsidP="00456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Основное общее образование</w:t>
      </w:r>
    </w:p>
    <w:p w:rsidR="006C46F6" w:rsidRPr="006C46F6" w:rsidRDefault="006C46F6" w:rsidP="006C46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83" w:rsidRPr="006C46F6" w:rsidRDefault="00F84983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Образовательные области инвариантной части сохранены в полном объёме. </w:t>
      </w:r>
    </w:p>
    <w:p w:rsidR="00F84983" w:rsidRPr="006C46F6" w:rsidRDefault="00F84983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образовательной области «Математика» осуществляется изучение общеобразовательных предметов с 7 класса по 9 класс – алгебра (3 часа) и геометрия (2 часа).</w:t>
      </w:r>
    </w:p>
    <w:p w:rsidR="00F84983" w:rsidRPr="006C46F6" w:rsidRDefault="00A32E77" w:rsidP="00A32E77">
      <w:pPr>
        <w:tabs>
          <w:tab w:val="num" w:pos="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4983" w:rsidRPr="006C46F6" w:rsidRDefault="00F84983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Часы предметного курса в 9 классе  преподаются с целью </w:t>
      </w:r>
      <w:proofErr w:type="spellStart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предпрофильного</w:t>
      </w:r>
      <w:proofErr w:type="spellEnd"/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профессионального самоопределения учащихся и представлены следующим образом:</w:t>
      </w:r>
    </w:p>
    <w:p w:rsidR="00F84983" w:rsidRPr="006C46F6" w:rsidRDefault="00F84983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>1 час  - традиционный предметный курс  Технология «Обслуживающий труд» «Технический труд»;</w:t>
      </w:r>
    </w:p>
    <w:p w:rsidR="0045604C" w:rsidRDefault="0045604C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данного курса находятся модули «Технология основных сфер профессиональной деятельности»- 10 часов, «Профессиональное самоопределение» - 11 часов;</w:t>
      </w:r>
    </w:p>
    <w:p w:rsidR="0045604C" w:rsidRDefault="0045604C" w:rsidP="004560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4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УМК: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В.Д.Симоненко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Технология, 2013</w:t>
      </w:r>
    </w:p>
    <w:p w:rsidR="000E1B81" w:rsidRPr="0069078D" w:rsidRDefault="00F84983" w:rsidP="00F849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2 час – Пред</w:t>
      </w:r>
      <w:r w:rsidR="00DE6E5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метный  курс по русскому язык  «Лингвистический анализ текса</w:t>
      </w:r>
      <w:r w:rsidR="0046636E" w:rsidRPr="0069078D">
        <w:rPr>
          <w:rFonts w:ascii="Times New Roman" w:hAnsi="Times New Roman" w:cs="Times New Roman"/>
          <w:sz w:val="26"/>
          <w:szCs w:val="26"/>
        </w:rPr>
        <w:t xml:space="preserve"> </w:t>
      </w:r>
      <w:r w:rsidR="000E1B81" w:rsidRPr="0069078D">
        <w:rPr>
          <w:rFonts w:ascii="Times New Roman" w:hAnsi="Times New Roman" w:cs="Times New Roman"/>
          <w:sz w:val="26"/>
          <w:szCs w:val="26"/>
        </w:rPr>
        <w:t>». (17 часов).</w:t>
      </w:r>
    </w:p>
    <w:p w:rsidR="000E1B81" w:rsidRPr="0069078D" w:rsidRDefault="000E1B81" w:rsidP="000E1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78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Цель:</w:t>
      </w:r>
      <w:r w:rsidRPr="0069078D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69078D">
        <w:rPr>
          <w:rFonts w:ascii="Times New Roman" w:eastAsia="Times New Roman" w:hAnsi="Times New Roman" w:cs="Times New Roman"/>
          <w:sz w:val="26"/>
          <w:szCs w:val="26"/>
          <w:lang w:eastAsia="ar-SA"/>
        </w:rPr>
        <w:t>обеспечение подготовки учащихся 9-х классов к прохождению итоговой аттестации по русскому языку.</w:t>
      </w:r>
    </w:p>
    <w:p w:rsidR="000E1B81" w:rsidRPr="0069078D" w:rsidRDefault="000E1B81" w:rsidP="000E1B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078D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 xml:space="preserve">Задачей </w:t>
      </w:r>
      <w:r w:rsidRPr="0069078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курса является формирование навыков, обеспечивающих успешное прохождение итоговой аттестации. </w:t>
      </w:r>
    </w:p>
    <w:p w:rsidR="000E1B81" w:rsidRPr="0069078D" w:rsidRDefault="000E1B81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4983" w:rsidRPr="0069078D" w:rsidRDefault="00F84983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Предметный курс по ма</w:t>
      </w:r>
      <w:r w:rsidR="000E1B81"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тематике «Малое ЕГЭ на пять»</w:t>
      </w: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»  (17 часов).</w:t>
      </w:r>
    </w:p>
    <w:p w:rsidR="00F84983" w:rsidRPr="0069078D" w:rsidRDefault="00F84983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курса</w:t>
      </w:r>
      <w:r w:rsidR="000E1B81"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подготовить учащихся к сдаче малого ЕГЭ в соответствии с требованиями образовательного стандарта.</w:t>
      </w:r>
    </w:p>
    <w:p w:rsidR="00F84983" w:rsidRPr="0069078D" w:rsidRDefault="00F84983" w:rsidP="00F8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0E1B81" w:rsidRPr="0069078D" w:rsidRDefault="000E1B81" w:rsidP="000E1B8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Обобщение, систематизация, расширение и углубление математических знаний, необходимых для применения в практической деятельности.</w:t>
      </w:r>
    </w:p>
    <w:p w:rsidR="000E1B81" w:rsidRPr="0069078D" w:rsidRDefault="000E1B81" w:rsidP="000E1B81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Сформировать у обучающихся навык решения более сложных задач и умение ориентироваться в теоретическом материале.</w:t>
      </w:r>
    </w:p>
    <w:p w:rsidR="00EA2477" w:rsidRPr="00C449CD" w:rsidRDefault="00EA2477" w:rsidP="00B941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F41CD5" w:rsidRDefault="00EA2477" w:rsidP="00F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Среднее </w:t>
      </w:r>
      <w:r w:rsidR="00F41CD5" w:rsidRPr="0069078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общее образование</w:t>
      </w:r>
    </w:p>
    <w:p w:rsidR="00E72905" w:rsidRPr="0069078D" w:rsidRDefault="00E72905" w:rsidP="00F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ый план для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уровня</w:t>
      </w: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среднего общего образования на 2014-2015 учебный год  предусмотрен для 10 класса с непрофильным обучением. С целью повышения качества образования часы вариативной части учебного плана распределены на преподавание предметов образовательных областей «Математика» и «Филология» для расширения федерального компонента:</w:t>
      </w: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русский язык – 1 час</w:t>
      </w: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УМК: А.И. Власенков, Л.М. </w:t>
      </w:r>
      <w:proofErr w:type="spellStart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Рыбченкова</w:t>
      </w:r>
      <w:proofErr w:type="spellEnd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Русский язык: грамматика. Текст. Стили речи. - М.: Просвещение, 2005</w:t>
      </w: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- Алгебра и начала анализа – 1 час</w:t>
      </w: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УМК: А.Г. Мордкович. Алгебра 1 часть учебник. -  Мнемозина, 2009</w:t>
      </w: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Мордкович. Алгебра 2 часть задачник. – Мнемозина, 2009</w:t>
      </w:r>
    </w:p>
    <w:p w:rsidR="00E72905" w:rsidRPr="002A76C0" w:rsidRDefault="00E72905" w:rsidP="00E72905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будет осуществляться на основной странице классного журнала по предмету с учётом общего календарно-тематического планирования учителей.</w:t>
      </w:r>
    </w:p>
    <w:p w:rsidR="00E72905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2A76C0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интересы обучающихся и их родителей, на основании анкетирования, введены предметные курсы  по выбору учащихся, направленных на углубление  </w:t>
      </w: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знаний и развитие учебных навыков по предметам: физика,  биология, обществознание -  1 час в неделю, соответственно:</w:t>
      </w:r>
    </w:p>
    <w:p w:rsidR="00E72905" w:rsidRPr="002A76C0" w:rsidRDefault="00E72905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F61031" w:rsidRDefault="00F61031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физика</w:t>
      </w:r>
      <w:r w:rsidR="00D4231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предметный 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 Методы решения физических задач</w:t>
      </w:r>
      <w:r w:rsidR="00E72905" w:rsidRPr="00F61031">
        <w:rPr>
          <w:rFonts w:ascii="Times New Roman" w:eastAsia="Times New Roman" w:hAnsi="Times New Roman" w:cs="Times New Roman"/>
          <w:sz w:val="26"/>
          <w:szCs w:val="26"/>
          <w:lang w:eastAsia="ru-RU"/>
        </w:rPr>
        <w:t>» (34ч)</w:t>
      </w:r>
    </w:p>
    <w:p w:rsidR="00E72905" w:rsidRPr="002A76C0" w:rsidRDefault="00E72905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курса: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знаний.</w:t>
      </w:r>
    </w:p>
    <w:p w:rsidR="00E72905" w:rsidRPr="002A76C0" w:rsidRDefault="00E72905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Задачи:</w:t>
      </w:r>
    </w:p>
    <w:p w:rsidR="00E72905" w:rsidRPr="002A76C0" w:rsidRDefault="00E72905" w:rsidP="00E7290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Углубить и систематизировать знания учащихся.</w:t>
      </w:r>
    </w:p>
    <w:p w:rsidR="00E72905" w:rsidRPr="002A76C0" w:rsidRDefault="00E72905" w:rsidP="00E7290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усвоению обучающимися общих алгоритмов решения задач.</w:t>
      </w:r>
    </w:p>
    <w:p w:rsidR="00E72905" w:rsidRPr="002A76C0" w:rsidRDefault="00E72905" w:rsidP="00E72905">
      <w:pPr>
        <w:pStyle w:val="a7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овладению основными методами решения задач.</w:t>
      </w:r>
    </w:p>
    <w:p w:rsidR="00E72905" w:rsidRPr="002A76C0" w:rsidRDefault="00E72905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</w:t>
      </w:r>
      <w:proofErr w:type="gramStart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:О</w:t>
      </w:r>
      <w:proofErr w:type="gramEnd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рлов</w:t>
      </w:r>
      <w:proofErr w:type="spellEnd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В.Л., </w:t>
      </w:r>
      <w:proofErr w:type="spellStart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Саурова</w:t>
      </w:r>
      <w:proofErr w:type="spellEnd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 «Методы решения физических задач». Составитель </w:t>
      </w:r>
      <w:proofErr w:type="spellStart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В.А.Коровин</w:t>
      </w:r>
      <w:proofErr w:type="spellEnd"/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>. Москва: Дрофа, 2005г.</w:t>
      </w:r>
    </w:p>
    <w:p w:rsidR="00E72905" w:rsidRPr="002A76C0" w:rsidRDefault="00E72905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</w:p>
    <w:p w:rsidR="00E72905" w:rsidRPr="00DE6E52" w:rsidRDefault="00E72905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76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A76C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DE6E52" w:rsidRPr="00DE6E5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Обществознание</w:t>
      </w:r>
      <w:r w:rsidR="00D4231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предметный курс</w:t>
      </w:r>
      <w:r w:rsidR="00DE6E52" w:rsidRPr="00DE6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Экономика</w:t>
      </w:r>
      <w:r w:rsidRPr="00DE6E52">
        <w:rPr>
          <w:rFonts w:ascii="Times New Roman" w:eastAsia="Times New Roman" w:hAnsi="Times New Roman" w:cs="Times New Roman"/>
          <w:sz w:val="26"/>
          <w:szCs w:val="26"/>
          <w:lang w:eastAsia="ru-RU"/>
        </w:rPr>
        <w:t>» (34ч)</w:t>
      </w:r>
    </w:p>
    <w:p w:rsidR="00DE6E52" w:rsidRDefault="00DE6E52" w:rsidP="00DE6E5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E6E52" w:rsidRPr="00DE6E52" w:rsidRDefault="00DE6E52" w:rsidP="00DE6E5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E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Цель: </w:t>
      </w:r>
      <w:r w:rsidRPr="00DE6E5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развитие гражданского образования, экономического образа мышления, потребности в полу</w:t>
      </w:r>
      <w:r w:rsidRPr="00DE6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чении экономических знаний и интереса к изучению экономических дисциплин, способности к личному самоопределению и самореализации;</w:t>
      </w:r>
    </w:p>
    <w:p w:rsidR="00DE6E52" w:rsidRPr="00DE6E52" w:rsidRDefault="00DE6E52" w:rsidP="00DE6E5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Задачи:</w:t>
      </w:r>
    </w:p>
    <w:p w:rsidR="00DE6E52" w:rsidRPr="00DE6E52" w:rsidRDefault="00DE6E52" w:rsidP="00DE6E52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E5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Воспитывать ответственность за экономические решения, уважения к труду и предпринима</w:t>
      </w:r>
      <w:r w:rsidRPr="00DE6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тельской деятельности;</w:t>
      </w:r>
    </w:p>
    <w:p w:rsidR="00DE6E52" w:rsidRPr="00DE6E52" w:rsidRDefault="00DE6E52" w:rsidP="00DE6E52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E5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Освоить систему знаний об экономической деятельности и об экономике России для после</w:t>
      </w:r>
      <w:r w:rsidRPr="00DE6E5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дующего изучения социально-экономических и гуманитарных дисциплин в учреждениях системы </w:t>
      </w:r>
      <w:r w:rsidRPr="00DE6E5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среднего и высшего профессионального образования и для самообразования;</w:t>
      </w:r>
    </w:p>
    <w:p w:rsidR="00DE6E52" w:rsidRPr="00DE6E52" w:rsidRDefault="00DE6E52" w:rsidP="00DE6E52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Овладеть умениями получать и критически осмысливать экономическую информацию, анали</w:t>
      </w:r>
      <w:r w:rsidRPr="00DE6E5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зировать, систематизировать полученные данные; подходить к событиям общественной и политиче</w:t>
      </w:r>
      <w:r w:rsidRPr="00DE6E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жизни с экономической точки зрения;</w:t>
      </w:r>
    </w:p>
    <w:p w:rsidR="00DE6E52" w:rsidRPr="00DE6E52" w:rsidRDefault="00DE6E52" w:rsidP="00DE6E52">
      <w:pPr>
        <w:pStyle w:val="a7"/>
        <w:widowControl w:val="0"/>
        <w:numPr>
          <w:ilvl w:val="0"/>
          <w:numId w:val="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E6E52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Формировать опыт применения полученных знаний и умений для будущей работы в качестве наемного работника и эффективной самореализации в экономической сфере.</w:t>
      </w:r>
    </w:p>
    <w:p w:rsidR="00B94155" w:rsidRDefault="00B94155" w:rsidP="00B9415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72905" w:rsidRPr="00D42311" w:rsidRDefault="00E72905" w:rsidP="00D42311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D42311">
        <w:rPr>
          <w:rFonts w:ascii="Times New Roman" w:hAnsi="Times New Roman" w:cs="Times New Roman"/>
          <w:sz w:val="26"/>
          <w:szCs w:val="26"/>
          <w:lang w:eastAsia="ru-RU"/>
        </w:rPr>
        <w:t>Обучение будет осуществляться в режиме формирования мобильных групп учащихся  при условии соблюдения учебной нагру</w:t>
      </w:r>
      <w:r w:rsidR="00D42311">
        <w:rPr>
          <w:rFonts w:ascii="Times New Roman" w:hAnsi="Times New Roman" w:cs="Times New Roman"/>
          <w:sz w:val="26"/>
          <w:szCs w:val="26"/>
          <w:lang w:eastAsia="ru-RU"/>
        </w:rPr>
        <w:t xml:space="preserve">зки. Предметные курсы будут </w:t>
      </w:r>
      <w:proofErr w:type="spellStart"/>
      <w:r w:rsidR="00D42311">
        <w:rPr>
          <w:rFonts w:ascii="Times New Roman" w:hAnsi="Times New Roman" w:cs="Times New Roman"/>
          <w:sz w:val="26"/>
          <w:szCs w:val="26"/>
          <w:lang w:eastAsia="ru-RU"/>
        </w:rPr>
        <w:t>без</w:t>
      </w:r>
      <w:r w:rsidRPr="00D42311">
        <w:rPr>
          <w:rFonts w:ascii="Times New Roman" w:hAnsi="Times New Roman" w:cs="Times New Roman"/>
          <w:sz w:val="26"/>
          <w:szCs w:val="26"/>
          <w:lang w:eastAsia="ru-RU"/>
        </w:rPr>
        <w:t>отметочными</w:t>
      </w:r>
      <w:proofErr w:type="spellEnd"/>
      <w:r w:rsidRPr="00D42311">
        <w:rPr>
          <w:rFonts w:ascii="Times New Roman" w:hAnsi="Times New Roman" w:cs="Times New Roman"/>
          <w:sz w:val="26"/>
          <w:szCs w:val="26"/>
          <w:lang w:eastAsia="ru-RU"/>
        </w:rPr>
        <w:t xml:space="preserve">,   введена зачётная система оценивания. 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сохранения здоровья обучающихся введение школьного компонента не превышает нормы часов, рекомендованных учебным планом, они введены с целью повышения качества образования.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образовательной области «Математика» осуществляется изучение общеобразовательных предметов – Алгебра и начала анализа (3 часа) и геометрия (2 часа).</w:t>
      </w:r>
    </w:p>
    <w:p w:rsidR="00E72905" w:rsidRPr="0069078D" w:rsidRDefault="00E72905" w:rsidP="00E7290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69078D" w:rsidRDefault="00E72905" w:rsidP="00E72905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Учебный план    11 класса предусмотрен для 2 групп (1 группа социально-гуманитарный профиль , 2 группа  с непрофильным обучением).</w:t>
      </w:r>
    </w:p>
    <w:p w:rsidR="00E72905" w:rsidRPr="0069078D" w:rsidRDefault="00E72905" w:rsidP="00E72905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Учебный план в группе с  профильным обучением  составлен на основании  социального  заказа родителей (законных представителей), а также учитывая интерес обучающихся  (проведение анкетирования).  Учтены условия общеобразовательного учреждения и возможности кадрового потенциала. </w:t>
      </w:r>
    </w:p>
    <w:p w:rsidR="00E72905" w:rsidRPr="0069078D" w:rsidRDefault="00E72905" w:rsidP="00E72905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72905" w:rsidRPr="0069078D" w:rsidRDefault="00E72905" w:rsidP="00E72905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>Определены профильные предметы:</w:t>
      </w:r>
    </w:p>
    <w:p w:rsidR="00E72905" w:rsidRPr="0069078D" w:rsidRDefault="00E72905" w:rsidP="00E72905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- История (3 часа) – УМК: 1. «Сахаров А.Н., </w:t>
      </w:r>
      <w:proofErr w:type="spellStart"/>
      <w:r w:rsidRPr="0069078D">
        <w:rPr>
          <w:rFonts w:ascii="Times New Roman" w:hAnsi="Times New Roman" w:cs="Times New Roman"/>
          <w:bCs/>
          <w:iCs/>
          <w:sz w:val="26"/>
          <w:szCs w:val="26"/>
        </w:rPr>
        <w:t>Буганов</w:t>
      </w:r>
      <w:proofErr w:type="spellEnd"/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 В.И. История России с древнейших времён до конца 17 века. 10кл: учебник для общеобразовательных учреждений (профильный уровень), Просвещение. </w:t>
      </w:r>
    </w:p>
    <w:p w:rsidR="00E72905" w:rsidRPr="0069078D" w:rsidRDefault="00E72905" w:rsidP="00E72905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spellStart"/>
      <w:r w:rsidRPr="0069078D">
        <w:rPr>
          <w:rFonts w:ascii="Times New Roman" w:hAnsi="Times New Roman" w:cs="Times New Roman"/>
          <w:bCs/>
          <w:iCs/>
          <w:sz w:val="26"/>
          <w:szCs w:val="26"/>
        </w:rPr>
        <w:t>Буганов</w:t>
      </w:r>
      <w:proofErr w:type="spellEnd"/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 В.И., Зырянов П.Н., Сахаров А.Н. История России, конец </w:t>
      </w:r>
      <w:r w:rsidRPr="0069078D">
        <w:rPr>
          <w:rFonts w:ascii="Times New Roman" w:hAnsi="Times New Roman" w:cs="Times New Roman"/>
          <w:bCs/>
          <w:iCs/>
          <w:sz w:val="26"/>
          <w:szCs w:val="26"/>
          <w:lang w:val="en-US"/>
        </w:rPr>
        <w:t>XVII</w:t>
      </w:r>
      <w:r w:rsidRPr="0069078D">
        <w:rPr>
          <w:rFonts w:ascii="Times New Roman" w:hAnsi="Times New Roman" w:cs="Times New Roman"/>
          <w:bCs/>
          <w:iCs/>
          <w:sz w:val="26"/>
          <w:szCs w:val="26"/>
        </w:rPr>
        <w:t>-</w:t>
      </w:r>
      <w:r w:rsidRPr="0069078D">
        <w:rPr>
          <w:rFonts w:ascii="Times New Roman" w:hAnsi="Times New Roman" w:cs="Times New Roman"/>
          <w:bCs/>
          <w:iCs/>
          <w:sz w:val="26"/>
          <w:szCs w:val="26"/>
          <w:lang w:val="en-US"/>
        </w:rPr>
        <w:t>XIX</w:t>
      </w: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 век. 10 </w:t>
      </w:r>
      <w:proofErr w:type="spellStart"/>
      <w:r w:rsidRPr="0069078D">
        <w:rPr>
          <w:rFonts w:ascii="Times New Roman" w:hAnsi="Times New Roman" w:cs="Times New Roman"/>
          <w:bCs/>
          <w:iCs/>
          <w:sz w:val="26"/>
          <w:szCs w:val="26"/>
        </w:rPr>
        <w:t>кл</w:t>
      </w:r>
      <w:proofErr w:type="spellEnd"/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: учебник для общеобразовательных учреждений (профильный уровень), Просвещение. </w:t>
      </w:r>
    </w:p>
    <w:p w:rsidR="00E72905" w:rsidRPr="0069078D" w:rsidRDefault="00E72905" w:rsidP="00E72905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- Обществознание (4 часа) – УМК: «Обществознание (10-11 классы). Профильный уровень. Авторы: Л.Н. Боголюбов, А.Ю. </w:t>
      </w:r>
      <w:proofErr w:type="spellStart"/>
      <w:r w:rsidRPr="0069078D">
        <w:rPr>
          <w:rFonts w:ascii="Times New Roman" w:hAnsi="Times New Roman" w:cs="Times New Roman"/>
          <w:bCs/>
          <w:iCs/>
          <w:sz w:val="26"/>
          <w:szCs w:val="26"/>
        </w:rPr>
        <w:t>Лазебникова</w:t>
      </w:r>
      <w:proofErr w:type="spellEnd"/>
      <w:r w:rsidRPr="0069078D">
        <w:rPr>
          <w:rFonts w:ascii="Times New Roman" w:hAnsi="Times New Roman" w:cs="Times New Roman"/>
          <w:bCs/>
          <w:iCs/>
          <w:sz w:val="26"/>
          <w:szCs w:val="26"/>
        </w:rPr>
        <w:t>, Н.Н. Смирнова, Просвещение.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2 часа элективных курсов учебного плана </w:t>
      </w: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распределены на преподавание предметов образовательных областей «Математика» и «Филология» для расширения федерального компонента: 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- Алгебра и начала анализа – 1 час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УМК: А.Г. Мордкович. Алгебра 1 часть учебник. -  Мнемозина, 2009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 Мордкович. Алгебра 2 часть задачник. – Мнемозина, 2009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русский язык – 1 час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УМК: А.И. Власенков, Л.М. </w:t>
      </w:r>
      <w:proofErr w:type="spellStart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Рыбченкова</w:t>
      </w:r>
      <w:proofErr w:type="spellEnd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. Русский язык: грамматика. Текст. Стили речи. - М.: Просвещение, 2005</w:t>
      </w:r>
    </w:p>
    <w:p w:rsidR="00E72905" w:rsidRPr="0069078D" w:rsidRDefault="00E72905" w:rsidP="00E72905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будет осуществляться на основной странице классного журнала по предмету с учётом общего календарно-тематического планирования учителей.</w:t>
      </w:r>
    </w:p>
    <w:p w:rsidR="00E72905" w:rsidRPr="0069078D" w:rsidRDefault="00E72905" w:rsidP="00E72905">
      <w:pPr>
        <w:pStyle w:val="a3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группы с непрофильным обучением,  учитывая интересы обучающихся и их родителей, на основании анкетирования, введен предметный курс  по выбору учащихся, направленный на углубление  знаний и развитие учебных навыков по  физике  -  1 час в неделю, соответственно:</w:t>
      </w:r>
    </w:p>
    <w:p w:rsidR="00E72905" w:rsidRPr="0069078D" w:rsidRDefault="00E72905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69078D" w:rsidRDefault="00DE6E52" w:rsidP="00E729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Физика</w:t>
      </w:r>
      <w:r w:rsidR="003D4A1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предметный 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2905"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«Физика в задачах»,  (34 ч)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курса: Развитие умения самостоятельно приобретать и применять знания в процессе решения задач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курса:</w:t>
      </w:r>
    </w:p>
    <w:p w:rsidR="00E72905" w:rsidRPr="0069078D" w:rsidRDefault="00E72905" w:rsidP="00E729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Обучить приемам и методам  коммуникативного общения в коллективной распределительной деятельности, самооценке собственной деятельности;</w:t>
      </w:r>
    </w:p>
    <w:p w:rsidR="00E72905" w:rsidRPr="0069078D" w:rsidRDefault="00E72905" w:rsidP="00E729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познавательные</w:t>
      </w:r>
      <w:proofErr w:type="gramStart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интеллектуальные способности учащихся, умение самостоятельно мыслить, самостоятельно организовывать свою деятельность;</w:t>
      </w:r>
    </w:p>
    <w:p w:rsidR="00E72905" w:rsidRPr="0069078D" w:rsidRDefault="00E72905" w:rsidP="00E7290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Вовлекать новейшие технологии в процесс обучения;</w:t>
      </w:r>
    </w:p>
    <w:p w:rsidR="00E72905" w:rsidRPr="0069078D" w:rsidRDefault="00E72905" w:rsidP="00E72905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9078D">
        <w:rPr>
          <w:rFonts w:ascii="Times New Roman" w:eastAsia="Calibri" w:hAnsi="Times New Roman" w:cs="Times New Roman"/>
          <w:sz w:val="26"/>
          <w:szCs w:val="26"/>
        </w:rPr>
        <w:t>Способствовать самоопределению ученика и/или выбору дальнейшей профессиональной деятельности.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УМК:  Орлов В.Л. </w:t>
      </w:r>
      <w:proofErr w:type="spellStart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Сауров</w:t>
      </w:r>
      <w:proofErr w:type="spellEnd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Ю.А. Методы решения физических задач. – М.: Дрофа, 2005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69078D" w:rsidRDefault="00E72905" w:rsidP="00E72905">
      <w:pPr>
        <w:tabs>
          <w:tab w:val="left" w:pos="480"/>
          <w:tab w:val="center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жизнедеятельности».</w:t>
      </w:r>
    </w:p>
    <w:p w:rsidR="00E72905" w:rsidRPr="0069078D" w:rsidRDefault="00E72905" w:rsidP="00E72905">
      <w:pPr>
        <w:tabs>
          <w:tab w:val="left" w:pos="480"/>
          <w:tab w:val="center" w:pos="1637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E72905" w:rsidRPr="0069078D" w:rsidRDefault="00E72905" w:rsidP="00E72905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 участию в учебных сборах привлекаются все учащиеся, обучающиеся в образовательных учреждениях, за исключением имеющих освобождение от занятий по состоянию здоровья. </w:t>
      </w: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72905" w:rsidRPr="0069078D" w:rsidRDefault="00E72905" w:rsidP="00E729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Таким образом, учебный  план МАОУ «</w:t>
      </w:r>
      <w:proofErr w:type="spellStart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Киёвская</w:t>
      </w:r>
      <w:proofErr w:type="spellEnd"/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  на 2014-2015 учебный год выполняет образовательный государственный стандарт  по базовым дисциплинам и расширяет содержание по предметам приоритетных направлений, ориентирует учащихся на самостоятельную исследовательскую деятельность, обеспечивает условия для самоопределения учащихся.</w:t>
      </w:r>
    </w:p>
    <w:p w:rsidR="006C46F6" w:rsidRPr="0069078D" w:rsidRDefault="006C46F6" w:rsidP="00F41C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6F6" w:rsidRPr="0069078D" w:rsidRDefault="006C46F6" w:rsidP="00F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CD5" w:rsidRPr="0069078D" w:rsidRDefault="00F41CD5" w:rsidP="00F41CD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директора</w:t>
      </w:r>
    </w:p>
    <w:p w:rsidR="00DC140A" w:rsidRPr="0069078D" w:rsidRDefault="00F41CD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 учебно-воспитательной работе:          </w:t>
      </w:r>
      <w:r w:rsidR="00DC140A"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4A02"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Кокорина  </w:t>
      </w:r>
      <w:r w:rsidR="00DC140A" w:rsidRPr="0069078D">
        <w:rPr>
          <w:rFonts w:ascii="Times New Roman" w:eastAsia="Times New Roman" w:hAnsi="Times New Roman" w:cs="Times New Roman"/>
          <w:sz w:val="26"/>
          <w:szCs w:val="26"/>
          <w:lang w:eastAsia="ru-RU"/>
        </w:rPr>
        <w:t>Н.Б.</w:t>
      </w:r>
    </w:p>
    <w:p w:rsidR="0069078D" w:rsidRP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78D" w:rsidRP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78D" w:rsidRP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78D" w:rsidRP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78D" w:rsidRDefault="0069078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155" w:rsidRDefault="00B94155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1B" w:rsidRDefault="003D4A1B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1B" w:rsidRDefault="003D4A1B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A1B" w:rsidRDefault="003D4A1B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25F6" w:rsidRDefault="00C9182D" w:rsidP="00DC14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182D" w:rsidRPr="00C9182D" w:rsidRDefault="00C9182D" w:rsidP="00C918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8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Перечень</w:t>
      </w:r>
    </w:p>
    <w:p w:rsidR="00C9182D" w:rsidRDefault="00C9182D" w:rsidP="00C918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918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нормативно-правовых документов, регламентирующих формирование учебного плана общеобразовательного учреждения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«Об образовании в Российской Федерации» от 29.12.2012 № 273-ФЗ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378-ФЗ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28.07.2012 N 139-ФЗ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58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9182D" w:rsidRPr="00660A7E" w:rsidRDefault="00C9182D" w:rsidP="00C9182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60A7E">
        <w:rPr>
          <w:rFonts w:ascii="Times New Roman" w:eastAsia="Calibri" w:hAnsi="Times New Roman" w:cs="Times New Roman"/>
          <w:b/>
          <w:i/>
          <w:sz w:val="28"/>
          <w:szCs w:val="28"/>
        </w:rPr>
        <w:t>Указы Президента РФ и постановления Правительства Российской Федерации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РФ «О национальной стратегии действий в интересах детей на 2012- 2017 годы» от 01.07.2012 № 761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г.г</w:t>
      </w:r>
      <w:proofErr w:type="spellEnd"/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." (в ред. </w:t>
      </w:r>
      <w:hyperlink r:id="rId9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-Правительства РФ от 06.10.2011 N 823)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РФ от 19 марта 2001 г. N 196 «Об утверждении типового положения общеобразовательного учреждения» (в ред. Постановлений Правительства РФ от 23.12.2002 </w:t>
      </w:r>
      <w:hyperlink r:id="rId10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919,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01.02.2005 </w:t>
      </w:r>
      <w:hyperlink r:id="rId11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49,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30.12.2005 </w:t>
      </w:r>
      <w:hyperlink r:id="rId12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854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20.07.2007 </w:t>
      </w:r>
      <w:hyperlink r:id="rId13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459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18.08.2008 </w:t>
      </w:r>
      <w:hyperlink r:id="rId14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617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10.03.2009 </w:t>
      </w:r>
      <w:hyperlink r:id="rId15" w:history="1">
        <w:r w:rsidRPr="00660A7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N 216</w:t>
        </w:r>
      </w:hyperlink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660A7E">
        <w:rPr>
          <w:rFonts w:ascii="Times New Roman" w:eastAsia="Calibri" w:hAnsi="Times New Roman" w:cs="Times New Roman"/>
          <w:sz w:val="26"/>
          <w:szCs w:val="26"/>
        </w:rPr>
        <w:t>СанПин</w:t>
      </w:r>
      <w:proofErr w:type="spellEnd"/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C9182D" w:rsidRPr="00660A7E" w:rsidRDefault="00C9182D" w:rsidP="00C918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0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Приказы Министерства образования и науки Российской Федерации: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0A7E">
        <w:rPr>
          <w:rFonts w:ascii="Times New Roman" w:eastAsia="Calibri" w:hAnsi="Times New Roman" w:cs="Times New Roman"/>
          <w:bCs/>
          <w:sz w:val="26"/>
          <w:szCs w:val="26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0A7E">
        <w:rPr>
          <w:rFonts w:ascii="Times New Roman" w:eastAsia="Calibri" w:hAnsi="Times New Roman" w:cs="Times New Roman"/>
          <w:bCs/>
          <w:sz w:val="26"/>
          <w:szCs w:val="26"/>
        </w:rPr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660A7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660A7E">
          <w:rPr>
            <w:rFonts w:ascii="Times New Roman" w:eastAsia="Calibri" w:hAnsi="Times New Roman" w:cs="Times New Roman"/>
            <w:sz w:val="26"/>
            <w:szCs w:val="26"/>
          </w:rPr>
          <w:t>2004 г</w:t>
        </w:r>
      </w:smartTag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. № 1089» 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0A7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660A7E">
          <w:rPr>
            <w:rFonts w:ascii="Times New Roman" w:eastAsia="Calibri" w:hAnsi="Times New Roman" w:cs="Times New Roman"/>
            <w:color w:val="000000"/>
            <w:sz w:val="26"/>
            <w:szCs w:val="26"/>
          </w:rPr>
          <w:t>2004 г</w:t>
        </w:r>
      </w:smartTag>
      <w:r w:rsidRPr="00660A7E">
        <w:rPr>
          <w:rFonts w:ascii="Times New Roman" w:eastAsia="Calibri" w:hAnsi="Times New Roman" w:cs="Times New Roman"/>
          <w:color w:val="000000"/>
          <w:sz w:val="26"/>
          <w:szCs w:val="26"/>
        </w:rPr>
        <w:t>. № 1312»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>Примерная основная образовательная программа начального общего образования (официальный сайте Министерства образования и науки Российской Федерации</w:t>
      </w:r>
      <w:r w:rsidRPr="00660A7E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 xml:space="preserve"> </w:t>
      </w:r>
      <w:proofErr w:type="spellStart"/>
      <w:r w:rsidRPr="00660A7E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t>standart</w:t>
      </w:r>
      <w:proofErr w:type="spellEnd"/>
      <w:r w:rsidRPr="00660A7E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Pr="00660A7E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t>edu</w:t>
      </w:r>
      <w:proofErr w:type="spellEnd"/>
      <w:r w:rsidRPr="00660A7E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Pr="00660A7E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t>ru</w:t>
      </w:r>
      <w:proofErr w:type="spellEnd"/>
      <w:r w:rsidRPr="00660A7E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t>)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0A7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660A7E">
          <w:rPr>
            <w:rFonts w:ascii="Times New Roman" w:eastAsia="Calibri" w:hAnsi="Times New Roman" w:cs="Times New Roman"/>
            <w:color w:val="000000"/>
            <w:sz w:val="26"/>
            <w:szCs w:val="26"/>
          </w:rPr>
          <w:t>2004 г</w:t>
        </w:r>
      </w:smartTag>
      <w:r w:rsidRPr="00660A7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изменения: 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660A7E">
        <w:rPr>
          <w:rFonts w:ascii="Times New Roman" w:eastAsia="Calibri" w:hAnsi="Times New Roman" w:cs="Times New Roman"/>
          <w:sz w:val="26"/>
          <w:szCs w:val="26"/>
        </w:rPr>
        <w:t>Минобрнауки</w:t>
      </w:r>
      <w:proofErr w:type="spellEnd"/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 России от 03.06.2008 </w:t>
      </w:r>
      <w:hyperlink r:id="rId16" w:history="1">
        <w:r w:rsidRPr="00660A7E">
          <w:rPr>
            <w:rFonts w:ascii="Times New Roman" w:eastAsia="Calibri" w:hAnsi="Times New Roman" w:cs="Times New Roman"/>
            <w:sz w:val="26"/>
            <w:szCs w:val="26"/>
          </w:rPr>
          <w:t>N 164</w:t>
        </w:r>
      </w:hyperlink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,от 31.08.2009 </w:t>
      </w:r>
      <w:hyperlink r:id="rId17" w:history="1">
        <w:r w:rsidRPr="00660A7E">
          <w:rPr>
            <w:rFonts w:ascii="Times New Roman" w:eastAsia="Calibri" w:hAnsi="Times New Roman" w:cs="Times New Roman"/>
            <w:sz w:val="26"/>
            <w:szCs w:val="26"/>
          </w:rPr>
          <w:t>N 320</w:t>
        </w:r>
      </w:hyperlink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, от 19.10.2009 </w:t>
      </w:r>
      <w:hyperlink r:id="rId18" w:history="1">
        <w:r w:rsidRPr="00660A7E">
          <w:rPr>
            <w:rFonts w:ascii="Times New Roman" w:eastAsia="Calibri" w:hAnsi="Times New Roman" w:cs="Times New Roman"/>
            <w:sz w:val="26"/>
            <w:szCs w:val="26"/>
          </w:rPr>
          <w:t>N 427</w:t>
        </w:r>
      </w:hyperlink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,от 10.11.2011 </w:t>
      </w:r>
      <w:hyperlink r:id="rId19" w:history="1">
        <w:r w:rsidRPr="00660A7E">
          <w:rPr>
            <w:rFonts w:ascii="Times New Roman" w:eastAsia="Calibri" w:hAnsi="Times New Roman" w:cs="Times New Roman"/>
            <w:sz w:val="26"/>
            <w:szCs w:val="26"/>
          </w:rPr>
          <w:t>N 2643</w:t>
        </w:r>
      </w:hyperlink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, от 24.01.2012 </w:t>
      </w:r>
      <w:hyperlink r:id="rId20" w:history="1">
        <w:r w:rsidRPr="00660A7E">
          <w:rPr>
            <w:rFonts w:ascii="Times New Roman" w:eastAsia="Calibri" w:hAnsi="Times New Roman" w:cs="Times New Roman"/>
            <w:sz w:val="26"/>
            <w:szCs w:val="26"/>
          </w:rPr>
          <w:t>N 39</w:t>
        </w:r>
      </w:hyperlink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,от 31.01.2012 </w:t>
      </w:r>
      <w:hyperlink r:id="rId21" w:history="1">
        <w:r w:rsidRPr="00660A7E">
          <w:rPr>
            <w:rFonts w:ascii="Times New Roman" w:eastAsia="Calibri" w:hAnsi="Times New Roman" w:cs="Times New Roman"/>
            <w:sz w:val="26"/>
            <w:szCs w:val="26"/>
          </w:rPr>
          <w:t>N 69</w:t>
        </w:r>
      </w:hyperlink>
      <w:r w:rsidRPr="00660A7E">
        <w:rPr>
          <w:rFonts w:ascii="Times New Roman" w:eastAsia="Calibri" w:hAnsi="Times New Roman" w:cs="Times New Roman"/>
          <w:sz w:val="26"/>
          <w:szCs w:val="26"/>
        </w:rPr>
        <w:t>)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660A7E">
          <w:rPr>
            <w:rFonts w:ascii="Times New Roman" w:eastAsia="Calibri" w:hAnsi="Times New Roman" w:cs="Times New Roman"/>
            <w:sz w:val="26"/>
            <w:szCs w:val="26"/>
          </w:rPr>
          <w:t>2008 г</w:t>
        </w:r>
      </w:smartTag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660A7E">
          <w:rPr>
            <w:rFonts w:ascii="Times New Roman" w:eastAsia="Calibri" w:hAnsi="Times New Roman" w:cs="Times New Roman"/>
            <w:sz w:val="26"/>
            <w:szCs w:val="26"/>
          </w:rPr>
          <w:t>2004 г</w:t>
        </w:r>
      </w:smartTag>
      <w:r w:rsidRPr="00660A7E">
        <w:rPr>
          <w:rFonts w:ascii="Times New Roman" w:eastAsia="Calibri" w:hAnsi="Times New Roman" w:cs="Times New Roman"/>
          <w:sz w:val="26"/>
          <w:szCs w:val="26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660A7E">
          <w:rPr>
            <w:rFonts w:ascii="Times New Roman" w:eastAsia="Calibri" w:hAnsi="Times New Roman" w:cs="Times New Roman"/>
            <w:sz w:val="26"/>
            <w:szCs w:val="26"/>
          </w:rPr>
          <w:t>2010 г</w:t>
        </w:r>
      </w:smartTag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660A7E">
          <w:rPr>
            <w:rFonts w:ascii="Times New Roman" w:eastAsia="Calibri" w:hAnsi="Times New Roman" w:cs="Times New Roman"/>
            <w:sz w:val="26"/>
            <w:szCs w:val="26"/>
          </w:rPr>
          <w:t>2004 г</w:t>
        </w:r>
      </w:smartTag>
      <w:r w:rsidRPr="00660A7E">
        <w:rPr>
          <w:rFonts w:ascii="Times New Roman" w:eastAsia="Calibri" w:hAnsi="Times New Roman" w:cs="Times New Roman"/>
          <w:sz w:val="26"/>
          <w:szCs w:val="26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0A7E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660A7E">
          <w:rPr>
            <w:rFonts w:ascii="Times New Roman" w:eastAsia="Calibri" w:hAnsi="Times New Roman" w:cs="Times New Roman"/>
            <w:color w:val="000000"/>
            <w:sz w:val="26"/>
            <w:szCs w:val="26"/>
          </w:rPr>
          <w:t>2004 г</w:t>
        </w:r>
      </w:smartTag>
      <w:r w:rsidRPr="00660A7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№ 1312» (официальная публикация: 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 w:rsidRPr="00660A7E">
          <w:rPr>
            <w:rFonts w:ascii="Times New Roman" w:eastAsia="Calibri" w:hAnsi="Times New Roman" w:cs="Times New Roman"/>
            <w:color w:val="000000"/>
            <w:sz w:val="26"/>
            <w:szCs w:val="26"/>
          </w:rPr>
          <w:t>2011 г</w:t>
        </w:r>
      </w:smartTag>
      <w:r w:rsidRPr="00660A7E">
        <w:rPr>
          <w:rFonts w:ascii="Times New Roman" w:eastAsia="Calibri" w:hAnsi="Times New Roman" w:cs="Times New Roman"/>
          <w:color w:val="000000"/>
          <w:sz w:val="26"/>
          <w:szCs w:val="26"/>
        </w:rPr>
        <w:t>.).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222222"/>
          <w:sz w:val="26"/>
          <w:szCs w:val="26"/>
        </w:rPr>
      </w:pPr>
      <w:proofErr w:type="gramStart"/>
      <w:r w:rsidRPr="00660A7E">
        <w:rPr>
          <w:rFonts w:ascii="Times New Roman" w:eastAsia="Calibri" w:hAnsi="Times New Roman" w:cs="Times New Roman"/>
          <w:sz w:val="26"/>
          <w:szCs w:val="26"/>
        </w:rPr>
        <w:t>Приказ Министерства образования и науки Российской Федерации от 19</w:t>
      </w:r>
      <w:r w:rsidRPr="00660A7E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  декабря 2012 г. </w:t>
      </w: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 № 1067 (зарегистрирован Министерством юстиции Российской Федерации 20</w:t>
      </w:r>
      <w:r w:rsidRPr="00660A7E">
        <w:rPr>
          <w:rFonts w:ascii="Times New Roman" w:eastAsia="Calibri" w:hAnsi="Times New Roman" w:cs="Times New Roman"/>
          <w:color w:val="222222"/>
          <w:sz w:val="26"/>
          <w:szCs w:val="26"/>
        </w:rPr>
        <w:t xml:space="preserve">февраля 2013г., регистрационный N 26755) </w:t>
      </w:r>
      <w:r w:rsidRPr="00660A7E">
        <w:rPr>
          <w:rFonts w:ascii="Times New Roman" w:eastAsia="Calibri" w:hAnsi="Times New Roman" w:cs="Times New Roman"/>
          <w:sz w:val="26"/>
          <w:szCs w:val="26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C9182D" w:rsidRPr="00660A7E" w:rsidRDefault="00C9182D" w:rsidP="00C9182D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60A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 Письмо Министерства образования и науки Российской Федерации от 09.02.2012г. </w:t>
      </w:r>
      <w:r w:rsidRPr="00660A7E">
        <w:rPr>
          <w:rFonts w:ascii="Times New Roman" w:eastAsia="Calibri" w:hAnsi="Times New Roman" w:cs="Times New Roman"/>
          <w:iCs/>
          <w:sz w:val="26"/>
          <w:szCs w:val="26"/>
        </w:rPr>
        <w:t xml:space="preserve">N </w:t>
      </w:r>
      <w:r w:rsidRPr="00660A7E">
        <w:rPr>
          <w:rFonts w:ascii="Times New Roman" w:eastAsia="Calibri" w:hAnsi="Times New Roman" w:cs="Times New Roman"/>
          <w:bCs/>
          <w:sz w:val="26"/>
          <w:szCs w:val="26"/>
        </w:rPr>
        <w:t>МД</w:t>
      </w:r>
      <w:r w:rsidRPr="00660A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- </w:t>
      </w: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102/03 «О введении курса ОРКСЭ с 1 сентября 2012 года» 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Письмо Министерства образования и науки Российской Федерации от 24.10.2011г. </w:t>
      </w:r>
      <w:r w:rsidRPr="00660A7E">
        <w:rPr>
          <w:rFonts w:ascii="Times New Roman" w:eastAsia="Calibri" w:hAnsi="Times New Roman" w:cs="Times New Roman"/>
          <w:iCs/>
          <w:sz w:val="26"/>
          <w:szCs w:val="26"/>
        </w:rPr>
        <w:t xml:space="preserve">N </w:t>
      </w:r>
      <w:r w:rsidRPr="00660A7E">
        <w:rPr>
          <w:rFonts w:ascii="Times New Roman" w:eastAsia="Calibri" w:hAnsi="Times New Roman" w:cs="Times New Roman"/>
          <w:bCs/>
          <w:sz w:val="26"/>
          <w:szCs w:val="26"/>
        </w:rPr>
        <w:t>МД</w:t>
      </w:r>
      <w:r w:rsidRPr="00660A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- </w:t>
      </w:r>
      <w:r w:rsidRPr="00660A7E">
        <w:rPr>
          <w:rFonts w:ascii="Times New Roman" w:eastAsia="Calibri" w:hAnsi="Times New Roman" w:cs="Times New Roman"/>
          <w:sz w:val="26"/>
          <w:szCs w:val="26"/>
        </w:rPr>
        <w:t>1427/03 «Об обеспечении преподавания  комплексного учебного курса ОРКСЭ»;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Письмо Министерства образования и науки Российской Федерации от 08.07.2011г. </w:t>
      </w:r>
      <w:r w:rsidRPr="00660A7E">
        <w:rPr>
          <w:rFonts w:ascii="Times New Roman" w:eastAsia="Calibri" w:hAnsi="Times New Roman" w:cs="Times New Roman"/>
          <w:iCs/>
          <w:sz w:val="26"/>
          <w:szCs w:val="26"/>
        </w:rPr>
        <w:t xml:space="preserve">N </w:t>
      </w:r>
      <w:r w:rsidRPr="00660A7E">
        <w:rPr>
          <w:rFonts w:ascii="Times New Roman" w:eastAsia="Calibri" w:hAnsi="Times New Roman" w:cs="Times New Roman"/>
          <w:bCs/>
          <w:sz w:val="26"/>
          <w:szCs w:val="26"/>
        </w:rPr>
        <w:t>МД</w:t>
      </w:r>
      <w:r w:rsidRPr="00660A7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- </w:t>
      </w:r>
      <w:r w:rsidRPr="00660A7E">
        <w:rPr>
          <w:rFonts w:ascii="Times New Roman" w:eastAsia="Calibri" w:hAnsi="Times New Roman" w:cs="Times New Roman"/>
          <w:sz w:val="26"/>
          <w:szCs w:val="26"/>
        </w:rPr>
        <w:t>883/03 «О направлении методических материалов ОРКСЭ»;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660A7E">
        <w:rPr>
          <w:rFonts w:ascii="Times New Roman" w:eastAsia="Calibri" w:hAnsi="Times New Roman" w:cs="Times New Roman"/>
          <w:iCs/>
          <w:sz w:val="26"/>
          <w:szCs w:val="26"/>
        </w:rPr>
        <w:t xml:space="preserve">N </w:t>
      </w:r>
      <w:r w:rsidRPr="00660A7E">
        <w:rPr>
          <w:rFonts w:ascii="Times New Roman" w:eastAsia="Calibri" w:hAnsi="Times New Roman" w:cs="Times New Roman"/>
          <w:sz w:val="26"/>
          <w:szCs w:val="26"/>
        </w:rPr>
        <w:t>03-412 «</w:t>
      </w:r>
      <w:r w:rsidRPr="00660A7E">
        <w:rPr>
          <w:rFonts w:ascii="Times New Roman" w:eastAsia="Calibri" w:hAnsi="Times New Roman" w:cs="Times New Roman"/>
          <w:caps/>
          <w:sz w:val="26"/>
          <w:szCs w:val="26"/>
        </w:rPr>
        <w:t xml:space="preserve">О </w:t>
      </w:r>
      <w:r w:rsidRPr="00660A7E">
        <w:rPr>
          <w:rFonts w:ascii="Times New Roman" w:eastAsia="Calibri" w:hAnsi="Times New Roman" w:cs="Times New Roman"/>
          <w:sz w:val="26"/>
          <w:szCs w:val="26"/>
        </w:rPr>
        <w:t>методических рекомендациях по вопросам организации профильного обучения»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660A7E">
        <w:rPr>
          <w:rFonts w:ascii="Times New Roman" w:eastAsia="Calibri" w:hAnsi="Times New Roman" w:cs="Times New Roman"/>
          <w:iCs/>
          <w:sz w:val="26"/>
          <w:szCs w:val="26"/>
        </w:rPr>
        <w:t xml:space="preserve">N </w:t>
      </w:r>
      <w:r w:rsidRPr="00660A7E">
        <w:rPr>
          <w:rFonts w:ascii="Times New Roman" w:eastAsia="Calibri" w:hAnsi="Times New Roman" w:cs="Times New Roman"/>
          <w:sz w:val="26"/>
          <w:szCs w:val="26"/>
        </w:rPr>
        <w:t>03-413 «</w:t>
      </w:r>
      <w:r w:rsidRPr="00660A7E">
        <w:rPr>
          <w:rFonts w:ascii="Times New Roman" w:eastAsia="Calibri" w:hAnsi="Times New Roman" w:cs="Times New Roman"/>
          <w:caps/>
          <w:sz w:val="26"/>
          <w:szCs w:val="26"/>
        </w:rPr>
        <w:t xml:space="preserve">О </w:t>
      </w: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методических рекомендациях по реализации элективных курсов» 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C9182D" w:rsidRPr="00660A7E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lastRenderedPageBreak/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C9182D" w:rsidRPr="00660A7E" w:rsidRDefault="00C9182D" w:rsidP="00C918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C9182D" w:rsidRPr="00660A7E" w:rsidRDefault="00C9182D" w:rsidP="00C9182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60A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C9182D" w:rsidRDefault="00C9182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7E">
        <w:rPr>
          <w:rFonts w:ascii="Times New Roman" w:eastAsia="Calibri" w:hAnsi="Times New Roman" w:cs="Times New Roman"/>
          <w:sz w:val="26"/>
          <w:szCs w:val="26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660A7E">
        <w:rPr>
          <w:rFonts w:ascii="Times New Roman" w:eastAsia="Calibri" w:hAnsi="Times New Roman" w:cs="Times New Roman"/>
          <w:sz w:val="26"/>
          <w:szCs w:val="26"/>
        </w:rPr>
        <w:t>рп</w:t>
      </w:r>
      <w:proofErr w:type="spellEnd"/>
      <w:r w:rsidRPr="00660A7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15BD" w:rsidRDefault="005815BD" w:rsidP="00C9182D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Методические рекомендации Департамента образования и науки Тюменской области от 14.05.2014 за № 3437 «О формировании учебных планов на 2014-2015 учебный год»</w:t>
      </w:r>
    </w:p>
    <w:p w:rsidR="00C9182D" w:rsidRPr="007B2E0E" w:rsidRDefault="003D4A1B" w:rsidP="00C918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bCs/>
          <w:iCs/>
          <w:sz w:val="28"/>
          <w:szCs w:val="28"/>
        </w:rPr>
        <w:t>42</w:t>
      </w:r>
      <w:r w:rsidR="00C9182D" w:rsidRPr="007B2E0E">
        <w:rPr>
          <w:bCs/>
          <w:iCs/>
          <w:sz w:val="28"/>
          <w:szCs w:val="28"/>
        </w:rPr>
        <w:t>.</w:t>
      </w:r>
      <w:r w:rsidR="00C9182D" w:rsidRPr="007B2E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Решение педагогического совета, протокол № </w:t>
      </w:r>
      <w:r w:rsidR="00C9182D">
        <w:rPr>
          <w:bCs/>
          <w:iCs/>
          <w:sz w:val="28"/>
          <w:szCs w:val="28"/>
        </w:rPr>
        <w:t xml:space="preserve"> </w:t>
      </w:r>
      <w:r w:rsidR="00F102DE">
        <w:rPr>
          <w:bCs/>
          <w:iCs/>
          <w:sz w:val="28"/>
          <w:szCs w:val="28"/>
        </w:rPr>
        <w:t>1</w:t>
      </w:r>
      <w:r w:rsidR="00C9182D">
        <w:rPr>
          <w:bCs/>
          <w:iCs/>
          <w:sz w:val="28"/>
          <w:szCs w:val="28"/>
        </w:rPr>
        <w:t xml:space="preserve">   от  </w:t>
      </w:r>
      <w:r w:rsidR="00DC140A">
        <w:rPr>
          <w:bCs/>
          <w:iCs/>
          <w:sz w:val="28"/>
          <w:szCs w:val="28"/>
        </w:rPr>
        <w:t>29</w:t>
      </w:r>
      <w:r w:rsidR="00F102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.08</w:t>
      </w:r>
      <w:r w:rsidR="00DC140A">
        <w:rPr>
          <w:bCs/>
          <w:iCs/>
          <w:sz w:val="28"/>
          <w:szCs w:val="28"/>
        </w:rPr>
        <w:t>.2014</w:t>
      </w:r>
      <w:r w:rsidR="00C9182D">
        <w:rPr>
          <w:bCs/>
          <w:iCs/>
          <w:sz w:val="28"/>
          <w:szCs w:val="28"/>
        </w:rPr>
        <w:t xml:space="preserve"> </w:t>
      </w:r>
      <w:r w:rsidR="00C9182D" w:rsidRPr="007B2E0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года.</w:t>
      </w:r>
    </w:p>
    <w:p w:rsidR="00C9182D" w:rsidRPr="007B2E0E" w:rsidRDefault="003D4A1B" w:rsidP="00C91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43</w:t>
      </w:r>
      <w:bookmarkStart w:id="0" w:name="_GoBack"/>
      <w:bookmarkEnd w:id="0"/>
      <w:r w:rsidR="00C9182D">
        <w:rPr>
          <w:sz w:val="28"/>
          <w:szCs w:val="28"/>
        </w:rPr>
        <w:t xml:space="preserve">. </w:t>
      </w:r>
      <w:r w:rsidR="00C9182D" w:rsidRPr="007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 Управляющего совета, протокол  № </w:t>
      </w:r>
      <w:r w:rsidR="00F1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182D" w:rsidRPr="007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9182D">
        <w:rPr>
          <w:sz w:val="28"/>
          <w:szCs w:val="28"/>
        </w:rPr>
        <w:t xml:space="preserve"> </w:t>
      </w:r>
      <w:r w:rsidR="00F102DE">
        <w:rPr>
          <w:sz w:val="28"/>
          <w:szCs w:val="28"/>
        </w:rPr>
        <w:t xml:space="preserve">  29</w:t>
      </w:r>
      <w:r w:rsidR="00F102DE">
        <w:rPr>
          <w:rFonts w:ascii="Times New Roman" w:eastAsia="Times New Roman" w:hAnsi="Times New Roman" w:cs="Times New Roman"/>
          <w:sz w:val="28"/>
          <w:szCs w:val="28"/>
          <w:lang w:eastAsia="ru-RU"/>
        </w:rPr>
        <w:t>.08</w:t>
      </w:r>
      <w:r w:rsidR="00C9182D" w:rsidRPr="007B2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40A">
        <w:rPr>
          <w:sz w:val="28"/>
          <w:szCs w:val="28"/>
        </w:rPr>
        <w:t>2014</w:t>
      </w:r>
      <w:r w:rsidR="00C9182D" w:rsidRPr="007B2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C9182D" w:rsidRDefault="00C9182D" w:rsidP="00C9182D">
      <w:pPr>
        <w:spacing w:after="0" w:line="240" w:lineRule="auto"/>
        <w:jc w:val="both"/>
        <w:rPr>
          <w:sz w:val="28"/>
          <w:szCs w:val="28"/>
        </w:rPr>
      </w:pPr>
    </w:p>
    <w:p w:rsidR="00C9182D" w:rsidRPr="00C9182D" w:rsidRDefault="00C9182D" w:rsidP="00C918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C9182D" w:rsidRPr="00C9182D" w:rsidSect="00AB566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4C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5A0947"/>
    <w:multiLevelType w:val="hybridMultilevel"/>
    <w:tmpl w:val="6A42D8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0FB"/>
    <w:multiLevelType w:val="hybridMultilevel"/>
    <w:tmpl w:val="6ACEC266"/>
    <w:lvl w:ilvl="0" w:tplc="8E2CD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F1372"/>
    <w:multiLevelType w:val="hybridMultilevel"/>
    <w:tmpl w:val="78BC4E62"/>
    <w:lvl w:ilvl="0" w:tplc="9796B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680E5A"/>
    <w:multiLevelType w:val="hybridMultilevel"/>
    <w:tmpl w:val="500C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2473A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>
    <w:nsid w:val="22E0206D"/>
    <w:multiLevelType w:val="hybridMultilevel"/>
    <w:tmpl w:val="0A2EEEE6"/>
    <w:lvl w:ilvl="0" w:tplc="5388F9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A2875"/>
    <w:multiLevelType w:val="hybridMultilevel"/>
    <w:tmpl w:val="C5A4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F796B"/>
    <w:multiLevelType w:val="hybridMultilevel"/>
    <w:tmpl w:val="77F2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F6C12"/>
    <w:multiLevelType w:val="hybridMultilevel"/>
    <w:tmpl w:val="C44ADC10"/>
    <w:lvl w:ilvl="0" w:tplc="CF78D5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622E3"/>
    <w:multiLevelType w:val="hybridMultilevel"/>
    <w:tmpl w:val="769A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73B04"/>
    <w:multiLevelType w:val="hybridMultilevel"/>
    <w:tmpl w:val="6B50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494543"/>
    <w:multiLevelType w:val="hybridMultilevel"/>
    <w:tmpl w:val="70026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01C1A"/>
    <w:multiLevelType w:val="hybridMultilevel"/>
    <w:tmpl w:val="3FA0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61662"/>
    <w:multiLevelType w:val="hybridMultilevel"/>
    <w:tmpl w:val="CC50BF6A"/>
    <w:lvl w:ilvl="0" w:tplc="C19E6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67F45294"/>
    <w:multiLevelType w:val="hybridMultilevel"/>
    <w:tmpl w:val="74229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E0A22"/>
    <w:multiLevelType w:val="hybridMultilevel"/>
    <w:tmpl w:val="CD163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F22AA5"/>
    <w:multiLevelType w:val="hybridMultilevel"/>
    <w:tmpl w:val="53B48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8"/>
  </w:num>
  <w:num w:numId="5">
    <w:abstractNumId w:val="15"/>
  </w:num>
  <w:num w:numId="6">
    <w:abstractNumId w:val="2"/>
  </w:num>
  <w:num w:numId="7">
    <w:abstractNumId w:val="8"/>
  </w:num>
  <w:num w:numId="8">
    <w:abstractNumId w:val="9"/>
  </w:num>
  <w:num w:numId="9">
    <w:abstractNumId w:val="17"/>
  </w:num>
  <w:num w:numId="10">
    <w:abstractNumId w:val="12"/>
  </w:num>
  <w:num w:numId="11">
    <w:abstractNumId w:val="14"/>
  </w:num>
  <w:num w:numId="12">
    <w:abstractNumId w:val="1"/>
  </w:num>
  <w:num w:numId="13">
    <w:abstractNumId w:val="5"/>
  </w:num>
  <w:num w:numId="14">
    <w:abstractNumId w:val="11"/>
  </w:num>
  <w:num w:numId="15">
    <w:abstractNumId w:val="10"/>
  </w:num>
  <w:num w:numId="16">
    <w:abstractNumId w:val="3"/>
  </w:num>
  <w:num w:numId="17">
    <w:abstractNumId w:val="7"/>
  </w:num>
  <w:num w:numId="18">
    <w:abstractNumId w:val="4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B6"/>
    <w:rsid w:val="000757CA"/>
    <w:rsid w:val="000B2577"/>
    <w:rsid w:val="000E1B81"/>
    <w:rsid w:val="000F4A02"/>
    <w:rsid w:val="002125F6"/>
    <w:rsid w:val="002A51C3"/>
    <w:rsid w:val="00341477"/>
    <w:rsid w:val="00343B3B"/>
    <w:rsid w:val="003609C9"/>
    <w:rsid w:val="003D421E"/>
    <w:rsid w:val="003D4A1B"/>
    <w:rsid w:val="0045604C"/>
    <w:rsid w:val="0046636E"/>
    <w:rsid w:val="0046773C"/>
    <w:rsid w:val="004F7CCF"/>
    <w:rsid w:val="005815BD"/>
    <w:rsid w:val="005E6A0E"/>
    <w:rsid w:val="00604BB6"/>
    <w:rsid w:val="006217D7"/>
    <w:rsid w:val="00641966"/>
    <w:rsid w:val="00660A7E"/>
    <w:rsid w:val="00681E18"/>
    <w:rsid w:val="0069078D"/>
    <w:rsid w:val="0069483E"/>
    <w:rsid w:val="006C46F6"/>
    <w:rsid w:val="006F28CB"/>
    <w:rsid w:val="006F52C0"/>
    <w:rsid w:val="00752D93"/>
    <w:rsid w:val="007C226C"/>
    <w:rsid w:val="007D1B25"/>
    <w:rsid w:val="008637C9"/>
    <w:rsid w:val="008C628A"/>
    <w:rsid w:val="008D6517"/>
    <w:rsid w:val="0093498C"/>
    <w:rsid w:val="00937A4E"/>
    <w:rsid w:val="009C7A78"/>
    <w:rsid w:val="00A32E77"/>
    <w:rsid w:val="00AB4A65"/>
    <w:rsid w:val="00AB5664"/>
    <w:rsid w:val="00AE153E"/>
    <w:rsid w:val="00AE7B71"/>
    <w:rsid w:val="00B94155"/>
    <w:rsid w:val="00BB7662"/>
    <w:rsid w:val="00C01DBF"/>
    <w:rsid w:val="00C12165"/>
    <w:rsid w:val="00C449CD"/>
    <w:rsid w:val="00C81FC5"/>
    <w:rsid w:val="00C9182D"/>
    <w:rsid w:val="00C95358"/>
    <w:rsid w:val="00C96539"/>
    <w:rsid w:val="00CC02C4"/>
    <w:rsid w:val="00CD0161"/>
    <w:rsid w:val="00D42311"/>
    <w:rsid w:val="00DC140A"/>
    <w:rsid w:val="00DE6E52"/>
    <w:rsid w:val="00E53EE7"/>
    <w:rsid w:val="00E72905"/>
    <w:rsid w:val="00EA2477"/>
    <w:rsid w:val="00ED1D4C"/>
    <w:rsid w:val="00ED5B2C"/>
    <w:rsid w:val="00F04750"/>
    <w:rsid w:val="00F102DE"/>
    <w:rsid w:val="00F41170"/>
    <w:rsid w:val="00F41CD5"/>
    <w:rsid w:val="00F61031"/>
    <w:rsid w:val="00F84983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A7E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660A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0A7E"/>
  </w:style>
  <w:style w:type="table" w:styleId="a6">
    <w:name w:val="Table Grid"/>
    <w:basedOn w:val="a1"/>
    <w:uiPriority w:val="59"/>
    <w:rsid w:val="00FA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6A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A7E"/>
    <w:pPr>
      <w:spacing w:after="0" w:line="240" w:lineRule="auto"/>
    </w:pPr>
  </w:style>
  <w:style w:type="paragraph" w:styleId="a4">
    <w:name w:val="Body Text"/>
    <w:basedOn w:val="a"/>
    <w:link w:val="a5"/>
    <w:uiPriority w:val="99"/>
    <w:semiHidden/>
    <w:unhideWhenUsed/>
    <w:rsid w:val="00660A7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60A7E"/>
  </w:style>
  <w:style w:type="table" w:styleId="a6">
    <w:name w:val="Table Grid"/>
    <w:basedOn w:val="a1"/>
    <w:uiPriority w:val="59"/>
    <w:rsid w:val="00FA2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E6A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BC4FDCB53AB2EC8B14B6ADA3974C9894E61AFA24C919C499CE1A522190939BA9FB75E78CDF85F1HDQ2F" TargetMode="External"/><Relationship Id="rId18" Type="http://schemas.openxmlformats.org/officeDocument/2006/relationships/hyperlink" Target="consultantplus://offline/ref=1E4DBDF0A40DE79F93FB09484327CFBF00B1CBF2748F89DF6C841C68FFB99A13EE9971F720925B26c0B7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E4DBDF0A40DE79F93FB09484327CFBF01B5CBF3778389DF6C841C68FFB99A13EE9971F720925B26c0B7K" TargetMode="Externa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BC4FDCB53AB2EC8B14B6ADA3974C9894E613FB2DC919C499CE1A522190939BA9FB75E78CDF85F0HDQ5F" TargetMode="External"/><Relationship Id="rId17" Type="http://schemas.openxmlformats.org/officeDocument/2006/relationships/hyperlink" Target="consultantplus://offline/ref=1E4DBDF0A40DE79F93FB09484327CFBF00B1CEF0778789DF6C841C68FFB99A13EE9971F720925B26c0B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DBDF0A40DE79F93FB09484327CFBF00B5CCFF7F8F89DF6C841C68FFB99A13EE9971F720925B26c0B7K" TargetMode="External"/><Relationship Id="rId20" Type="http://schemas.openxmlformats.org/officeDocument/2006/relationships/hyperlink" Target="consultantplus://offline/ref=1E4DBDF0A40DE79F93FB09484327CFBF01B5CDF47384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BC4FDCB53AB2EC8B14B6ADA3974C9894E112F420C6109993C6435E23979CC4BEFC3CEB8DDF85F3D0HD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3F22DCA139993C6435E23979CC4BEFC3CEB8DDF85F1D2HDQ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DCB53AB2EC8B14B6ADA3974C9894E113F22DCA129993C6435E23979CC4BEFC3CEB8DDF85F1D2HDQ3F" TargetMode="External"/><Relationship Id="rId19" Type="http://schemas.openxmlformats.org/officeDocument/2006/relationships/hyperlink" Target="consultantplus://offline/ref=1E4DBDF0A40DE79F93FB09484327CFBF01B4C6F57080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BC4FDCB53AB2EC8B14B6ADA3974C9894E112F420CC159993C6435E23979CC4BEFC3CEB8DDF85F1D4HDQ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10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ASUS</cp:lastModifiedBy>
  <cp:revision>27</cp:revision>
  <cp:lastPrinted>2015-03-08T16:36:00Z</cp:lastPrinted>
  <dcterms:created xsi:type="dcterms:W3CDTF">2013-04-25T09:26:00Z</dcterms:created>
  <dcterms:modified xsi:type="dcterms:W3CDTF">2015-03-08T16:38:00Z</dcterms:modified>
</cp:coreProperties>
</file>