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799" w:rsidRDefault="000C059D">
      <w:pPr>
        <w:pStyle w:val="Standard"/>
        <w:spacing w:after="0" w:line="240" w:lineRule="auto"/>
        <w:jc w:val="center"/>
        <w:rPr>
          <w:rFonts w:ascii="Arial" w:hAnsi="Arial" w:cs="Arial"/>
          <w:b/>
          <w:sz w:val="24"/>
          <w:szCs w:val="24"/>
        </w:rPr>
      </w:pPr>
      <w:bookmarkStart w:id="0" w:name="_GoBack"/>
      <w:bookmarkEnd w:id="0"/>
      <w:r>
        <w:rPr>
          <w:rFonts w:ascii="Arial" w:hAnsi="Arial" w:cs="Arial"/>
          <w:b/>
          <w:sz w:val="24"/>
          <w:szCs w:val="24"/>
        </w:rPr>
        <w:t>Р</w:t>
      </w:r>
      <w:r w:rsidR="00D22B5D">
        <w:rPr>
          <w:rFonts w:ascii="Arial" w:hAnsi="Arial" w:cs="Arial"/>
          <w:b/>
          <w:sz w:val="24"/>
          <w:szCs w:val="24"/>
        </w:rPr>
        <w:t>екомендации</w:t>
      </w:r>
      <w:r w:rsidR="007D4799">
        <w:rPr>
          <w:rFonts w:ascii="Arial" w:hAnsi="Arial" w:cs="Arial"/>
          <w:b/>
          <w:sz w:val="24"/>
          <w:szCs w:val="24"/>
        </w:rPr>
        <w:t xml:space="preserve"> </w:t>
      </w:r>
    </w:p>
    <w:p w:rsidR="00C3189E" w:rsidRDefault="00D22B5D">
      <w:pPr>
        <w:pStyle w:val="Standard"/>
        <w:spacing w:after="0" w:line="240" w:lineRule="auto"/>
        <w:jc w:val="center"/>
      </w:pPr>
      <w:r>
        <w:rPr>
          <w:rFonts w:ascii="Arial" w:hAnsi="Arial" w:cs="Arial"/>
          <w:b/>
          <w:sz w:val="24"/>
          <w:szCs w:val="24"/>
        </w:rPr>
        <w:t>по</w:t>
      </w:r>
      <w:r w:rsidR="007D4799">
        <w:rPr>
          <w:rFonts w:ascii="Arial" w:hAnsi="Arial" w:cs="Arial"/>
          <w:b/>
          <w:sz w:val="24"/>
          <w:szCs w:val="24"/>
        </w:rPr>
        <w:t xml:space="preserve"> реализации регионального стандарта </w:t>
      </w:r>
    </w:p>
    <w:p w:rsidR="00C3189E" w:rsidRDefault="000C059D">
      <w:pPr>
        <w:pStyle w:val="Standard"/>
        <w:spacing w:after="0" w:line="240" w:lineRule="auto"/>
        <w:jc w:val="center"/>
      </w:pPr>
      <w:r>
        <w:rPr>
          <w:rFonts w:ascii="Arial" w:hAnsi="Arial" w:cs="Arial"/>
          <w:b/>
          <w:sz w:val="24"/>
          <w:szCs w:val="24"/>
        </w:rPr>
        <w:t>организации работы по обеспечению горячим питанием обучающихся</w:t>
      </w:r>
    </w:p>
    <w:p w:rsidR="00C3189E" w:rsidRDefault="000C059D">
      <w:pPr>
        <w:pStyle w:val="Standard"/>
        <w:spacing w:after="0" w:line="240" w:lineRule="auto"/>
        <w:jc w:val="center"/>
      </w:pPr>
      <w:r>
        <w:rPr>
          <w:rFonts w:ascii="Arial" w:hAnsi="Arial" w:cs="Arial"/>
          <w:b/>
          <w:sz w:val="24"/>
          <w:szCs w:val="24"/>
        </w:rPr>
        <w:t>1-4 классов государственных и муниципальных образовательных организаций</w:t>
      </w:r>
    </w:p>
    <w:p w:rsidR="00C3189E" w:rsidRDefault="00C3189E">
      <w:pPr>
        <w:pStyle w:val="10"/>
        <w:spacing w:after="0" w:line="240" w:lineRule="auto"/>
        <w:jc w:val="center"/>
        <w:rPr>
          <w:rFonts w:ascii="Arial" w:hAnsi="Arial" w:cs="Arial"/>
          <w:sz w:val="24"/>
          <w:szCs w:val="24"/>
        </w:rPr>
      </w:pPr>
    </w:p>
    <w:p w:rsidR="00C3189E" w:rsidRDefault="000C059D">
      <w:pPr>
        <w:pStyle w:val="10"/>
        <w:spacing w:after="0" w:line="240" w:lineRule="auto"/>
        <w:jc w:val="center"/>
      </w:pPr>
      <w:r>
        <w:rPr>
          <w:rFonts w:ascii="Arial" w:hAnsi="Arial" w:cs="Arial"/>
          <w:b/>
          <w:sz w:val="24"/>
          <w:szCs w:val="24"/>
        </w:rPr>
        <w:t>Общие положения</w:t>
      </w:r>
    </w:p>
    <w:p w:rsidR="00C3189E" w:rsidRDefault="00C3189E">
      <w:pPr>
        <w:pStyle w:val="Standard"/>
        <w:tabs>
          <w:tab w:val="left" w:pos="284"/>
        </w:tabs>
        <w:spacing w:after="0" w:line="240" w:lineRule="auto"/>
        <w:rPr>
          <w:rFonts w:ascii="Arial" w:hAnsi="Arial" w:cs="Arial"/>
          <w:b/>
          <w:sz w:val="24"/>
          <w:szCs w:val="24"/>
        </w:rPr>
      </w:pPr>
    </w:p>
    <w:p w:rsidR="00C3189E" w:rsidRDefault="000C059D">
      <w:pPr>
        <w:pStyle w:val="Standard"/>
        <w:spacing w:after="0" w:line="240" w:lineRule="auto"/>
        <w:jc w:val="center"/>
      </w:pPr>
      <w:r>
        <w:rPr>
          <w:rFonts w:ascii="Arial" w:hAnsi="Arial" w:cs="Arial"/>
          <w:b/>
          <w:sz w:val="24"/>
          <w:szCs w:val="24"/>
        </w:rPr>
        <w:t>1. Общие принципы обеспечения питанием обучающихся 1-4 классов</w:t>
      </w:r>
    </w:p>
    <w:p w:rsidR="00C3189E" w:rsidRDefault="00C3189E">
      <w:pPr>
        <w:pStyle w:val="Standard"/>
        <w:spacing w:after="0" w:line="240" w:lineRule="auto"/>
        <w:jc w:val="center"/>
        <w:rPr>
          <w:rFonts w:ascii="Arial" w:hAnsi="Arial" w:cs="Arial"/>
          <w:b/>
          <w:sz w:val="24"/>
          <w:szCs w:val="24"/>
        </w:rPr>
      </w:pPr>
    </w:p>
    <w:p w:rsidR="00C3189E" w:rsidRDefault="000C059D">
      <w:pPr>
        <w:pStyle w:val="Standard"/>
        <w:tabs>
          <w:tab w:val="left" w:pos="540"/>
          <w:tab w:val="left" w:pos="1080"/>
        </w:tabs>
        <w:spacing w:after="0" w:line="240" w:lineRule="auto"/>
        <w:ind w:firstLine="567"/>
        <w:jc w:val="both"/>
      </w:pPr>
      <w:r>
        <w:rPr>
          <w:rFonts w:ascii="Arial" w:hAnsi="Arial" w:cs="Arial"/>
          <w:sz w:val="24"/>
          <w:szCs w:val="24"/>
        </w:rPr>
        <w:t>1.1. Горячее питание обучающихся 1-4 классов</w:t>
      </w:r>
      <w:r>
        <w:rPr>
          <w:rFonts w:ascii="Arial" w:hAnsi="Arial" w:cs="Arial"/>
          <w:b/>
          <w:sz w:val="24"/>
          <w:szCs w:val="24"/>
        </w:rPr>
        <w:t xml:space="preserve"> </w:t>
      </w:r>
      <w:r>
        <w:rPr>
          <w:rFonts w:ascii="Arial" w:hAnsi="Arial" w:cs="Arial"/>
          <w:sz w:val="24"/>
          <w:szCs w:val="24"/>
        </w:rPr>
        <w:t>в образовательной организации</w:t>
      </w:r>
      <w:r w:rsidR="00D22B5D">
        <w:rPr>
          <w:rFonts w:ascii="Arial" w:hAnsi="Arial" w:cs="Arial"/>
          <w:sz w:val="24"/>
          <w:szCs w:val="24"/>
        </w:rPr>
        <w:t xml:space="preserve"> 1 раз в день </w:t>
      </w:r>
      <w:r>
        <w:rPr>
          <w:rFonts w:ascii="Arial" w:hAnsi="Arial" w:cs="Arial"/>
          <w:sz w:val="24"/>
          <w:szCs w:val="24"/>
        </w:rPr>
        <w:t>является обязательным, бесплатным, обеспечивается за счет средств бюджетов различных уровней (федеральный, региональный, местный бюджеты).</w:t>
      </w:r>
    </w:p>
    <w:p w:rsidR="00C3189E" w:rsidRDefault="00D22B5D">
      <w:pPr>
        <w:pStyle w:val="Standard"/>
        <w:tabs>
          <w:tab w:val="left" w:pos="540"/>
          <w:tab w:val="left" w:pos="1080"/>
        </w:tabs>
        <w:spacing w:after="0" w:line="240" w:lineRule="auto"/>
        <w:ind w:firstLine="567"/>
        <w:jc w:val="both"/>
      </w:pPr>
      <w:r>
        <w:rPr>
          <w:rFonts w:ascii="Arial" w:hAnsi="Arial" w:cs="Arial"/>
          <w:sz w:val="24"/>
          <w:szCs w:val="24"/>
        </w:rPr>
        <w:t>1.2</w:t>
      </w:r>
      <w:r w:rsidR="000C059D">
        <w:rPr>
          <w:rFonts w:ascii="Arial" w:hAnsi="Arial" w:cs="Arial"/>
          <w:sz w:val="24"/>
          <w:szCs w:val="24"/>
        </w:rPr>
        <w:t>. Ответственность за обеспечение питанием обучающихся в общеобразовательной организации возлагается на руководителя.</w:t>
      </w:r>
    </w:p>
    <w:p w:rsidR="00C3189E" w:rsidRDefault="000C059D">
      <w:pPr>
        <w:pStyle w:val="Standard"/>
        <w:tabs>
          <w:tab w:val="left" w:pos="540"/>
          <w:tab w:val="left" w:pos="1080"/>
        </w:tabs>
        <w:spacing w:after="0" w:line="240" w:lineRule="auto"/>
        <w:ind w:firstLine="567"/>
        <w:jc w:val="both"/>
      </w:pPr>
      <w:r>
        <w:rPr>
          <w:rFonts w:ascii="Arial" w:hAnsi="Arial" w:cs="Arial"/>
          <w:sz w:val="24"/>
          <w:szCs w:val="24"/>
        </w:rPr>
        <w:t>1.</w:t>
      </w:r>
      <w:r w:rsidR="00D22B5D">
        <w:rPr>
          <w:rFonts w:ascii="Arial" w:hAnsi="Arial" w:cs="Arial"/>
          <w:sz w:val="24"/>
          <w:szCs w:val="24"/>
        </w:rPr>
        <w:t>3</w:t>
      </w:r>
      <w:r>
        <w:rPr>
          <w:rFonts w:ascii="Arial" w:hAnsi="Arial" w:cs="Arial"/>
          <w:sz w:val="24"/>
          <w:szCs w:val="24"/>
        </w:rPr>
        <w:t xml:space="preserve">. Предприятия или предприниматели, оказывающие услуги общественного питания и (или) поставки продуктов питания, отвечают </w:t>
      </w:r>
      <w:r>
        <w:rPr>
          <w:rFonts w:ascii="Arial" w:hAnsi="Arial" w:cs="Arial"/>
          <w:bCs/>
          <w:sz w:val="24"/>
          <w:szCs w:val="24"/>
        </w:rPr>
        <w:t>за качество и безопасность питания обучающихся.</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1.</w:t>
      </w:r>
      <w:r w:rsidR="00D22B5D">
        <w:rPr>
          <w:rFonts w:ascii="Arial" w:hAnsi="Arial" w:cs="Arial"/>
          <w:bCs/>
          <w:sz w:val="24"/>
          <w:szCs w:val="24"/>
        </w:rPr>
        <w:t>4</w:t>
      </w:r>
      <w:r>
        <w:rPr>
          <w:rFonts w:ascii="Arial" w:hAnsi="Arial" w:cs="Arial"/>
          <w:bCs/>
          <w:sz w:val="24"/>
          <w:szCs w:val="24"/>
        </w:rPr>
        <w:t>. Обеспечение питанием</w:t>
      </w:r>
      <w:r>
        <w:rPr>
          <w:rFonts w:ascii="Arial" w:hAnsi="Arial" w:cs="Arial"/>
          <w:sz w:val="24"/>
          <w:szCs w:val="24"/>
        </w:rPr>
        <w:t xml:space="preserve"> </w:t>
      </w:r>
      <w:r>
        <w:rPr>
          <w:rFonts w:ascii="Arial" w:hAnsi="Arial" w:cs="Arial"/>
          <w:bCs/>
          <w:sz w:val="24"/>
          <w:szCs w:val="24"/>
        </w:rPr>
        <w:t>осуществляется на основании заявления одного из родителей (законных представителей) обучающегося на имя руководителя организации в свободной форме, при необходимости, с указанием особенностей здоровья или иных специфичных потребностей в питании школьника для учета в формировании меню (необходимость диетического питания, наличие аллергии на отдельные продукты и т.п.).</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1.</w:t>
      </w:r>
      <w:r w:rsidR="00D22B5D">
        <w:rPr>
          <w:rFonts w:ascii="Arial" w:hAnsi="Arial" w:cs="Arial"/>
          <w:bCs/>
          <w:sz w:val="24"/>
          <w:szCs w:val="24"/>
        </w:rPr>
        <w:t>5</w:t>
      </w:r>
      <w:r>
        <w:rPr>
          <w:rFonts w:ascii="Arial" w:hAnsi="Arial" w:cs="Arial"/>
          <w:bCs/>
          <w:sz w:val="24"/>
          <w:szCs w:val="24"/>
        </w:rPr>
        <w:t>. Организатор питания разрабатывает, согласовывает в установленном порядке, утверждает не менее 2 вариантов меню, в том числе меню для детей, нуждающихся в специализированном питании, а также обеспечивает возможность выбора блюд детьми и родителями.</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1.</w:t>
      </w:r>
      <w:r w:rsidR="00D22B5D">
        <w:rPr>
          <w:rFonts w:ascii="Arial" w:hAnsi="Arial" w:cs="Arial"/>
          <w:bCs/>
          <w:sz w:val="24"/>
          <w:szCs w:val="24"/>
        </w:rPr>
        <w:t>6</w:t>
      </w:r>
      <w:r>
        <w:rPr>
          <w:rFonts w:ascii="Arial" w:hAnsi="Arial" w:cs="Arial"/>
          <w:bCs/>
          <w:sz w:val="24"/>
          <w:szCs w:val="24"/>
        </w:rPr>
        <w:t xml:space="preserve">. </w:t>
      </w:r>
      <w:r>
        <w:rPr>
          <w:rFonts w:ascii="Arial" w:hAnsi="Arial" w:cs="Arial"/>
          <w:sz w:val="24"/>
          <w:szCs w:val="24"/>
        </w:rPr>
        <w:t>Общеобразовательная организация р</w:t>
      </w:r>
      <w:r>
        <w:rPr>
          <w:rFonts w:ascii="Arial" w:hAnsi="Arial" w:cs="Arial"/>
          <w:bCs/>
          <w:sz w:val="24"/>
          <w:szCs w:val="24"/>
        </w:rPr>
        <w:t xml:space="preserve">азмещает на официальных сайтах образовательных организаций в информационно-телекоммуникационной сети «Интернет» информацию об условиях организации питания детей, в том числе </w:t>
      </w:r>
      <w:r w:rsidR="00D22B5D">
        <w:rPr>
          <w:rFonts w:ascii="Arial" w:hAnsi="Arial" w:cs="Arial"/>
          <w:bCs/>
          <w:sz w:val="24"/>
          <w:szCs w:val="24"/>
        </w:rPr>
        <w:t xml:space="preserve">перспективное и </w:t>
      </w:r>
      <w:r>
        <w:rPr>
          <w:rFonts w:ascii="Arial" w:hAnsi="Arial" w:cs="Arial"/>
          <w:bCs/>
          <w:sz w:val="24"/>
          <w:szCs w:val="24"/>
        </w:rPr>
        <w:t>ежедневное меню.</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1.</w:t>
      </w:r>
      <w:r w:rsidR="00D22B5D">
        <w:rPr>
          <w:rFonts w:ascii="Arial" w:hAnsi="Arial" w:cs="Arial"/>
          <w:bCs/>
          <w:sz w:val="24"/>
          <w:szCs w:val="24"/>
        </w:rPr>
        <w:t>7</w:t>
      </w:r>
      <w:r>
        <w:rPr>
          <w:rFonts w:ascii="Arial" w:hAnsi="Arial" w:cs="Arial"/>
          <w:bCs/>
          <w:sz w:val="24"/>
          <w:szCs w:val="24"/>
        </w:rPr>
        <w:t xml:space="preserve">. </w:t>
      </w:r>
      <w:r>
        <w:rPr>
          <w:rFonts w:ascii="Arial" w:hAnsi="Arial" w:cs="Arial"/>
          <w:sz w:val="24"/>
          <w:szCs w:val="24"/>
        </w:rPr>
        <w:t xml:space="preserve">Общеобразовательная организация совместно с </w:t>
      </w:r>
      <w:r>
        <w:rPr>
          <w:rFonts w:ascii="Arial" w:hAnsi="Arial" w:cs="Arial"/>
          <w:bCs/>
          <w:sz w:val="24"/>
          <w:szCs w:val="24"/>
        </w:rPr>
        <w:t>организатором питания, общественными и иными заинтересованными организациями (сообществами) осуществляет информационно-просветительскую работу по формированию культуры здорового питания.</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1.</w:t>
      </w:r>
      <w:r w:rsidR="00D22B5D">
        <w:rPr>
          <w:rFonts w:ascii="Arial" w:hAnsi="Arial" w:cs="Arial"/>
          <w:bCs/>
          <w:sz w:val="24"/>
          <w:szCs w:val="24"/>
        </w:rPr>
        <w:t>8</w:t>
      </w:r>
      <w:r>
        <w:rPr>
          <w:rFonts w:ascii="Arial" w:hAnsi="Arial" w:cs="Arial"/>
          <w:bCs/>
          <w:sz w:val="24"/>
          <w:szCs w:val="24"/>
        </w:rPr>
        <w:t xml:space="preserve">. </w:t>
      </w:r>
      <w:r>
        <w:rPr>
          <w:rFonts w:ascii="Arial" w:hAnsi="Arial" w:cs="Arial"/>
          <w:sz w:val="24"/>
          <w:szCs w:val="24"/>
        </w:rPr>
        <w:t xml:space="preserve">Организация питания обучающихся </w:t>
      </w:r>
      <w:r>
        <w:rPr>
          <w:rFonts w:ascii="Arial" w:hAnsi="Arial" w:cs="Arial"/>
          <w:bCs/>
          <w:sz w:val="24"/>
          <w:szCs w:val="24"/>
        </w:rPr>
        <w:t>осуществляется квалифицированными специалистами (поварами, медицинскими специалистами/диетсестрами, ответственными за организацию питания).</w:t>
      </w:r>
    </w:p>
    <w:p w:rsidR="00C3189E" w:rsidRDefault="00C3189E">
      <w:pPr>
        <w:pStyle w:val="Standard"/>
        <w:tabs>
          <w:tab w:val="left" w:pos="540"/>
          <w:tab w:val="left" w:pos="1080"/>
        </w:tabs>
        <w:spacing w:after="0" w:line="240" w:lineRule="auto"/>
        <w:ind w:firstLine="567"/>
        <w:jc w:val="both"/>
        <w:rPr>
          <w:rFonts w:ascii="Arial" w:hAnsi="Arial" w:cs="Arial"/>
          <w:bCs/>
          <w:sz w:val="24"/>
          <w:szCs w:val="24"/>
        </w:rPr>
      </w:pPr>
    </w:p>
    <w:p w:rsidR="00C3189E" w:rsidRDefault="000C059D">
      <w:pPr>
        <w:pStyle w:val="Standard"/>
        <w:spacing w:after="0" w:line="240" w:lineRule="auto"/>
        <w:jc w:val="center"/>
      </w:pPr>
      <w:r>
        <w:rPr>
          <w:rFonts w:ascii="Arial" w:hAnsi="Arial" w:cs="Arial"/>
          <w:b/>
          <w:sz w:val="24"/>
          <w:szCs w:val="24"/>
        </w:rPr>
        <w:t>2. Финансирование расходов на организацию питания обучающихся</w:t>
      </w:r>
    </w:p>
    <w:p w:rsidR="00C3189E" w:rsidRDefault="000C059D">
      <w:pPr>
        <w:pStyle w:val="Standard"/>
        <w:spacing w:after="0" w:line="240" w:lineRule="auto"/>
        <w:jc w:val="center"/>
      </w:pPr>
      <w:r>
        <w:rPr>
          <w:rFonts w:ascii="Arial" w:hAnsi="Arial" w:cs="Arial"/>
          <w:b/>
          <w:sz w:val="24"/>
          <w:szCs w:val="24"/>
        </w:rPr>
        <w:t>1-4 классов</w:t>
      </w:r>
    </w:p>
    <w:p w:rsidR="00C3189E" w:rsidRDefault="00C3189E">
      <w:pPr>
        <w:pStyle w:val="Standard"/>
        <w:spacing w:after="0" w:line="240" w:lineRule="auto"/>
        <w:jc w:val="center"/>
        <w:rPr>
          <w:rFonts w:ascii="Arial" w:hAnsi="Arial" w:cs="Arial"/>
          <w:b/>
          <w:sz w:val="24"/>
          <w:szCs w:val="24"/>
        </w:rPr>
      </w:pPr>
    </w:p>
    <w:p w:rsidR="00C3189E" w:rsidRDefault="000C059D">
      <w:pPr>
        <w:pStyle w:val="Standard"/>
        <w:spacing w:after="0" w:line="240" w:lineRule="auto"/>
        <w:ind w:firstLine="567"/>
        <w:jc w:val="both"/>
      </w:pPr>
      <w:r>
        <w:rPr>
          <w:rFonts w:ascii="Arial" w:hAnsi="Arial" w:cs="Arial"/>
          <w:sz w:val="24"/>
          <w:szCs w:val="24"/>
        </w:rPr>
        <w:t>2.1. Финансирование расходов на организацию питания в образовательной осуществляется для обеспечения бесплатным горячим питанием, предусматривающим наличие горячего блюда, не считая горячего напитка, не менее одного раза в день.</w:t>
      </w:r>
    </w:p>
    <w:p w:rsidR="00C3189E" w:rsidRDefault="000C059D">
      <w:pPr>
        <w:pStyle w:val="Standard"/>
        <w:spacing w:after="0" w:line="240" w:lineRule="auto"/>
        <w:ind w:firstLine="567"/>
        <w:jc w:val="both"/>
      </w:pPr>
      <w:r>
        <w:rPr>
          <w:rFonts w:ascii="Arial" w:hAnsi="Arial" w:cs="Arial"/>
          <w:sz w:val="24"/>
          <w:szCs w:val="24"/>
        </w:rPr>
        <w:t>При необходимости (связанной с продолжительностью пребывания ребенка в школе) обучающиеся могут обеспечиваться двух- и трехразовым питанием по заявлению родителей (законных представителей).</w:t>
      </w:r>
    </w:p>
    <w:p w:rsidR="00C3189E" w:rsidRDefault="000C059D">
      <w:pPr>
        <w:pStyle w:val="a5"/>
        <w:shd w:val="clear" w:color="auto" w:fill="FFFFFF"/>
        <w:tabs>
          <w:tab w:val="left" w:pos="540"/>
        </w:tabs>
        <w:spacing w:before="0" w:after="0"/>
        <w:ind w:firstLine="567"/>
        <w:jc w:val="both"/>
      </w:pPr>
      <w:r>
        <w:rPr>
          <w:rFonts w:ascii="Arial" w:hAnsi="Arial" w:cs="Arial"/>
        </w:rPr>
        <w:t xml:space="preserve">2.2. В случае, если ребенок, обучающийся в начальной школе, является </w:t>
      </w:r>
      <w:bookmarkStart w:id="1" w:name="P79"/>
      <w:bookmarkEnd w:id="1"/>
      <w:r>
        <w:rPr>
          <w:rFonts w:ascii="Arial" w:hAnsi="Arial" w:cs="Arial"/>
        </w:rPr>
        <w:t>ребенком с ограниченными возможностями здоровья или ребенком-инвалидом, он обеспечивается бесплатным двухразовым питанием.</w:t>
      </w:r>
    </w:p>
    <w:p w:rsidR="00C3189E" w:rsidRDefault="000C059D">
      <w:pPr>
        <w:pStyle w:val="Standard"/>
        <w:spacing w:after="0" w:line="240" w:lineRule="auto"/>
        <w:ind w:firstLine="567"/>
        <w:jc w:val="both"/>
      </w:pPr>
      <w:r>
        <w:rPr>
          <w:rFonts w:ascii="Arial" w:hAnsi="Arial" w:cs="Arial"/>
          <w:sz w:val="24"/>
          <w:szCs w:val="24"/>
        </w:rPr>
        <w:t>2.3. Образовательная организация в ежедневном режиме ведет учет экономии бюджетных средств, сложившихся за счет пропусков занятий обучающимися по причинам карантина, болезни, актированных дней, иным причинам.</w:t>
      </w:r>
    </w:p>
    <w:p w:rsidR="00C3189E" w:rsidRDefault="000C059D">
      <w:pPr>
        <w:pStyle w:val="Standard"/>
        <w:spacing w:after="0" w:line="240" w:lineRule="auto"/>
        <w:ind w:firstLine="567"/>
        <w:jc w:val="both"/>
      </w:pPr>
      <w:r>
        <w:rPr>
          <w:rFonts w:ascii="Arial" w:hAnsi="Arial" w:cs="Arial"/>
          <w:sz w:val="24"/>
          <w:szCs w:val="24"/>
        </w:rPr>
        <w:t xml:space="preserve">Сложившаяся экономия (за исключением экономии бюджетных средств, передаваемых в местные бюджеты из областного бюджета в форме субсидий на </w:t>
      </w:r>
      <w:r>
        <w:rPr>
          <w:rFonts w:ascii="Arial" w:hAnsi="Arial" w:cs="Arial"/>
          <w:sz w:val="24"/>
          <w:szCs w:val="24"/>
        </w:rPr>
        <w:lastRenderedPageBreak/>
        <w:t>обеспечение питанием обучающихся 1-4 классов, подлежащих возврату в доход областного бюджета в соответствии с Правилами формирования, предоставления и распределения субсидий из областного бюджета местным бюджетам, утвержденными Правительством Тюменской области) на основании приказа руководителя образовательной организации направляется на осуществление мероприятий по улучшению организации питания всех категорий обучающихся и (или) обучающихся из малоимущих семей, а также обучающихся из семей, находящихся в трудной жизненной ситуации</w:t>
      </w:r>
      <w:r>
        <w:rPr>
          <w:rStyle w:val="af"/>
          <w:rFonts w:ascii="Arial" w:hAnsi="Arial" w:cs="Arial"/>
          <w:sz w:val="24"/>
          <w:szCs w:val="24"/>
        </w:rPr>
        <w:footnoteReference w:id="1"/>
      </w:r>
      <w:r>
        <w:rPr>
          <w:rFonts w:ascii="Arial" w:hAnsi="Arial" w:cs="Arial"/>
          <w:sz w:val="24"/>
          <w:szCs w:val="24"/>
        </w:rPr>
        <w:t>.</w:t>
      </w:r>
    </w:p>
    <w:p w:rsidR="00C3189E" w:rsidRDefault="000C059D">
      <w:pPr>
        <w:pStyle w:val="Standard"/>
        <w:spacing w:after="0" w:line="240" w:lineRule="auto"/>
        <w:ind w:firstLine="567"/>
        <w:jc w:val="both"/>
      </w:pPr>
      <w:r>
        <w:rPr>
          <w:rFonts w:ascii="Arial" w:hAnsi="Arial" w:cs="Arial"/>
          <w:sz w:val="24"/>
          <w:szCs w:val="24"/>
        </w:rPr>
        <w:t>2.4. Стоимость питания на одного человека складывается в зависимости от сложившихся на территории муниципального образования цен на продукты питания, включённые в состав рекомендованного СанПиНами набора продуктов, и наценки за услуги по организации питания (затраты на оплату труда поваров, транспортные расходы и т.п.).</w:t>
      </w:r>
    </w:p>
    <w:p w:rsidR="00C3189E" w:rsidRDefault="000C059D">
      <w:pPr>
        <w:pStyle w:val="a5"/>
        <w:shd w:val="clear" w:color="auto" w:fill="FFFFFF"/>
        <w:tabs>
          <w:tab w:val="left" w:pos="540"/>
        </w:tabs>
        <w:spacing w:before="0" w:after="0"/>
        <w:ind w:firstLine="567"/>
        <w:jc w:val="both"/>
      </w:pPr>
      <w:r>
        <w:rPr>
          <w:rFonts w:ascii="Arial" w:hAnsi="Arial" w:cs="Arial"/>
        </w:rPr>
        <w:t>2.5. Среднесуточная стоимость питания согласовывается с органом государственно-общественного управления, утверждается руководителем образовательной организации.</w:t>
      </w:r>
    </w:p>
    <w:p w:rsidR="00C3189E" w:rsidRDefault="00C3189E">
      <w:pPr>
        <w:pStyle w:val="a5"/>
        <w:shd w:val="clear" w:color="auto" w:fill="FFFFFF"/>
        <w:spacing w:before="0" w:after="0"/>
        <w:ind w:firstLine="709"/>
        <w:jc w:val="both"/>
        <w:rPr>
          <w:rFonts w:ascii="Arial" w:hAnsi="Arial" w:cs="Arial"/>
          <w:strike/>
          <w:color w:val="000000"/>
        </w:rPr>
      </w:pPr>
    </w:p>
    <w:p w:rsidR="00C3189E" w:rsidRDefault="000C059D">
      <w:pPr>
        <w:pStyle w:val="Standard"/>
        <w:shd w:val="clear" w:color="auto" w:fill="FFFFFF"/>
        <w:tabs>
          <w:tab w:val="left" w:pos="821"/>
        </w:tabs>
        <w:spacing w:after="0" w:line="240" w:lineRule="auto"/>
        <w:ind w:left="43"/>
        <w:jc w:val="center"/>
      </w:pPr>
      <w:r>
        <w:rPr>
          <w:rFonts w:ascii="Arial" w:hAnsi="Arial" w:cs="Arial"/>
          <w:b/>
          <w:color w:val="000000"/>
          <w:sz w:val="24"/>
          <w:szCs w:val="24"/>
        </w:rPr>
        <w:t xml:space="preserve">3. </w:t>
      </w:r>
      <w:r>
        <w:rPr>
          <w:rFonts w:ascii="Arial" w:hAnsi="Arial" w:cs="Arial"/>
          <w:b/>
          <w:bCs/>
          <w:color w:val="000000"/>
          <w:spacing w:val="1"/>
          <w:sz w:val="24"/>
          <w:szCs w:val="24"/>
        </w:rPr>
        <w:t>Порядок предоставления льготного питания обучающимся 1-4 классов</w:t>
      </w:r>
    </w:p>
    <w:p w:rsidR="00C3189E" w:rsidRDefault="00C3189E">
      <w:pPr>
        <w:pStyle w:val="Standard"/>
        <w:shd w:val="clear" w:color="auto" w:fill="FFFFFF"/>
        <w:tabs>
          <w:tab w:val="left" w:pos="821"/>
        </w:tabs>
        <w:spacing w:after="0" w:line="240" w:lineRule="auto"/>
        <w:ind w:left="43"/>
        <w:jc w:val="center"/>
        <w:rPr>
          <w:rFonts w:ascii="Arial" w:hAnsi="Arial" w:cs="Arial"/>
          <w:b/>
          <w:bCs/>
          <w:color w:val="000000"/>
          <w:spacing w:val="1"/>
          <w:sz w:val="24"/>
          <w:szCs w:val="24"/>
        </w:rPr>
      </w:pPr>
    </w:p>
    <w:p w:rsidR="00C3189E" w:rsidRDefault="000C059D">
      <w:pPr>
        <w:pStyle w:val="Standard"/>
        <w:widowControl w:val="0"/>
        <w:shd w:val="clear" w:color="auto" w:fill="FFFFFF"/>
        <w:tabs>
          <w:tab w:val="left" w:pos="583"/>
          <w:tab w:val="left" w:pos="763"/>
          <w:tab w:val="left" w:pos="974"/>
          <w:tab w:val="left" w:pos="1123"/>
        </w:tabs>
        <w:spacing w:after="0" w:line="240" w:lineRule="auto"/>
        <w:ind w:left="43" w:firstLine="524"/>
        <w:jc w:val="both"/>
      </w:pPr>
      <w:r>
        <w:rPr>
          <w:rFonts w:ascii="Arial" w:hAnsi="Arial" w:cs="Arial"/>
          <w:color w:val="000000"/>
          <w:spacing w:val="2"/>
          <w:sz w:val="24"/>
          <w:szCs w:val="24"/>
        </w:rPr>
        <w:t>3.1. Бесплатное горячее питание предоставляется всем обучающихся 1-4 классов в государственных и муниципальных</w:t>
      </w:r>
      <w:r>
        <w:rPr>
          <w:rFonts w:ascii="Arial" w:hAnsi="Arial" w:cs="Arial"/>
          <w:b/>
          <w:color w:val="000000"/>
          <w:spacing w:val="2"/>
          <w:sz w:val="24"/>
          <w:szCs w:val="24"/>
        </w:rPr>
        <w:t xml:space="preserve"> </w:t>
      </w:r>
      <w:r>
        <w:rPr>
          <w:rFonts w:ascii="Arial" w:hAnsi="Arial" w:cs="Arial"/>
          <w:color w:val="000000"/>
          <w:spacing w:val="2"/>
          <w:sz w:val="24"/>
          <w:szCs w:val="24"/>
        </w:rPr>
        <w:t>образовательных организациях Тюменской области в соответствии со списочным составом образовательных организаций.</w:t>
      </w:r>
    </w:p>
    <w:p w:rsidR="00C3189E" w:rsidRDefault="000C059D">
      <w:pPr>
        <w:pStyle w:val="Standard"/>
        <w:widowControl w:val="0"/>
        <w:shd w:val="clear" w:color="auto" w:fill="FFFFFF"/>
        <w:tabs>
          <w:tab w:val="left" w:pos="583"/>
          <w:tab w:val="left" w:pos="763"/>
          <w:tab w:val="left" w:pos="974"/>
          <w:tab w:val="left" w:pos="1123"/>
        </w:tabs>
        <w:spacing w:after="0" w:line="240" w:lineRule="auto"/>
        <w:ind w:left="43" w:firstLine="524"/>
        <w:jc w:val="both"/>
      </w:pPr>
      <w:r>
        <w:rPr>
          <w:rFonts w:ascii="Arial" w:hAnsi="Arial" w:cs="Arial"/>
          <w:color w:val="000000"/>
          <w:spacing w:val="2"/>
          <w:sz w:val="24"/>
          <w:szCs w:val="24"/>
        </w:rPr>
        <w:t>При зачислении обучающегося в 1-4 классы в течение учебного года, горячее бесплатное питание предоставляется с момента зачисления.</w:t>
      </w:r>
    </w:p>
    <w:p w:rsidR="00C3189E" w:rsidRDefault="000C059D">
      <w:pPr>
        <w:pStyle w:val="Standard"/>
        <w:tabs>
          <w:tab w:val="left" w:pos="583"/>
          <w:tab w:val="left" w:pos="763"/>
          <w:tab w:val="left" w:pos="974"/>
        </w:tabs>
        <w:spacing w:after="0" w:line="240" w:lineRule="auto"/>
        <w:ind w:left="43" w:firstLine="524"/>
        <w:jc w:val="both"/>
      </w:pPr>
      <w:r>
        <w:rPr>
          <w:rFonts w:ascii="Arial" w:hAnsi="Arial" w:cs="Arial"/>
          <w:sz w:val="24"/>
          <w:szCs w:val="24"/>
        </w:rPr>
        <w:t xml:space="preserve">3.2. Основанием для учета обучающихся </w:t>
      </w:r>
      <w:r>
        <w:rPr>
          <w:rFonts w:ascii="Arial" w:hAnsi="Arial" w:cs="Arial"/>
          <w:color w:val="000000"/>
          <w:spacing w:val="2"/>
          <w:sz w:val="24"/>
          <w:szCs w:val="24"/>
        </w:rPr>
        <w:t>1-4 классов</w:t>
      </w:r>
      <w:r>
        <w:rPr>
          <w:rFonts w:ascii="Arial" w:hAnsi="Arial" w:cs="Arial"/>
          <w:sz w:val="24"/>
          <w:szCs w:val="24"/>
        </w:rPr>
        <w:t xml:space="preserve"> с ограниченными возможностями здоровья является заключение психолого-медико-педагогической комиссии.</w:t>
      </w:r>
    </w:p>
    <w:p w:rsidR="00C3189E" w:rsidRDefault="000C059D">
      <w:pPr>
        <w:pStyle w:val="Standard"/>
        <w:tabs>
          <w:tab w:val="left" w:pos="583"/>
          <w:tab w:val="left" w:pos="763"/>
          <w:tab w:val="left" w:pos="974"/>
        </w:tabs>
        <w:spacing w:after="0" w:line="240" w:lineRule="auto"/>
        <w:ind w:left="43" w:firstLine="524"/>
        <w:jc w:val="both"/>
      </w:pPr>
      <w:bookmarkStart w:id="2" w:name="Par49"/>
      <w:bookmarkEnd w:id="2"/>
      <w:r>
        <w:rPr>
          <w:rFonts w:ascii="Arial" w:hAnsi="Arial" w:cs="Arial"/>
          <w:sz w:val="24"/>
          <w:szCs w:val="24"/>
        </w:rPr>
        <w:t xml:space="preserve">Основанием для учета обучающихся </w:t>
      </w:r>
      <w:r>
        <w:rPr>
          <w:rFonts w:ascii="Arial" w:hAnsi="Arial" w:cs="Arial"/>
          <w:color w:val="000000"/>
          <w:spacing w:val="2"/>
          <w:sz w:val="24"/>
          <w:szCs w:val="24"/>
        </w:rPr>
        <w:t>1-4 классов</w:t>
      </w:r>
      <w:r>
        <w:rPr>
          <w:rFonts w:ascii="Arial" w:hAnsi="Arial" w:cs="Arial"/>
          <w:sz w:val="24"/>
          <w:szCs w:val="24"/>
        </w:rPr>
        <w:t>, являющихся детьми-инвалидами, является справка, подтверждающая факт установления инвалидности.</w:t>
      </w:r>
    </w:p>
    <w:p w:rsidR="00C3189E" w:rsidRDefault="000C059D">
      <w:pPr>
        <w:pStyle w:val="Standard"/>
        <w:widowControl w:val="0"/>
        <w:shd w:val="clear" w:color="auto" w:fill="FFFFFF"/>
        <w:tabs>
          <w:tab w:val="left" w:pos="583"/>
          <w:tab w:val="left" w:pos="763"/>
          <w:tab w:val="left" w:pos="974"/>
          <w:tab w:val="left" w:pos="1123"/>
        </w:tabs>
        <w:spacing w:after="0" w:line="240" w:lineRule="auto"/>
        <w:ind w:left="43" w:firstLine="524"/>
        <w:jc w:val="both"/>
      </w:pPr>
      <w:r>
        <w:rPr>
          <w:rFonts w:ascii="Arial" w:hAnsi="Arial" w:cs="Arial"/>
          <w:sz w:val="24"/>
          <w:szCs w:val="24"/>
        </w:rPr>
        <w:t>3.3. Питание обучающихся, воспитанников с ограниченными возможностями здоровья, детей-инвалидов осуществляется в соответствии с приказом руководителя образовательной организации по факту выявления соответствующих обстоятельств в течение года.</w:t>
      </w:r>
    </w:p>
    <w:p w:rsidR="00C3189E" w:rsidRDefault="00C3189E">
      <w:pPr>
        <w:pStyle w:val="Standard"/>
        <w:widowControl w:val="0"/>
        <w:shd w:val="clear" w:color="auto" w:fill="FFFFFF"/>
        <w:tabs>
          <w:tab w:val="left" w:pos="583"/>
          <w:tab w:val="left" w:pos="763"/>
          <w:tab w:val="left" w:pos="974"/>
          <w:tab w:val="left" w:pos="1123"/>
        </w:tabs>
        <w:spacing w:after="0" w:line="240" w:lineRule="auto"/>
        <w:ind w:left="43"/>
        <w:jc w:val="center"/>
        <w:rPr>
          <w:rFonts w:ascii="Arial" w:hAnsi="Arial" w:cs="Arial"/>
          <w:b/>
          <w:sz w:val="24"/>
          <w:szCs w:val="24"/>
        </w:rPr>
      </w:pPr>
    </w:p>
    <w:p w:rsidR="00C3189E" w:rsidRDefault="000C059D">
      <w:pPr>
        <w:pStyle w:val="Standard"/>
        <w:widowControl w:val="0"/>
        <w:shd w:val="clear" w:color="auto" w:fill="FFFFFF"/>
        <w:tabs>
          <w:tab w:val="left" w:pos="583"/>
          <w:tab w:val="left" w:pos="763"/>
          <w:tab w:val="left" w:pos="974"/>
          <w:tab w:val="left" w:pos="1123"/>
        </w:tabs>
        <w:spacing w:after="0" w:line="240" w:lineRule="auto"/>
        <w:ind w:left="43"/>
        <w:jc w:val="center"/>
      </w:pPr>
      <w:r>
        <w:rPr>
          <w:rFonts w:ascii="Arial" w:hAnsi="Arial" w:cs="Arial"/>
          <w:b/>
          <w:sz w:val="24"/>
          <w:szCs w:val="24"/>
        </w:rPr>
        <w:t>4. Порядок организации питания</w:t>
      </w:r>
    </w:p>
    <w:p w:rsidR="00C3189E" w:rsidRDefault="00C3189E">
      <w:pPr>
        <w:pStyle w:val="Standard"/>
        <w:widowControl w:val="0"/>
        <w:shd w:val="clear" w:color="auto" w:fill="FFFFFF"/>
        <w:tabs>
          <w:tab w:val="left" w:pos="583"/>
          <w:tab w:val="left" w:pos="763"/>
          <w:tab w:val="left" w:pos="974"/>
          <w:tab w:val="left" w:pos="1123"/>
        </w:tabs>
        <w:spacing w:after="0" w:line="240" w:lineRule="auto"/>
        <w:ind w:left="43"/>
        <w:jc w:val="center"/>
        <w:rPr>
          <w:rFonts w:ascii="Arial" w:hAnsi="Arial" w:cs="Arial"/>
          <w:b/>
          <w:sz w:val="24"/>
          <w:szCs w:val="24"/>
        </w:rPr>
      </w:pPr>
    </w:p>
    <w:p w:rsidR="00C3189E" w:rsidRDefault="000C059D">
      <w:pPr>
        <w:pStyle w:val="a5"/>
        <w:shd w:val="clear" w:color="auto" w:fill="FFFFFF"/>
        <w:spacing w:before="0" w:after="0"/>
        <w:ind w:firstLine="567"/>
        <w:jc w:val="both"/>
      </w:pPr>
      <w:r>
        <w:rPr>
          <w:rFonts w:ascii="Arial" w:hAnsi="Arial" w:cs="Arial"/>
        </w:rPr>
        <w:t>4.1. Режим питания в образовательной организации определяется санитарно-эпидемиологическими правилами и нормативами (СанПиН 2.4.5.2409-08 от 23.07.2008).</w:t>
      </w:r>
    </w:p>
    <w:p w:rsidR="00C3189E" w:rsidRDefault="000C059D">
      <w:pPr>
        <w:pStyle w:val="a5"/>
        <w:shd w:val="clear" w:color="auto" w:fill="FFFFFF"/>
        <w:spacing w:before="0" w:after="0"/>
        <w:ind w:firstLine="567"/>
        <w:jc w:val="both"/>
      </w:pPr>
      <w:r>
        <w:rPr>
          <w:rFonts w:ascii="Arial" w:hAnsi="Arial" w:cs="Arial"/>
        </w:rPr>
        <w:t>Питание обучающихся в образовательной организации осуществляется только в дни учебных занятий</w:t>
      </w:r>
      <w:r>
        <w:rPr>
          <w:rStyle w:val="af"/>
          <w:rFonts w:ascii="Arial" w:hAnsi="Arial" w:cs="Arial"/>
        </w:rPr>
        <w:footnoteReference w:id="2"/>
      </w:r>
      <w:r>
        <w:rPr>
          <w:rFonts w:ascii="Arial" w:hAnsi="Arial" w:cs="Arial"/>
        </w:rPr>
        <w:t xml:space="preserve"> без права получения компенсаций выделенного бюджетного финансирования за пропущенные дни и отказ от предлагаемого питания.</w:t>
      </w:r>
    </w:p>
    <w:p w:rsidR="00C3189E" w:rsidRDefault="000C059D">
      <w:pPr>
        <w:pStyle w:val="ConsPlusNormal"/>
        <w:ind w:firstLine="540"/>
        <w:jc w:val="both"/>
      </w:pPr>
      <w:r>
        <w:rPr>
          <w:sz w:val="24"/>
          <w:szCs w:val="24"/>
        </w:rPr>
        <w:lastRenderedPageBreak/>
        <w:t>В случае введения в Тюменской области режима повышенной готовности обучающимся в общеобразовательных организациях из малоимущих семей и (или) получившим государственную социальную помощь, обучающимся с ограниченными возможностями здоровья общеобразовательными организациями осуществляется выдача продуктовых наборов исходя из размера расходов на питание одного обучающегося в день по категориям обучающихся.</w:t>
      </w:r>
    </w:p>
    <w:p w:rsidR="00C3189E" w:rsidRDefault="000C059D">
      <w:pPr>
        <w:pStyle w:val="ConsPlusNormal"/>
        <w:ind w:firstLine="540"/>
        <w:jc w:val="both"/>
      </w:pPr>
      <w:r>
        <w:rPr>
          <w:sz w:val="24"/>
          <w:szCs w:val="24"/>
        </w:rPr>
        <w:t>В случаях и порядке, установленных органами исполнительной власти Тюменской области, осуществляющими функции учредителя государственных образовательных организаций Тюменской области (в отношении государственных образовательных организаций Тюменской области), органами местного самоуправления (в отношении муниципальных организаций), общеобразовательными организациями также осуществляется выдача продуктовых наборов обучающимся из семей, находящихся в трудной жизненной ситуации.</w:t>
      </w:r>
    </w:p>
    <w:p w:rsidR="00C3189E" w:rsidRDefault="000C059D">
      <w:pPr>
        <w:pStyle w:val="a5"/>
        <w:spacing w:before="0" w:after="0"/>
        <w:ind w:firstLine="567"/>
        <w:jc w:val="both"/>
      </w:pPr>
      <w:r>
        <w:rPr>
          <w:rFonts w:ascii="Arial" w:hAnsi="Arial" w:cs="Arial"/>
        </w:rPr>
        <w:t>4.2. Питание обучающихся в образовательной организации может осуществляться в форме сухих пайков в случае:</w:t>
      </w:r>
    </w:p>
    <w:p w:rsidR="00C3189E" w:rsidRDefault="000C059D">
      <w:pPr>
        <w:pStyle w:val="a5"/>
        <w:spacing w:before="0" w:after="0"/>
        <w:ind w:firstLine="567"/>
        <w:jc w:val="both"/>
      </w:pPr>
      <w:r>
        <w:rPr>
          <w:rFonts w:ascii="Arial" w:hAnsi="Arial" w:cs="Arial"/>
        </w:rPr>
        <w:t>- временной невозможности организовать горячее питание в общеобразовательной организации (авария на пищеблоке, отсутствие электричества и т.п.),</w:t>
      </w:r>
    </w:p>
    <w:p w:rsidR="00C3189E" w:rsidRDefault="000C059D">
      <w:pPr>
        <w:pStyle w:val="a5"/>
        <w:spacing w:before="0" w:after="0"/>
        <w:ind w:firstLine="567"/>
        <w:jc w:val="both"/>
      </w:pPr>
      <w:r>
        <w:rPr>
          <w:rFonts w:ascii="Arial" w:hAnsi="Arial" w:cs="Arial"/>
        </w:rPr>
        <w:t>- при обучении ребенка на дому по медицинским показаниям.</w:t>
      </w:r>
    </w:p>
    <w:p w:rsidR="00C3189E" w:rsidRDefault="000C059D">
      <w:pPr>
        <w:pStyle w:val="a5"/>
        <w:spacing w:before="0" w:after="0"/>
        <w:ind w:firstLine="567"/>
        <w:jc w:val="both"/>
      </w:pPr>
      <w:r>
        <w:rPr>
          <w:rFonts w:ascii="Arial" w:hAnsi="Arial" w:cs="Arial"/>
        </w:rPr>
        <w:t>Состав сухого пайка определяется образовательной организацией, исходя из имеющегося примерного меню, с учетом заболевания ребенка, и по согласованию с родителями (законными представителями). Допускается замена скоропортящихся и запрещенных ребенку по медицинским показаниям продуктов, предусмотренных примерным меню.</w:t>
      </w:r>
    </w:p>
    <w:p w:rsidR="00C3189E" w:rsidRDefault="000C059D">
      <w:pPr>
        <w:pStyle w:val="a5"/>
        <w:spacing w:before="0" w:after="0"/>
        <w:ind w:firstLine="567"/>
        <w:jc w:val="both"/>
      </w:pPr>
      <w:r>
        <w:rPr>
          <w:rFonts w:ascii="Arial" w:hAnsi="Arial" w:cs="Arial"/>
        </w:rPr>
        <w:t>Стоимость сухого пайка определяется размером компенсации стоимости питания для соответствующей категории семьи обучающегося.</w:t>
      </w:r>
    </w:p>
    <w:p w:rsidR="00C3189E" w:rsidRDefault="000C059D">
      <w:pPr>
        <w:pStyle w:val="a5"/>
        <w:spacing w:before="0" w:after="0"/>
        <w:ind w:firstLine="567"/>
        <w:jc w:val="both"/>
      </w:pPr>
      <w:r>
        <w:rPr>
          <w:rFonts w:ascii="Arial" w:hAnsi="Arial" w:cs="Arial"/>
        </w:rPr>
        <w:t>Порядок выдачи сухого пайка согласовывается с органом государственно-общественного управления и родителями (законными представителями) ребенка.</w:t>
      </w:r>
    </w:p>
    <w:p w:rsidR="00C3189E" w:rsidRDefault="000C059D">
      <w:pPr>
        <w:pStyle w:val="Standard"/>
        <w:shd w:val="clear" w:color="auto" w:fill="FFFFFF"/>
        <w:spacing w:after="0" w:line="240" w:lineRule="auto"/>
        <w:ind w:firstLine="567"/>
        <w:jc w:val="both"/>
      </w:pPr>
      <w:r>
        <w:rPr>
          <w:rFonts w:ascii="Arial" w:hAnsi="Arial" w:cs="Arial"/>
          <w:sz w:val="24"/>
          <w:szCs w:val="24"/>
        </w:rPr>
        <w:t>4.</w:t>
      </w:r>
      <w:r w:rsidR="007D4799">
        <w:rPr>
          <w:rFonts w:ascii="Arial" w:hAnsi="Arial" w:cs="Arial"/>
          <w:sz w:val="24"/>
          <w:szCs w:val="24"/>
        </w:rPr>
        <w:t>3</w:t>
      </w:r>
      <w:r>
        <w:rPr>
          <w:rFonts w:ascii="Arial" w:hAnsi="Arial" w:cs="Arial"/>
          <w:sz w:val="24"/>
          <w:szCs w:val="24"/>
        </w:rPr>
        <w:t>. При наличии в образовательной организации детей с хроническими заболеваниями, которым по медицинским показаниям необходимо специализированное питание, и на основании заявления от родителей (законных представителей), таким обучающимся предоставляется специализированное питание.</w:t>
      </w:r>
    </w:p>
    <w:p w:rsidR="00C3189E" w:rsidRDefault="000C059D">
      <w:pPr>
        <w:pStyle w:val="Standard"/>
        <w:shd w:val="clear" w:color="auto" w:fill="FFFFFF"/>
        <w:spacing w:after="0" w:line="240" w:lineRule="auto"/>
        <w:ind w:firstLine="567"/>
        <w:jc w:val="both"/>
      </w:pPr>
      <w:r>
        <w:rPr>
          <w:rFonts w:ascii="Arial" w:hAnsi="Arial" w:cs="Arial"/>
          <w:sz w:val="24"/>
          <w:szCs w:val="24"/>
        </w:rPr>
        <w:t>Специализированное питание организуется на основании отдельного, согласованного руководителями общеобразовательной организации и территориального органа Роспотребнадзора, меню (с использованием утвержденных Главным государственным врачом РФ Методических рекомендаций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rsidR="00C3189E" w:rsidRDefault="000C059D">
      <w:pPr>
        <w:pStyle w:val="Standard"/>
        <w:tabs>
          <w:tab w:val="left" w:pos="540"/>
          <w:tab w:val="left" w:pos="1080"/>
        </w:tabs>
        <w:spacing w:after="0" w:line="240" w:lineRule="auto"/>
        <w:ind w:firstLine="567"/>
        <w:jc w:val="both"/>
      </w:pPr>
      <w:r>
        <w:rPr>
          <w:rFonts w:ascii="Arial" w:hAnsi="Arial" w:cs="Arial"/>
          <w:bCs/>
          <w:sz w:val="24"/>
          <w:szCs w:val="24"/>
        </w:rPr>
        <w:t>4.</w:t>
      </w:r>
      <w:r w:rsidR="007D4799">
        <w:rPr>
          <w:rFonts w:ascii="Arial" w:hAnsi="Arial" w:cs="Arial"/>
          <w:bCs/>
          <w:sz w:val="24"/>
          <w:szCs w:val="24"/>
        </w:rPr>
        <w:t>4</w:t>
      </w:r>
      <w:r>
        <w:rPr>
          <w:rFonts w:ascii="Arial" w:hAnsi="Arial" w:cs="Arial"/>
          <w:bCs/>
          <w:sz w:val="24"/>
          <w:szCs w:val="24"/>
        </w:rPr>
        <w:t>. Порядок обеспечения питанием обучающихся обеспечивает назначенный приказом руководителя образовательной организации ответственный (администратор питания) из числа заместителей, педагогов, работников школы.</w:t>
      </w:r>
    </w:p>
    <w:p w:rsidR="00C3189E" w:rsidRDefault="00C3189E">
      <w:pPr>
        <w:pStyle w:val="Standard"/>
        <w:widowControl w:val="0"/>
        <w:shd w:val="clear" w:color="auto" w:fill="FFFFFF"/>
        <w:tabs>
          <w:tab w:val="left" w:pos="974"/>
        </w:tabs>
        <w:spacing w:after="0" w:line="240" w:lineRule="auto"/>
        <w:ind w:left="43"/>
        <w:jc w:val="both"/>
        <w:rPr>
          <w:rFonts w:ascii="Arial" w:hAnsi="Arial" w:cs="Arial"/>
          <w:bCs/>
          <w:color w:val="000000"/>
          <w:spacing w:val="-6"/>
          <w:sz w:val="24"/>
          <w:szCs w:val="24"/>
        </w:rPr>
      </w:pPr>
    </w:p>
    <w:p w:rsidR="00A97BE2" w:rsidRDefault="00A97BE2">
      <w:pPr>
        <w:rPr>
          <w:rFonts w:ascii="Arial" w:hAnsi="Arial" w:cs="Arial"/>
          <w:sz w:val="24"/>
          <w:szCs w:val="24"/>
        </w:rPr>
      </w:pPr>
      <w:r>
        <w:rPr>
          <w:rFonts w:ascii="Arial" w:hAnsi="Arial" w:cs="Arial"/>
          <w:sz w:val="24"/>
          <w:szCs w:val="24"/>
        </w:rPr>
        <w:br w:type="page"/>
      </w:r>
    </w:p>
    <w:p w:rsidR="00C3189E" w:rsidRPr="00A97BE2" w:rsidRDefault="000C059D">
      <w:pPr>
        <w:pStyle w:val="Standard"/>
        <w:widowControl w:val="0"/>
        <w:shd w:val="clear" w:color="auto" w:fill="FFFFFF"/>
        <w:tabs>
          <w:tab w:val="left" w:pos="360"/>
        </w:tabs>
        <w:spacing w:after="0" w:line="240" w:lineRule="auto"/>
        <w:jc w:val="right"/>
        <w:rPr>
          <w:sz w:val="24"/>
          <w:szCs w:val="24"/>
        </w:rPr>
      </w:pPr>
      <w:r w:rsidRPr="00A97BE2">
        <w:rPr>
          <w:rFonts w:ascii="Arial" w:hAnsi="Arial" w:cs="Arial"/>
          <w:sz w:val="24"/>
          <w:szCs w:val="24"/>
        </w:rPr>
        <w:lastRenderedPageBreak/>
        <w:t>Приложение</w:t>
      </w:r>
    </w:p>
    <w:p w:rsidR="00C3189E" w:rsidRPr="00A97BE2" w:rsidRDefault="00C3189E">
      <w:pPr>
        <w:pStyle w:val="Standard"/>
        <w:jc w:val="center"/>
        <w:rPr>
          <w:rFonts w:ascii="Arial" w:hAnsi="Arial" w:cs="Arial"/>
          <w:b/>
          <w:i/>
          <w:sz w:val="24"/>
          <w:szCs w:val="24"/>
        </w:rPr>
      </w:pPr>
    </w:p>
    <w:p w:rsidR="00C3189E" w:rsidRPr="00A97BE2" w:rsidRDefault="000C059D">
      <w:pPr>
        <w:pStyle w:val="Standard"/>
        <w:spacing w:after="0" w:line="240" w:lineRule="auto"/>
        <w:jc w:val="center"/>
        <w:rPr>
          <w:sz w:val="24"/>
          <w:szCs w:val="24"/>
        </w:rPr>
      </w:pPr>
      <w:r w:rsidRPr="00A97BE2">
        <w:rPr>
          <w:rFonts w:ascii="Arial" w:hAnsi="Arial" w:cs="Arial"/>
          <w:b/>
          <w:i/>
          <w:sz w:val="24"/>
          <w:szCs w:val="24"/>
        </w:rPr>
        <w:t>Рекомендуемая форма</w:t>
      </w:r>
    </w:p>
    <w:p w:rsidR="00C3189E" w:rsidRPr="00A97BE2" w:rsidRDefault="000C059D">
      <w:pPr>
        <w:pStyle w:val="Standard"/>
        <w:spacing w:after="0" w:line="240" w:lineRule="auto"/>
        <w:jc w:val="center"/>
        <w:rPr>
          <w:sz w:val="24"/>
          <w:szCs w:val="24"/>
        </w:rPr>
      </w:pPr>
      <w:r w:rsidRPr="00A97BE2">
        <w:rPr>
          <w:rFonts w:ascii="Arial" w:hAnsi="Arial" w:cs="Arial"/>
          <w:b/>
          <w:i/>
          <w:sz w:val="24"/>
          <w:szCs w:val="24"/>
        </w:rPr>
        <w:t>составления примерного меню и пищевой ценности приготовляемых блюд</w:t>
      </w:r>
    </w:p>
    <w:p w:rsidR="00C3189E" w:rsidRPr="00A97BE2" w:rsidRDefault="00C3189E">
      <w:pPr>
        <w:pStyle w:val="Standard"/>
        <w:spacing w:after="0" w:line="240" w:lineRule="auto"/>
        <w:rPr>
          <w:rFonts w:ascii="Arial" w:hAnsi="Arial" w:cs="Arial"/>
          <w:b/>
          <w:sz w:val="24"/>
          <w:szCs w:val="24"/>
        </w:rPr>
      </w:pPr>
    </w:p>
    <w:p w:rsidR="00C3189E" w:rsidRPr="00A97BE2" w:rsidRDefault="000C059D">
      <w:pPr>
        <w:pStyle w:val="Standard"/>
        <w:spacing w:after="0" w:line="240" w:lineRule="auto"/>
        <w:rPr>
          <w:sz w:val="24"/>
          <w:szCs w:val="24"/>
        </w:rPr>
      </w:pPr>
      <w:r w:rsidRPr="00A97BE2">
        <w:rPr>
          <w:rFonts w:ascii="Arial" w:hAnsi="Arial" w:cs="Arial"/>
          <w:b/>
          <w:sz w:val="24"/>
          <w:szCs w:val="24"/>
        </w:rPr>
        <w:t>День</w:t>
      </w:r>
      <w:r w:rsidRPr="00A97BE2">
        <w:rPr>
          <w:rFonts w:ascii="Arial" w:hAnsi="Arial" w:cs="Arial"/>
          <w:bCs/>
          <w:sz w:val="24"/>
          <w:szCs w:val="24"/>
        </w:rPr>
        <w:t>: понедельник</w:t>
      </w:r>
    </w:p>
    <w:p w:rsidR="00C3189E" w:rsidRPr="00A97BE2" w:rsidRDefault="000C059D">
      <w:pPr>
        <w:pStyle w:val="Standard"/>
        <w:spacing w:after="0" w:line="240" w:lineRule="auto"/>
        <w:rPr>
          <w:sz w:val="24"/>
          <w:szCs w:val="24"/>
        </w:rPr>
      </w:pPr>
      <w:r w:rsidRPr="00A97BE2">
        <w:rPr>
          <w:rFonts w:ascii="Arial" w:hAnsi="Arial" w:cs="Arial"/>
          <w:b/>
          <w:bCs/>
          <w:sz w:val="24"/>
          <w:szCs w:val="24"/>
        </w:rPr>
        <w:t>Неделя:</w:t>
      </w:r>
      <w:r w:rsidRPr="00A97BE2">
        <w:rPr>
          <w:rFonts w:ascii="Arial" w:hAnsi="Arial" w:cs="Arial"/>
          <w:bCs/>
          <w:sz w:val="24"/>
          <w:szCs w:val="24"/>
        </w:rPr>
        <w:t xml:space="preserve"> первая</w:t>
      </w:r>
    </w:p>
    <w:p w:rsidR="00C3189E" w:rsidRPr="00A97BE2" w:rsidRDefault="000C059D">
      <w:pPr>
        <w:pStyle w:val="Standard"/>
        <w:spacing w:after="0" w:line="240" w:lineRule="auto"/>
        <w:rPr>
          <w:sz w:val="24"/>
          <w:szCs w:val="24"/>
        </w:rPr>
      </w:pPr>
      <w:r w:rsidRPr="00A97BE2">
        <w:rPr>
          <w:rFonts w:ascii="Arial" w:hAnsi="Arial" w:cs="Arial"/>
          <w:b/>
          <w:sz w:val="24"/>
          <w:szCs w:val="24"/>
        </w:rPr>
        <w:t>Сезон:</w:t>
      </w:r>
      <w:r w:rsidRPr="00A97BE2">
        <w:rPr>
          <w:rFonts w:ascii="Arial" w:hAnsi="Arial" w:cs="Arial"/>
          <w:bCs/>
          <w:sz w:val="24"/>
          <w:szCs w:val="24"/>
        </w:rPr>
        <w:t xml:space="preserve"> осенне-зимний</w:t>
      </w:r>
    </w:p>
    <w:p w:rsidR="00C3189E" w:rsidRPr="00A97BE2" w:rsidRDefault="000C059D">
      <w:pPr>
        <w:pStyle w:val="Standard"/>
        <w:spacing w:after="0" w:line="240" w:lineRule="auto"/>
        <w:rPr>
          <w:sz w:val="24"/>
          <w:szCs w:val="24"/>
        </w:rPr>
      </w:pPr>
      <w:r w:rsidRPr="00A97BE2">
        <w:rPr>
          <w:rFonts w:ascii="Arial" w:hAnsi="Arial" w:cs="Arial"/>
          <w:b/>
          <w:sz w:val="24"/>
          <w:szCs w:val="24"/>
        </w:rPr>
        <w:t>Возрастная категория:</w:t>
      </w:r>
      <w:r w:rsidRPr="00A97BE2">
        <w:rPr>
          <w:rFonts w:ascii="Arial" w:hAnsi="Arial" w:cs="Arial"/>
          <w:bCs/>
          <w:sz w:val="24"/>
          <w:szCs w:val="24"/>
        </w:rPr>
        <w:t xml:space="preserve"> 12 лет и старше</w:t>
      </w:r>
    </w:p>
    <w:p w:rsidR="00C3189E" w:rsidRDefault="00C3189E">
      <w:pPr>
        <w:pStyle w:val="Standard"/>
        <w:spacing w:after="0" w:line="240" w:lineRule="auto"/>
        <w:rPr>
          <w:rFonts w:ascii="Arial" w:hAnsi="Arial" w:cs="Arial"/>
          <w:bCs/>
        </w:rPr>
      </w:pPr>
    </w:p>
    <w:tbl>
      <w:tblPr>
        <w:tblW w:w="10660" w:type="dxa"/>
        <w:tblInd w:w="-572" w:type="dxa"/>
        <w:tblLayout w:type="fixed"/>
        <w:tblCellMar>
          <w:left w:w="10" w:type="dxa"/>
          <w:right w:w="10" w:type="dxa"/>
        </w:tblCellMar>
        <w:tblLook w:val="0000" w:firstRow="0" w:lastRow="0" w:firstColumn="0" w:lastColumn="0" w:noHBand="0" w:noVBand="0"/>
      </w:tblPr>
      <w:tblGrid>
        <w:gridCol w:w="708"/>
        <w:gridCol w:w="1758"/>
        <w:gridCol w:w="1019"/>
        <w:gridCol w:w="412"/>
        <w:gridCol w:w="482"/>
        <w:gridCol w:w="405"/>
        <w:gridCol w:w="2000"/>
        <w:gridCol w:w="466"/>
        <w:gridCol w:w="391"/>
        <w:gridCol w:w="482"/>
        <w:gridCol w:w="482"/>
        <w:gridCol w:w="525"/>
        <w:gridCol w:w="483"/>
        <w:gridCol w:w="550"/>
        <w:gridCol w:w="497"/>
      </w:tblGrid>
      <w:tr w:rsidR="00C3189E">
        <w:trPr>
          <w:cantSplit/>
        </w:trPr>
        <w:tc>
          <w:tcPr>
            <w:tcW w:w="708"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 рец.</w:t>
            </w:r>
          </w:p>
        </w:tc>
        <w:tc>
          <w:tcPr>
            <w:tcW w:w="1758"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Прием пищи,</w:t>
            </w:r>
          </w:p>
          <w:p w:rsidR="00C3189E" w:rsidRDefault="000C059D">
            <w:pPr>
              <w:pStyle w:val="Standard"/>
              <w:spacing w:after="0" w:line="240" w:lineRule="auto"/>
              <w:jc w:val="center"/>
            </w:pPr>
            <w:r>
              <w:rPr>
                <w:rFonts w:ascii="Arial" w:hAnsi="Arial" w:cs="Arial"/>
                <w:bCs/>
                <w:sz w:val="20"/>
                <w:szCs w:val="20"/>
              </w:rPr>
              <w:t>наименование блюда</w:t>
            </w:r>
          </w:p>
        </w:tc>
        <w:tc>
          <w:tcPr>
            <w:tcW w:w="1019"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Масса порции</w:t>
            </w:r>
          </w:p>
        </w:tc>
        <w:tc>
          <w:tcPr>
            <w:tcW w:w="1299"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Пищевые вещества (г)</w:t>
            </w:r>
          </w:p>
        </w:tc>
        <w:tc>
          <w:tcPr>
            <w:tcW w:w="2000" w:type="dxa"/>
            <w:vMerge w:val="restart"/>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Энергетическая ценность</w:t>
            </w:r>
          </w:p>
          <w:p w:rsidR="00C3189E" w:rsidRDefault="000C059D">
            <w:pPr>
              <w:pStyle w:val="Standard"/>
              <w:spacing w:after="0" w:line="240" w:lineRule="auto"/>
              <w:jc w:val="center"/>
            </w:pPr>
            <w:r>
              <w:rPr>
                <w:rFonts w:ascii="Arial" w:hAnsi="Arial" w:cs="Arial"/>
                <w:bCs/>
                <w:sz w:val="20"/>
                <w:szCs w:val="20"/>
              </w:rPr>
              <w:t>(ккал)</w:t>
            </w:r>
          </w:p>
        </w:tc>
        <w:tc>
          <w:tcPr>
            <w:tcW w:w="1821"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Витамины</w:t>
            </w:r>
          </w:p>
          <w:p w:rsidR="00C3189E" w:rsidRDefault="000C059D">
            <w:pPr>
              <w:pStyle w:val="Standard"/>
              <w:spacing w:after="0" w:line="240" w:lineRule="auto"/>
              <w:jc w:val="center"/>
            </w:pPr>
            <w:r>
              <w:rPr>
                <w:rFonts w:ascii="Arial" w:hAnsi="Arial" w:cs="Arial"/>
                <w:bCs/>
                <w:sz w:val="20"/>
                <w:szCs w:val="20"/>
              </w:rPr>
              <w:t>(мг)</w:t>
            </w:r>
          </w:p>
        </w:tc>
        <w:tc>
          <w:tcPr>
            <w:tcW w:w="2055"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C3189E" w:rsidRDefault="000C059D">
            <w:pPr>
              <w:pStyle w:val="Standard"/>
              <w:spacing w:after="0" w:line="240" w:lineRule="auto"/>
              <w:jc w:val="center"/>
            </w:pPr>
            <w:r>
              <w:rPr>
                <w:rFonts w:ascii="Arial" w:hAnsi="Arial" w:cs="Arial"/>
                <w:bCs/>
                <w:sz w:val="20"/>
                <w:szCs w:val="20"/>
              </w:rPr>
              <w:t>Минеральные вещества (мг)</w:t>
            </w:r>
          </w:p>
        </w:tc>
      </w:tr>
      <w:tr w:rsidR="00C3189E">
        <w:trPr>
          <w:cantSplit/>
        </w:trPr>
        <w:tc>
          <w:tcPr>
            <w:tcW w:w="708"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B1E54" w:rsidRDefault="00BB1E54"/>
        </w:tc>
        <w:tc>
          <w:tcPr>
            <w:tcW w:w="1758"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B1E54" w:rsidRDefault="00BB1E54"/>
        </w:tc>
        <w:tc>
          <w:tcPr>
            <w:tcW w:w="1019"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B1E54" w:rsidRDefault="00BB1E54"/>
        </w:tc>
        <w:tc>
          <w:tcPr>
            <w:tcW w:w="4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Б</w:t>
            </w: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Ж</w:t>
            </w:r>
          </w:p>
        </w:tc>
        <w:tc>
          <w:tcPr>
            <w:tcW w:w="40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У</w:t>
            </w:r>
          </w:p>
        </w:tc>
        <w:tc>
          <w:tcPr>
            <w:tcW w:w="2000" w:type="dxa"/>
            <w:vMerge/>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BB1E54" w:rsidRDefault="00BB1E54"/>
        </w:tc>
        <w:tc>
          <w:tcPr>
            <w:tcW w:w="4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В</w:t>
            </w:r>
            <w:r>
              <w:rPr>
                <w:rFonts w:ascii="Arial" w:hAnsi="Arial" w:cs="Arial"/>
                <w:bCs/>
                <w:sz w:val="20"/>
                <w:szCs w:val="20"/>
                <w:vertAlign w:val="subscript"/>
              </w:rPr>
              <w:t>1</w:t>
            </w:r>
          </w:p>
        </w:tc>
        <w:tc>
          <w:tcPr>
            <w:tcW w:w="3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С</w:t>
            </w: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А</w:t>
            </w: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Е</w:t>
            </w:r>
          </w:p>
        </w:tc>
        <w:tc>
          <w:tcPr>
            <w:tcW w:w="5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rPr>
              <w:t>Са</w:t>
            </w:r>
          </w:p>
        </w:tc>
        <w:tc>
          <w:tcPr>
            <w:tcW w:w="4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bidi/>
              <w:spacing w:after="0" w:line="240" w:lineRule="auto"/>
              <w:jc w:val="center"/>
            </w:pPr>
            <w:r>
              <w:rPr>
                <w:rFonts w:ascii="Arial" w:hAnsi="Arial" w:cs="Arial"/>
                <w:bCs/>
                <w:sz w:val="20"/>
                <w:szCs w:val="20"/>
                <w:lang w:val="en-US"/>
              </w:rPr>
              <w:t>P</w:t>
            </w:r>
          </w:p>
        </w:tc>
        <w:tc>
          <w:tcPr>
            <w:tcW w:w="5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lang w:val="en-US"/>
              </w:rPr>
              <w:t>Mg</w:t>
            </w:r>
          </w:p>
        </w:tc>
        <w:tc>
          <w:tcPr>
            <w:tcW w:w="4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20"/>
                <w:szCs w:val="20"/>
                <w:lang w:val="en-US"/>
              </w:rPr>
              <w:t>Fe</w:t>
            </w:r>
          </w:p>
        </w:tc>
      </w:tr>
      <w:tr w:rsidR="00C3189E">
        <w:trPr>
          <w:cantSplit/>
        </w:trPr>
        <w:tc>
          <w:tcPr>
            <w:tcW w:w="70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1</w:t>
            </w:r>
          </w:p>
        </w:tc>
        <w:tc>
          <w:tcPr>
            <w:tcW w:w="1758"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2</w:t>
            </w:r>
          </w:p>
        </w:tc>
        <w:tc>
          <w:tcPr>
            <w:tcW w:w="1019"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3</w:t>
            </w:r>
          </w:p>
        </w:tc>
        <w:tc>
          <w:tcPr>
            <w:tcW w:w="41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4</w:t>
            </w:r>
          </w:p>
        </w:tc>
        <w:tc>
          <w:tcPr>
            <w:tcW w:w="48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5</w:t>
            </w:r>
          </w:p>
        </w:tc>
        <w:tc>
          <w:tcPr>
            <w:tcW w:w="40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6</w:t>
            </w:r>
          </w:p>
        </w:tc>
        <w:tc>
          <w:tcPr>
            <w:tcW w:w="200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7</w:t>
            </w:r>
          </w:p>
        </w:tc>
        <w:tc>
          <w:tcPr>
            <w:tcW w:w="466"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8</w:t>
            </w:r>
          </w:p>
        </w:tc>
        <w:tc>
          <w:tcPr>
            <w:tcW w:w="391"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9</w:t>
            </w:r>
          </w:p>
        </w:tc>
        <w:tc>
          <w:tcPr>
            <w:tcW w:w="48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10</w:t>
            </w:r>
          </w:p>
        </w:tc>
        <w:tc>
          <w:tcPr>
            <w:tcW w:w="482"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11</w:t>
            </w:r>
          </w:p>
        </w:tc>
        <w:tc>
          <w:tcPr>
            <w:tcW w:w="525"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12</w:t>
            </w:r>
          </w:p>
        </w:tc>
        <w:tc>
          <w:tcPr>
            <w:tcW w:w="483"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bidi/>
              <w:spacing w:after="0" w:line="240" w:lineRule="auto"/>
              <w:jc w:val="center"/>
            </w:pPr>
            <w:r>
              <w:rPr>
                <w:rFonts w:ascii="Arial" w:hAnsi="Arial" w:cs="Arial"/>
                <w:bCs/>
                <w:sz w:val="16"/>
                <w:szCs w:val="16"/>
                <w:rtl/>
              </w:rPr>
              <w:t>13</w:t>
            </w:r>
          </w:p>
        </w:tc>
        <w:tc>
          <w:tcPr>
            <w:tcW w:w="550"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rPr>
              <w:t>14</w:t>
            </w:r>
          </w:p>
        </w:tc>
        <w:tc>
          <w:tcPr>
            <w:tcW w:w="497" w:type="dxa"/>
            <w:tcBorders>
              <w:top w:val="single" w:sz="4" w:space="0" w:color="00000A"/>
              <w:left w:val="single" w:sz="4" w:space="0" w:color="00000A"/>
              <w:bottom w:val="single" w:sz="4" w:space="0" w:color="00000A"/>
              <w:right w:val="single" w:sz="4" w:space="0" w:color="00000A"/>
            </w:tcBorders>
            <w:shd w:val="clear" w:color="auto" w:fill="D9D9D9"/>
            <w:tcMar>
              <w:top w:w="0" w:type="dxa"/>
              <w:left w:w="113" w:type="dxa"/>
              <w:bottom w:w="0" w:type="dxa"/>
              <w:right w:w="108" w:type="dxa"/>
            </w:tcMar>
          </w:tcPr>
          <w:p w:rsidR="00C3189E" w:rsidRDefault="000C059D">
            <w:pPr>
              <w:pStyle w:val="Standard"/>
              <w:spacing w:after="0" w:line="240" w:lineRule="auto"/>
              <w:jc w:val="center"/>
            </w:pPr>
            <w:r>
              <w:rPr>
                <w:rFonts w:ascii="Arial" w:hAnsi="Arial" w:cs="Arial"/>
                <w:bCs/>
                <w:sz w:val="16"/>
                <w:szCs w:val="16"/>
                <w:lang w:val="en-US"/>
              </w:rPr>
              <w:t>15</w:t>
            </w:r>
          </w:p>
        </w:tc>
      </w:tr>
      <w:tr w:rsidR="00C3189E">
        <w:trPr>
          <w:cantSplit/>
        </w:trPr>
        <w:tc>
          <w:tcPr>
            <w:tcW w:w="70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175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101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1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0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200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6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39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82"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52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8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bidi/>
              <w:spacing w:after="0" w:line="240" w:lineRule="auto"/>
              <w:jc w:val="center"/>
              <w:rPr>
                <w:rFonts w:ascii="Arial" w:hAnsi="Arial" w:cs="Arial"/>
                <w:bCs/>
                <w:sz w:val="20"/>
                <w:szCs w:val="20"/>
              </w:rPr>
            </w:pPr>
          </w:p>
        </w:tc>
        <w:tc>
          <w:tcPr>
            <w:tcW w:w="55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sz w:val="20"/>
                <w:szCs w:val="20"/>
              </w:rPr>
            </w:pPr>
          </w:p>
        </w:tc>
        <w:tc>
          <w:tcPr>
            <w:tcW w:w="497"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C3189E" w:rsidRDefault="00C3189E">
            <w:pPr>
              <w:pStyle w:val="Standard"/>
              <w:spacing w:after="0" w:line="240" w:lineRule="auto"/>
              <w:jc w:val="center"/>
              <w:rPr>
                <w:rFonts w:ascii="Arial" w:hAnsi="Arial" w:cs="Arial"/>
                <w:bCs/>
              </w:rPr>
            </w:pPr>
          </w:p>
        </w:tc>
      </w:tr>
    </w:tbl>
    <w:p w:rsidR="00C3189E" w:rsidRDefault="00C3189E">
      <w:pPr>
        <w:pStyle w:val="Standard"/>
        <w:tabs>
          <w:tab w:val="left" w:pos="900"/>
          <w:tab w:val="left" w:pos="1440"/>
        </w:tabs>
        <w:spacing w:after="0" w:line="240" w:lineRule="auto"/>
        <w:ind w:firstLine="540"/>
        <w:jc w:val="center"/>
        <w:rPr>
          <w:rFonts w:ascii="Arial" w:hAnsi="Arial" w:cs="Arial"/>
          <w:color w:val="000000"/>
          <w:sz w:val="26"/>
          <w:szCs w:val="26"/>
        </w:rPr>
      </w:pPr>
    </w:p>
    <w:p w:rsidR="00C3189E" w:rsidRDefault="00C3189E">
      <w:pPr>
        <w:pStyle w:val="Standard"/>
        <w:shd w:val="clear" w:color="auto" w:fill="FFFFFF"/>
        <w:spacing w:after="0" w:line="240" w:lineRule="auto"/>
        <w:jc w:val="center"/>
        <w:rPr>
          <w:rFonts w:ascii="Arial" w:hAnsi="Arial" w:cs="Arial"/>
          <w:b/>
          <w:i/>
          <w:color w:val="000000"/>
        </w:rPr>
      </w:pPr>
    </w:p>
    <w:p w:rsidR="00C3189E" w:rsidRPr="00A97BE2" w:rsidRDefault="000C059D">
      <w:pPr>
        <w:pStyle w:val="Standard"/>
        <w:shd w:val="clear" w:color="auto" w:fill="FFFFFF"/>
        <w:spacing w:after="0" w:line="240" w:lineRule="auto"/>
        <w:jc w:val="center"/>
        <w:rPr>
          <w:sz w:val="24"/>
          <w:szCs w:val="24"/>
        </w:rPr>
      </w:pPr>
      <w:r w:rsidRPr="00A97BE2">
        <w:rPr>
          <w:rFonts w:ascii="Arial" w:hAnsi="Arial" w:cs="Arial"/>
          <w:b/>
          <w:i/>
          <w:color w:val="000000"/>
          <w:sz w:val="24"/>
          <w:szCs w:val="24"/>
        </w:rPr>
        <w:t>Рекомендуемая форма</w:t>
      </w:r>
    </w:p>
    <w:p w:rsidR="00C3189E" w:rsidRPr="00A97BE2" w:rsidRDefault="000C059D">
      <w:pPr>
        <w:pStyle w:val="Standard"/>
        <w:shd w:val="clear" w:color="auto" w:fill="FFFFFF"/>
        <w:spacing w:after="0" w:line="240" w:lineRule="auto"/>
        <w:jc w:val="center"/>
        <w:rPr>
          <w:sz w:val="24"/>
          <w:szCs w:val="24"/>
        </w:rPr>
      </w:pPr>
      <w:r w:rsidRPr="00A97BE2">
        <w:rPr>
          <w:rFonts w:ascii="Arial" w:hAnsi="Arial" w:cs="Arial"/>
          <w:b/>
          <w:i/>
          <w:color w:val="000000"/>
          <w:sz w:val="24"/>
          <w:szCs w:val="24"/>
        </w:rPr>
        <w:t>составления фактического (ежедневного) меню</w:t>
      </w:r>
    </w:p>
    <w:p w:rsidR="00C3189E" w:rsidRDefault="00C3189E">
      <w:pPr>
        <w:pStyle w:val="Standard"/>
        <w:shd w:val="clear" w:color="auto" w:fill="FFFFFF"/>
        <w:spacing w:after="0" w:line="240" w:lineRule="auto"/>
        <w:ind w:firstLine="709"/>
        <w:jc w:val="right"/>
        <w:rPr>
          <w:rFonts w:ascii="Arial" w:hAnsi="Arial" w:cs="Arial"/>
          <w:color w:val="000000"/>
          <w:sz w:val="26"/>
          <w:szCs w:val="26"/>
        </w:rPr>
      </w:pPr>
    </w:p>
    <w:p w:rsidR="00C3189E" w:rsidRPr="00A97BE2" w:rsidRDefault="000C059D">
      <w:pPr>
        <w:pStyle w:val="Standard"/>
        <w:shd w:val="clear" w:color="auto" w:fill="FFFFFF"/>
        <w:spacing w:after="0" w:line="240" w:lineRule="auto"/>
        <w:jc w:val="right"/>
        <w:rPr>
          <w:sz w:val="24"/>
          <w:szCs w:val="24"/>
        </w:rPr>
      </w:pPr>
      <w:r w:rsidRPr="00A97BE2">
        <w:rPr>
          <w:rFonts w:ascii="Arial" w:hAnsi="Arial" w:cs="Arial"/>
          <w:color w:val="000000"/>
          <w:sz w:val="24"/>
          <w:szCs w:val="24"/>
        </w:rPr>
        <w:t>МАОУ_________________________________</w:t>
      </w:r>
    </w:p>
    <w:p w:rsidR="00E60658" w:rsidRDefault="00E60658">
      <w:pPr>
        <w:pStyle w:val="Standard"/>
        <w:shd w:val="clear" w:color="auto" w:fill="FFFFFF"/>
        <w:spacing w:after="0" w:line="240" w:lineRule="auto"/>
        <w:jc w:val="right"/>
        <w:rPr>
          <w:rFonts w:ascii="Arial" w:hAnsi="Arial" w:cs="Arial"/>
          <w:color w:val="000000"/>
          <w:sz w:val="24"/>
          <w:szCs w:val="24"/>
        </w:rPr>
      </w:pPr>
    </w:p>
    <w:p w:rsidR="00C3189E" w:rsidRPr="00A97BE2" w:rsidRDefault="000C059D">
      <w:pPr>
        <w:pStyle w:val="Standard"/>
        <w:shd w:val="clear" w:color="auto" w:fill="FFFFFF"/>
        <w:spacing w:after="0" w:line="240" w:lineRule="auto"/>
        <w:jc w:val="right"/>
        <w:rPr>
          <w:sz w:val="24"/>
          <w:szCs w:val="24"/>
        </w:rPr>
      </w:pPr>
      <w:r w:rsidRPr="00A97BE2">
        <w:rPr>
          <w:rFonts w:ascii="Arial" w:hAnsi="Arial" w:cs="Arial"/>
          <w:color w:val="000000"/>
          <w:sz w:val="24"/>
          <w:szCs w:val="24"/>
        </w:rPr>
        <w:t>Утверждаю:____________________________</w:t>
      </w:r>
    </w:p>
    <w:p w:rsidR="00C3189E" w:rsidRPr="00E60658" w:rsidRDefault="000C059D">
      <w:pPr>
        <w:pStyle w:val="Standard"/>
        <w:shd w:val="clear" w:color="auto" w:fill="FFFFFF"/>
        <w:spacing w:after="0" w:line="240" w:lineRule="auto"/>
        <w:jc w:val="right"/>
        <w:rPr>
          <w:sz w:val="20"/>
          <w:szCs w:val="20"/>
        </w:rPr>
      </w:pPr>
      <w:r w:rsidRPr="00E60658">
        <w:rPr>
          <w:rFonts w:ascii="Arial" w:hAnsi="Arial" w:cs="Arial"/>
          <w:color w:val="000000"/>
          <w:sz w:val="20"/>
          <w:szCs w:val="20"/>
        </w:rPr>
        <w:t>(подпись /ФИО директора)</w:t>
      </w:r>
    </w:p>
    <w:p w:rsidR="00C3189E" w:rsidRPr="00A97BE2" w:rsidRDefault="000C059D">
      <w:pPr>
        <w:pStyle w:val="Standard"/>
        <w:shd w:val="clear" w:color="auto" w:fill="FFFFFF"/>
        <w:spacing w:after="0" w:line="240" w:lineRule="auto"/>
        <w:jc w:val="right"/>
        <w:rPr>
          <w:sz w:val="24"/>
          <w:szCs w:val="24"/>
        </w:rPr>
      </w:pPr>
      <w:r w:rsidRPr="00A97BE2">
        <w:rPr>
          <w:rFonts w:ascii="Arial" w:hAnsi="Arial" w:cs="Arial"/>
          <w:color w:val="000000"/>
          <w:sz w:val="24"/>
          <w:szCs w:val="24"/>
        </w:rPr>
        <w:t>Дата:_________________________________</w:t>
      </w:r>
    </w:p>
    <w:p w:rsidR="00C3189E" w:rsidRDefault="00C3189E">
      <w:pPr>
        <w:pStyle w:val="Standard"/>
        <w:shd w:val="clear" w:color="auto" w:fill="FFFFFF"/>
        <w:spacing w:after="0" w:line="240" w:lineRule="auto"/>
        <w:jc w:val="center"/>
        <w:rPr>
          <w:rFonts w:ascii="Arial" w:hAnsi="Arial" w:cs="Arial"/>
          <w:b/>
          <w:color w:val="000000"/>
          <w:sz w:val="24"/>
          <w:szCs w:val="24"/>
        </w:rPr>
      </w:pPr>
    </w:p>
    <w:p w:rsidR="002E7410" w:rsidRDefault="002E7410" w:rsidP="002E7410">
      <w:pPr>
        <w:widowControl/>
        <w:suppressAutoHyphens w:val="0"/>
        <w:autoSpaceDN/>
        <w:spacing w:before="100" w:beforeAutospacing="1"/>
        <w:jc w:val="center"/>
        <w:textAlignment w:val="auto"/>
        <w:rPr>
          <w:rFonts w:ascii="Arial" w:eastAsia="Times New Roman" w:hAnsi="Arial" w:cs="Arial"/>
          <w:bCs/>
          <w:color w:val="000000"/>
          <w:sz w:val="24"/>
          <w:szCs w:val="24"/>
          <w:lang w:eastAsia="ru-RU"/>
        </w:rPr>
      </w:pPr>
      <w:r w:rsidRPr="002E7410">
        <w:rPr>
          <w:rFonts w:ascii="Arial" w:eastAsia="Times New Roman" w:hAnsi="Arial" w:cs="Arial"/>
          <w:bCs/>
          <w:color w:val="000000"/>
          <w:sz w:val="24"/>
          <w:szCs w:val="24"/>
          <w:lang w:eastAsia="ru-RU"/>
        </w:rPr>
        <w:t>МЕНЮ для 1-4 классов</w:t>
      </w:r>
    </w:p>
    <w:p w:rsidR="007D4799" w:rsidRPr="002E7410" w:rsidRDefault="007D4799" w:rsidP="002E7410">
      <w:pPr>
        <w:widowControl/>
        <w:suppressAutoHyphens w:val="0"/>
        <w:autoSpaceDN/>
        <w:spacing w:before="100" w:beforeAutospacing="1"/>
        <w:jc w:val="center"/>
        <w:textAlignment w:val="auto"/>
        <w:rPr>
          <w:rFonts w:ascii="Arial" w:eastAsia="Times New Roman" w:hAnsi="Arial" w:cs="Arial"/>
          <w:bCs/>
          <w:color w:val="000000"/>
          <w:sz w:val="24"/>
          <w:szCs w:val="24"/>
          <w:lang w:eastAsia="ru-RU"/>
        </w:rPr>
      </w:pPr>
    </w:p>
    <w:tbl>
      <w:tblPr>
        <w:tblW w:w="10200"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4A0" w:firstRow="1" w:lastRow="0" w:firstColumn="1" w:lastColumn="0" w:noHBand="0" w:noVBand="1"/>
      </w:tblPr>
      <w:tblGrid>
        <w:gridCol w:w="5100"/>
        <w:gridCol w:w="5100"/>
      </w:tblGrid>
      <w:tr w:rsidR="002E7410" w:rsidRPr="002E7410" w:rsidTr="007D4799">
        <w:trPr>
          <w:trHeight w:val="180"/>
          <w:tblCellSpacing w:w="0" w:type="dxa"/>
        </w:trPr>
        <w:tc>
          <w:tcPr>
            <w:tcW w:w="5100" w:type="dxa"/>
            <w:tcMar>
              <w:top w:w="0" w:type="dxa"/>
              <w:left w:w="57" w:type="dxa"/>
              <w:bottom w:w="57" w:type="dxa"/>
              <w:right w:w="0" w:type="dxa"/>
            </w:tcMar>
            <w:hideMark/>
          </w:tcPr>
          <w:p w:rsidR="002E7410" w:rsidRPr="002E7410" w:rsidRDefault="007D4799" w:rsidP="002E7410">
            <w:pPr>
              <w:widowControl/>
              <w:suppressAutoHyphens w:val="0"/>
              <w:autoSpaceDN/>
              <w:spacing w:before="100" w:beforeAutospacing="1" w:after="142" w:line="180" w:lineRule="atLeast"/>
              <w:textAlignment w:val="auto"/>
              <w:rPr>
                <w:rFonts w:ascii="Times New Roman" w:eastAsia="Times New Roman" w:hAnsi="Times New Roman" w:cs="Times New Roman"/>
                <w:sz w:val="24"/>
                <w:szCs w:val="24"/>
                <w:lang w:eastAsia="ru-RU"/>
              </w:rPr>
            </w:pPr>
            <w:r w:rsidRPr="007D4799">
              <w:rPr>
                <w:rFonts w:ascii="Arial" w:eastAsia="Times New Roman" w:hAnsi="Arial" w:cs="Arial"/>
                <w:color w:val="000000"/>
                <w:sz w:val="24"/>
                <w:szCs w:val="24"/>
                <w:lang w:eastAsia="ru-RU"/>
              </w:rPr>
              <w:t>Наименование блюд</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180" w:lineRule="atLeast"/>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 xml:space="preserve">Выход (вес) порции (мл или гр) </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color w:val="000000"/>
                <w:sz w:val="24"/>
                <w:szCs w:val="24"/>
                <w:lang w:eastAsia="ru-RU"/>
              </w:rPr>
              <w:t>Каша гречневая молочная</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200</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color w:val="000000"/>
                <w:sz w:val="24"/>
                <w:szCs w:val="24"/>
                <w:lang w:eastAsia="ru-RU"/>
              </w:rPr>
              <w:t xml:space="preserve">Чай </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200</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color w:val="000000"/>
                <w:sz w:val="24"/>
                <w:szCs w:val="24"/>
                <w:lang w:eastAsia="ru-RU"/>
              </w:rPr>
              <w:t>Хлеб пшеничный/ржаной</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15/25</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color w:val="000000"/>
                <w:sz w:val="24"/>
                <w:szCs w:val="24"/>
                <w:lang w:eastAsia="ru-RU"/>
              </w:rPr>
              <w:t>Масло сливочное</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10</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color w:val="000000"/>
                <w:sz w:val="24"/>
                <w:szCs w:val="24"/>
                <w:lang w:eastAsia="ru-RU"/>
              </w:rPr>
              <w:t>Сыр (Российский и др.)</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15</w:t>
            </w:r>
          </w:p>
        </w:tc>
      </w:tr>
      <w:tr w:rsidR="002E7410" w:rsidRPr="002E7410" w:rsidTr="007D4799">
        <w:trPr>
          <w:trHeight w:val="405"/>
          <w:tblCellSpacing w:w="0" w:type="dxa"/>
        </w:trPr>
        <w:tc>
          <w:tcPr>
            <w:tcW w:w="5100" w:type="dxa"/>
            <w:tcMar>
              <w:top w:w="0" w:type="dxa"/>
              <w:left w:w="57" w:type="dxa"/>
              <w:bottom w:w="57" w:type="dxa"/>
              <w:right w:w="0" w:type="dxa"/>
            </w:tcMar>
            <w:hideMark/>
          </w:tcPr>
          <w:p w:rsidR="002E7410" w:rsidRPr="002E7410" w:rsidRDefault="002E7410" w:rsidP="002E7410">
            <w:pPr>
              <w:widowControl/>
              <w:suppressAutoHyphens w:val="0"/>
              <w:autoSpaceDN/>
              <w:spacing w:before="100" w:beforeAutospacing="1" w:after="142" w:line="288" w:lineRule="auto"/>
              <w:textAlignment w:val="auto"/>
              <w:rPr>
                <w:rFonts w:ascii="Times New Roman" w:eastAsia="Times New Roman" w:hAnsi="Times New Roman" w:cs="Times New Roman"/>
                <w:sz w:val="24"/>
                <w:szCs w:val="24"/>
                <w:lang w:eastAsia="ru-RU"/>
              </w:rPr>
            </w:pPr>
            <w:r w:rsidRPr="002E7410">
              <w:rPr>
                <w:rFonts w:ascii="Arial" w:eastAsia="Times New Roman" w:hAnsi="Arial" w:cs="Arial"/>
                <w:bCs/>
                <w:color w:val="000000"/>
                <w:sz w:val="24"/>
                <w:szCs w:val="24"/>
                <w:lang w:eastAsia="ru-RU"/>
              </w:rPr>
              <w:t>Итого</w:t>
            </w:r>
          </w:p>
        </w:tc>
        <w:tc>
          <w:tcPr>
            <w:tcW w:w="5100" w:type="dxa"/>
            <w:tcMar>
              <w:top w:w="0" w:type="dxa"/>
              <w:left w:w="57" w:type="dxa"/>
              <w:bottom w:w="57" w:type="dxa"/>
              <w:right w:w="57" w:type="dxa"/>
            </w:tcMar>
            <w:hideMark/>
          </w:tcPr>
          <w:p w:rsidR="002E7410" w:rsidRPr="002E7410" w:rsidRDefault="002E7410" w:rsidP="002E7410">
            <w:pPr>
              <w:widowControl/>
              <w:suppressAutoHyphens w:val="0"/>
              <w:autoSpaceDN/>
              <w:spacing w:before="100" w:beforeAutospacing="1" w:after="142" w:line="288" w:lineRule="auto"/>
              <w:jc w:val="center"/>
              <w:textAlignment w:val="auto"/>
              <w:rPr>
                <w:rFonts w:ascii="Times New Roman" w:eastAsia="Times New Roman" w:hAnsi="Times New Roman" w:cs="Times New Roman"/>
                <w:sz w:val="24"/>
                <w:szCs w:val="24"/>
                <w:lang w:eastAsia="ru-RU"/>
              </w:rPr>
            </w:pPr>
            <w:r w:rsidRPr="002E7410">
              <w:rPr>
                <w:rFonts w:ascii="Arial" w:eastAsia="Times New Roman" w:hAnsi="Arial" w:cs="Arial"/>
                <w:sz w:val="24"/>
                <w:szCs w:val="24"/>
                <w:lang w:eastAsia="ru-RU"/>
              </w:rPr>
              <w:t>455</w:t>
            </w:r>
          </w:p>
        </w:tc>
      </w:tr>
      <w:tr w:rsidR="002E7410" w:rsidRPr="002E7410" w:rsidTr="007D4799">
        <w:trPr>
          <w:tblCellSpacing w:w="0" w:type="dxa"/>
        </w:trPr>
        <w:tc>
          <w:tcPr>
            <w:tcW w:w="10200" w:type="dxa"/>
            <w:gridSpan w:val="2"/>
            <w:tcMar>
              <w:top w:w="0" w:type="dxa"/>
              <w:left w:w="57" w:type="dxa"/>
              <w:bottom w:w="57" w:type="dxa"/>
              <w:right w:w="0" w:type="dxa"/>
            </w:tcMar>
            <w:hideMark/>
          </w:tcPr>
          <w:p w:rsidR="002E7410" w:rsidRPr="002E7410" w:rsidRDefault="002E7410" w:rsidP="007D4799">
            <w:pPr>
              <w:pStyle w:val="Standard"/>
              <w:spacing w:after="0" w:line="240" w:lineRule="auto"/>
              <w:rPr>
                <w:rFonts w:ascii="Arial" w:eastAsia="Times New Roman" w:hAnsi="Arial" w:cs="Arial"/>
                <w:color w:val="000000"/>
                <w:sz w:val="24"/>
                <w:szCs w:val="24"/>
                <w:lang w:eastAsia="ru-RU"/>
              </w:rPr>
            </w:pPr>
            <w:r w:rsidRPr="007D4799">
              <w:rPr>
                <w:rFonts w:ascii="Arial" w:eastAsia="Times New Roman" w:hAnsi="Arial" w:cs="Arial"/>
                <w:color w:val="000000"/>
                <w:sz w:val="24"/>
                <w:szCs w:val="24"/>
                <w:lang w:eastAsia="ru-RU"/>
              </w:rPr>
              <w:t>Мед. работник (подпись)</w:t>
            </w:r>
          </w:p>
        </w:tc>
      </w:tr>
      <w:tr w:rsidR="002E7410" w:rsidRPr="002E7410" w:rsidTr="007D4799">
        <w:trPr>
          <w:tblCellSpacing w:w="0" w:type="dxa"/>
        </w:trPr>
        <w:tc>
          <w:tcPr>
            <w:tcW w:w="10200" w:type="dxa"/>
            <w:gridSpan w:val="2"/>
            <w:tcMar>
              <w:top w:w="0" w:type="dxa"/>
              <w:left w:w="57" w:type="dxa"/>
              <w:bottom w:w="57" w:type="dxa"/>
              <w:right w:w="0" w:type="dxa"/>
            </w:tcMar>
            <w:hideMark/>
          </w:tcPr>
          <w:p w:rsidR="002E7410" w:rsidRPr="002E7410" w:rsidRDefault="002E7410" w:rsidP="007D4799">
            <w:pPr>
              <w:pStyle w:val="Standard"/>
              <w:spacing w:after="0" w:line="240" w:lineRule="auto"/>
              <w:rPr>
                <w:rFonts w:ascii="Arial" w:eastAsia="Times New Roman" w:hAnsi="Arial" w:cs="Arial"/>
                <w:color w:val="000000"/>
                <w:sz w:val="24"/>
                <w:szCs w:val="24"/>
                <w:lang w:eastAsia="ru-RU"/>
              </w:rPr>
            </w:pPr>
            <w:r w:rsidRPr="007D4799">
              <w:rPr>
                <w:rFonts w:ascii="Arial" w:eastAsia="Times New Roman" w:hAnsi="Arial" w:cs="Arial"/>
                <w:color w:val="000000"/>
                <w:sz w:val="24"/>
                <w:szCs w:val="24"/>
                <w:lang w:eastAsia="ru-RU"/>
              </w:rPr>
              <w:t>Повар-бригадир (подпись)</w:t>
            </w:r>
          </w:p>
        </w:tc>
      </w:tr>
    </w:tbl>
    <w:p w:rsidR="002E7410" w:rsidRPr="002E7410" w:rsidRDefault="002E7410" w:rsidP="002E7410">
      <w:pPr>
        <w:widowControl/>
        <w:shd w:val="clear" w:color="auto" w:fill="FFFFFF"/>
        <w:suppressAutoHyphens w:val="0"/>
        <w:autoSpaceDN/>
        <w:spacing w:before="100" w:beforeAutospacing="1"/>
        <w:textAlignment w:val="auto"/>
        <w:rPr>
          <w:rFonts w:ascii="Times New Roman" w:eastAsia="Times New Roman" w:hAnsi="Times New Roman" w:cs="Times New Roman"/>
          <w:sz w:val="24"/>
          <w:szCs w:val="24"/>
          <w:lang w:eastAsia="ru-RU"/>
        </w:rPr>
      </w:pPr>
    </w:p>
    <w:p w:rsidR="00C3189E" w:rsidRDefault="00C3189E">
      <w:pPr>
        <w:pStyle w:val="Standard"/>
        <w:widowControl w:val="0"/>
        <w:shd w:val="clear" w:color="auto" w:fill="FFFFFF"/>
        <w:tabs>
          <w:tab w:val="left" w:pos="360"/>
        </w:tabs>
        <w:spacing w:after="0" w:line="240" w:lineRule="auto"/>
        <w:jc w:val="both"/>
      </w:pPr>
    </w:p>
    <w:sectPr w:rsidR="00C3189E">
      <w:footerReference w:type="default" r:id="rId7"/>
      <w:pgSz w:w="11906" w:h="16838"/>
      <w:pgMar w:top="680" w:right="567" w:bottom="766" w:left="1134"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305" w:rsidRDefault="00B64305">
      <w:r>
        <w:separator/>
      </w:r>
    </w:p>
  </w:endnote>
  <w:endnote w:type="continuationSeparator" w:id="0">
    <w:p w:rsidR="00B64305" w:rsidRDefault="00B6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
    <w:altName w:val="Times New Roman"/>
    <w:charset w:val="00"/>
    <w:family w:val="auto"/>
    <w:pitch w:val="variable"/>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2791" w:rsidRDefault="000C059D">
    <w:pPr>
      <w:pStyle w:val="aa"/>
      <w:jc w:val="center"/>
    </w:pPr>
    <w:r>
      <w:fldChar w:fldCharType="begin"/>
    </w:r>
    <w:r>
      <w:instrText xml:space="preserve"> PAGE </w:instrText>
    </w:r>
    <w:r>
      <w:fldChar w:fldCharType="separate"/>
    </w:r>
    <w:r w:rsidR="0021203F">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305" w:rsidRDefault="00B64305">
      <w:r>
        <w:rPr>
          <w:color w:val="000000"/>
        </w:rPr>
        <w:separator/>
      </w:r>
    </w:p>
  </w:footnote>
  <w:footnote w:type="continuationSeparator" w:id="0">
    <w:p w:rsidR="00B64305" w:rsidRDefault="00B64305">
      <w:r>
        <w:continuationSeparator/>
      </w:r>
    </w:p>
  </w:footnote>
  <w:footnote w:id="1">
    <w:p w:rsidR="00C3189E" w:rsidRDefault="000C059D" w:rsidP="00A97BE2">
      <w:pPr>
        <w:pStyle w:val="Standard"/>
        <w:spacing w:after="0" w:line="240" w:lineRule="auto"/>
        <w:jc w:val="both"/>
      </w:pPr>
      <w:r>
        <w:rPr>
          <w:rStyle w:val="af"/>
        </w:rPr>
        <w:footnoteRef/>
      </w:r>
      <w:r>
        <w:rPr>
          <w:rStyle w:val="af"/>
        </w:rPr>
        <w:t>3</w:t>
      </w:r>
      <w:r>
        <w:rPr>
          <w:sz w:val="20"/>
          <w:szCs w:val="20"/>
        </w:rPr>
        <w:t xml:space="preserve"> На основании статьи 1 Федерального закона «Об основных гарантиях прав ребёнка в Российской Федерации» (в редакции от 23.01.2008 № 160-ФЗ) и с учётом уже имеющихся льгот, получаемых детьми различных категорий (дети, оставшиеся без попечения родителей, дети, проживающие в малоимущих семьях и т.п.) рекомендуем относить к категории детей, находящихся в трудной жизненной ситуации, следующих обучающихся:</w:t>
      </w:r>
    </w:p>
    <w:p w:rsidR="00C3189E" w:rsidRDefault="000C059D" w:rsidP="00A97BE2">
      <w:pPr>
        <w:pStyle w:val="Standard"/>
        <w:numPr>
          <w:ilvl w:val="0"/>
          <w:numId w:val="22"/>
        </w:numPr>
        <w:spacing w:after="0" w:line="240" w:lineRule="auto"/>
        <w:ind w:left="142"/>
        <w:jc w:val="both"/>
      </w:pPr>
      <w:r>
        <w:rPr>
          <w:sz w:val="20"/>
          <w:szCs w:val="20"/>
        </w:rPr>
        <w:t>дети, оказавшиеся в экстремальных условиях (пожар, затопление, другое стихийное бедствие, несчастный случай),</w:t>
      </w:r>
    </w:p>
    <w:p w:rsidR="00C3189E" w:rsidRDefault="000C059D" w:rsidP="00A97BE2">
      <w:pPr>
        <w:pStyle w:val="Standard"/>
        <w:numPr>
          <w:ilvl w:val="0"/>
          <w:numId w:val="19"/>
        </w:numPr>
        <w:spacing w:after="0" w:line="240" w:lineRule="auto"/>
        <w:ind w:left="142"/>
        <w:jc w:val="both"/>
      </w:pPr>
      <w:r>
        <w:rPr>
          <w:sz w:val="20"/>
          <w:szCs w:val="20"/>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(временная нетрудоспособность родителей, временное отсутствие заработка родителей),</w:t>
      </w:r>
    </w:p>
    <w:p w:rsidR="00C3189E" w:rsidRDefault="000C059D" w:rsidP="00A97BE2">
      <w:pPr>
        <w:pStyle w:val="Standard"/>
        <w:numPr>
          <w:ilvl w:val="0"/>
          <w:numId w:val="19"/>
        </w:numPr>
        <w:spacing w:after="0" w:line="240" w:lineRule="auto"/>
        <w:ind w:left="142"/>
        <w:jc w:val="both"/>
      </w:pPr>
      <w:r>
        <w:rPr>
          <w:sz w:val="20"/>
          <w:szCs w:val="20"/>
        </w:rPr>
        <w:t>дети, нуждающиеся в дополнительной социальной адаптации (склонные к бродяжничеству, находящиеся в состоянии конфликта с семьёй).</w:t>
      </w:r>
    </w:p>
    <w:p w:rsidR="00C3189E" w:rsidRDefault="00C3189E">
      <w:pPr>
        <w:pStyle w:val="a7"/>
      </w:pPr>
    </w:p>
  </w:footnote>
  <w:footnote w:id="2">
    <w:p w:rsidR="00C3189E" w:rsidRDefault="000C059D">
      <w:pPr>
        <w:pStyle w:val="a7"/>
        <w:jc w:val="both"/>
      </w:pPr>
      <w:r>
        <w:rPr>
          <w:rStyle w:val="af"/>
        </w:rPr>
        <w:footnoteRef/>
      </w:r>
      <w:r>
        <w:t>В данном случае приведен пример общеобразовательной школы. В школа-интернатах, детских домах при регламентации порядка организации питания необходимо конкретизировать данную норму с учетом фактических особенностей организации учебно-воспитательного процесса, включая возможность предоставления компенсации ребенку-сироте при временной его передаче в семью.</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D0C"/>
    <w:multiLevelType w:val="multilevel"/>
    <w:tmpl w:val="D7206E92"/>
    <w:styleLink w:val="WWNum2"/>
    <w:lvl w:ilvl="0">
      <w:start w:val="1"/>
      <w:numFmt w:val="decimal"/>
      <w:lvlText w:val="%1."/>
      <w:lvlJc w:val="left"/>
      <w:rPr>
        <w:rFonts w:eastAsia="Times New Roman" w:cs="Times New Roman"/>
        <w:b/>
        <w:bCs/>
        <w:i w:val="0"/>
        <w:iCs w:val="0"/>
        <w:caps w:val="0"/>
        <w:smallCaps w:val="0"/>
        <w:strike w:val="0"/>
        <w:dstrike w:val="0"/>
        <w:color w:val="000000"/>
        <w:spacing w:val="2"/>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7242EFB"/>
    <w:multiLevelType w:val="multilevel"/>
    <w:tmpl w:val="3F040F74"/>
    <w:styleLink w:val="WWNum12"/>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12C54A45"/>
    <w:multiLevelType w:val="multilevel"/>
    <w:tmpl w:val="EC90E34A"/>
    <w:styleLink w:val="WWNum11"/>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3D17A6B"/>
    <w:multiLevelType w:val="multilevel"/>
    <w:tmpl w:val="469AEBEC"/>
    <w:styleLink w:val="WWNum4"/>
    <w:lvl w:ilvl="0">
      <w:start w:val="4"/>
      <w:numFmt w:val="decimal"/>
      <w:lvlText w:val="%1."/>
      <w:lvlJc w:val="left"/>
      <w:rPr>
        <w:rFonts w:eastAsia="Times New Roman" w:cs="Times New Roman"/>
        <w:b/>
        <w:bCs/>
        <w:i w:val="0"/>
        <w:iCs w:val="0"/>
        <w:caps w:val="0"/>
        <w:smallCaps w:val="0"/>
        <w:strike w:val="0"/>
        <w:dstrike w:val="0"/>
        <w:color w:val="000000"/>
        <w:spacing w:val="2"/>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169E64AB"/>
    <w:multiLevelType w:val="multilevel"/>
    <w:tmpl w:val="5D747F6A"/>
    <w:styleLink w:val="WWNum13"/>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179E3E11"/>
    <w:multiLevelType w:val="multilevel"/>
    <w:tmpl w:val="8DFC643E"/>
    <w:styleLink w:val="WWNum3"/>
    <w:lvl w:ilvl="0">
      <w:start w:val="4"/>
      <w:numFmt w:val="decimal"/>
      <w:lvlText w:val="%1."/>
      <w:lvlJc w:val="left"/>
      <w:rPr>
        <w:rFonts w:eastAsia="Times New Roman" w:cs="Times New Roman"/>
        <w:b/>
        <w:bCs/>
        <w:i w:val="0"/>
        <w:iCs w:val="0"/>
        <w:caps w:val="0"/>
        <w:smallCaps w:val="0"/>
        <w:strike w:val="0"/>
        <w:dstrike w:val="0"/>
        <w:color w:val="000000"/>
        <w:spacing w:val="2"/>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21851384"/>
    <w:multiLevelType w:val="multilevel"/>
    <w:tmpl w:val="DCFA20CA"/>
    <w:styleLink w:val="WWNum1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2B9C40EA"/>
    <w:multiLevelType w:val="multilevel"/>
    <w:tmpl w:val="47CA969C"/>
    <w:styleLink w:val="WWNum5"/>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FB26FD9"/>
    <w:multiLevelType w:val="multilevel"/>
    <w:tmpl w:val="3724BE44"/>
    <w:styleLink w:val="WWNum1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32FB7E2D"/>
    <w:multiLevelType w:val="multilevel"/>
    <w:tmpl w:val="99E2F764"/>
    <w:styleLink w:val="WWNum6"/>
    <w:lvl w:ilvl="0">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4171B3B"/>
    <w:multiLevelType w:val="multilevel"/>
    <w:tmpl w:val="AABA235C"/>
    <w:styleLink w:val="WWNum7"/>
    <w:lvl w:ilvl="0">
      <w:start w:val="4"/>
      <w:numFmt w:val="decimal"/>
      <w:lvlText w:val="%1."/>
      <w:lvlJc w:val="left"/>
      <w:rPr>
        <w:rFonts w:eastAsia="Times New Roman" w:cs="Times New Roman"/>
        <w:b/>
        <w:bCs/>
        <w:i w:val="0"/>
        <w:iCs w:val="0"/>
        <w:caps w:val="0"/>
        <w:smallCaps w:val="0"/>
        <w:strike w:val="0"/>
        <w:dstrike w:val="0"/>
        <w:color w:val="000000"/>
        <w:spacing w:val="2"/>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C53085A"/>
    <w:multiLevelType w:val="multilevel"/>
    <w:tmpl w:val="22649E0C"/>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56251F56"/>
    <w:multiLevelType w:val="multilevel"/>
    <w:tmpl w:val="C0B8C7FA"/>
    <w:styleLink w:val="WWNum14"/>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661F0366"/>
    <w:multiLevelType w:val="multilevel"/>
    <w:tmpl w:val="FD28B1B4"/>
    <w:styleLink w:val="WWNum17"/>
    <w:lvl w:ilvl="0">
      <w:numFmt w:val="bullet"/>
      <w:lvlText w:val="-"/>
      <w:lvlJc w:val="left"/>
      <w:rPr>
        <w:rFonts w:ascii="Times New Roman" w:eastAsia="Times New Roman" w:hAnsi="Times New Roman" w:cs="Times New Roman"/>
        <w:sz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6C542CF2"/>
    <w:multiLevelType w:val="multilevel"/>
    <w:tmpl w:val="F072C9F8"/>
    <w:styleLink w:val="WWNum8"/>
    <w:lvl w:ilvl="0">
      <w:numFmt w:val="bullet"/>
      <w:lvlText w:val=""/>
      <w:lvlJc w:val="left"/>
      <w:rPr>
        <w:rFonts w:ascii="Wingdings" w:hAnsi="Wingdings"/>
        <w:b w:val="0"/>
        <w:bCs w:val="0"/>
        <w:i w:val="0"/>
        <w:iCs w:val="0"/>
        <w:caps w:val="0"/>
        <w:smallCaps w:val="0"/>
        <w:strike w:val="0"/>
        <w:dstrike w:val="0"/>
        <w:color w:val="000000"/>
        <w:spacing w:val="0"/>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E143D44"/>
    <w:multiLevelType w:val="multilevel"/>
    <w:tmpl w:val="252ECE6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719E0D61"/>
    <w:multiLevelType w:val="multilevel"/>
    <w:tmpl w:val="E9AE5804"/>
    <w:styleLink w:val="WWNum9"/>
    <w:lvl w:ilvl="0">
      <w:start w:val="1"/>
      <w:numFmt w:val="decimal"/>
      <w:lvlText w:val="%1."/>
      <w:lvlJc w:val="left"/>
      <w:rPr>
        <w:b w:val="0"/>
        <w:bCs w:val="0"/>
        <w:i w:val="0"/>
        <w:iCs w:val="0"/>
        <w:caps w:val="0"/>
        <w:smallCaps w:val="0"/>
        <w:strike w:val="0"/>
        <w:dstrike w:val="0"/>
        <w:color w:val="000000"/>
        <w:spacing w:val="0"/>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7C872E7"/>
    <w:multiLevelType w:val="multilevel"/>
    <w:tmpl w:val="CB586B34"/>
    <w:styleLink w:val="WWNum1"/>
    <w:lvl w:ilvl="0">
      <w:start w:val="1"/>
      <w:numFmt w:val="decimal"/>
      <w:lvlText w:val="%1)"/>
      <w:lvlJc w:val="left"/>
      <w:rPr>
        <w:rFonts w:eastAsia="Times New Roman" w:cs="Times New Roman"/>
        <w:b w:val="0"/>
        <w:bCs w:val="0"/>
        <w:i w:val="0"/>
        <w:iCs w:val="0"/>
        <w:caps w:val="0"/>
        <w:smallCaps w:val="0"/>
        <w:strike w:val="0"/>
        <w:dstrike w:val="0"/>
        <w:color w:val="000000"/>
        <w:spacing w:val="0"/>
        <w:w w:val="100"/>
        <w:sz w:val="24"/>
        <w:szCs w:val="24"/>
        <w:u w:val="none"/>
        <w:lang w:val="ru-RU"/>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7EFA1CD7"/>
    <w:multiLevelType w:val="multilevel"/>
    <w:tmpl w:val="1D580B3A"/>
    <w:styleLink w:val="WWNum10"/>
    <w:lvl w:ilvl="0">
      <w:numFmt w:val="bullet"/>
      <w:lvlText w:val="-"/>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7FC44899"/>
    <w:multiLevelType w:val="multilevel"/>
    <w:tmpl w:val="9C921A36"/>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9"/>
  </w:num>
  <w:num w:numId="2">
    <w:abstractNumId w:val="17"/>
  </w:num>
  <w:num w:numId="3">
    <w:abstractNumId w:val="0"/>
  </w:num>
  <w:num w:numId="4">
    <w:abstractNumId w:val="5"/>
  </w:num>
  <w:num w:numId="5">
    <w:abstractNumId w:val="3"/>
  </w:num>
  <w:num w:numId="6">
    <w:abstractNumId w:val="7"/>
  </w:num>
  <w:num w:numId="7">
    <w:abstractNumId w:val="9"/>
  </w:num>
  <w:num w:numId="8">
    <w:abstractNumId w:val="10"/>
  </w:num>
  <w:num w:numId="9">
    <w:abstractNumId w:val="14"/>
  </w:num>
  <w:num w:numId="10">
    <w:abstractNumId w:val="16"/>
  </w:num>
  <w:num w:numId="11">
    <w:abstractNumId w:val="18"/>
  </w:num>
  <w:num w:numId="12">
    <w:abstractNumId w:val="2"/>
  </w:num>
  <w:num w:numId="13">
    <w:abstractNumId w:val="1"/>
  </w:num>
  <w:num w:numId="14">
    <w:abstractNumId w:val="4"/>
  </w:num>
  <w:num w:numId="15">
    <w:abstractNumId w:val="12"/>
  </w:num>
  <w:num w:numId="16">
    <w:abstractNumId w:val="6"/>
  </w:num>
  <w:num w:numId="17">
    <w:abstractNumId w:val="8"/>
  </w:num>
  <w:num w:numId="18">
    <w:abstractNumId w:val="13"/>
  </w:num>
  <w:num w:numId="19">
    <w:abstractNumId w:val="15"/>
  </w:num>
  <w:num w:numId="20">
    <w:abstractNumId w:val="11"/>
  </w:num>
  <w:num w:numId="21">
    <w:abstractNumId w:val="11"/>
    <w:lvlOverride w:ilvl="0">
      <w:startOverride w:val="1"/>
    </w:lvlOverride>
  </w:num>
  <w:num w:numId="22">
    <w:abstractNumId w:val="15"/>
  </w:num>
  <w:num w:numId="23">
    <w:abstractNumId w:val="13"/>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9E"/>
    <w:rsid w:val="00097D06"/>
    <w:rsid w:val="000C059D"/>
    <w:rsid w:val="0021203F"/>
    <w:rsid w:val="002E7410"/>
    <w:rsid w:val="00345D04"/>
    <w:rsid w:val="007D25FB"/>
    <w:rsid w:val="007D4799"/>
    <w:rsid w:val="00925219"/>
    <w:rsid w:val="00A97BE2"/>
    <w:rsid w:val="00B64305"/>
    <w:rsid w:val="00BB1E54"/>
    <w:rsid w:val="00C3189E"/>
    <w:rsid w:val="00D22B5D"/>
    <w:rsid w:val="00E60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2B4B2A-694C-4F25-A0DD-F34E2C4D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F"/>
        <w:sz w:val="22"/>
        <w:szCs w:val="22"/>
        <w:lang w:val="ru-RU"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sz w:val="24"/>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customStyle="1" w:styleId="10">
    <w:name w:val="Основной текст1"/>
    <w:basedOn w:val="Standard"/>
    <w:pPr>
      <w:widowControl w:val="0"/>
      <w:shd w:val="clear" w:color="auto" w:fill="FFFFFF"/>
      <w:spacing w:after="300" w:line="0" w:lineRule="atLeast"/>
      <w:jc w:val="both"/>
    </w:pPr>
    <w:rPr>
      <w:rFonts w:ascii="Times New Roman" w:eastAsia="Times New Roman" w:hAnsi="Times New Roman" w:cs="Times New Roman"/>
    </w:rPr>
  </w:style>
  <w:style w:type="paragraph" w:styleId="a5">
    <w:name w:val="Normal (Web)"/>
    <w:basedOn w:val="Standard"/>
    <w:pPr>
      <w:spacing w:before="280" w:after="280" w:line="240" w:lineRule="auto"/>
    </w:pPr>
    <w:rPr>
      <w:rFonts w:ascii="Times New Roman" w:eastAsia="Times New Roman" w:hAnsi="Times New Roman" w:cs="Times New Roman"/>
      <w:sz w:val="24"/>
      <w:szCs w:val="24"/>
      <w:lang w:eastAsia="ru-RU"/>
    </w:rPr>
  </w:style>
  <w:style w:type="paragraph" w:styleId="a6">
    <w:name w:val="Balloon Text"/>
    <w:basedOn w:val="Standard"/>
    <w:pPr>
      <w:spacing w:after="0" w:line="240" w:lineRule="auto"/>
    </w:pPr>
    <w:rPr>
      <w:rFonts w:ascii="Tahoma" w:hAnsi="Tahoma" w:cs="Tahoma"/>
      <w:sz w:val="16"/>
      <w:szCs w:val="16"/>
    </w:rPr>
  </w:style>
  <w:style w:type="paragraph" w:styleId="a7">
    <w:name w:val="footnote text"/>
    <w:basedOn w:val="Standard"/>
    <w:pPr>
      <w:spacing w:after="0" w:line="240" w:lineRule="auto"/>
    </w:pPr>
    <w:rPr>
      <w:rFonts w:ascii="Times New Roman" w:eastAsia="Times New Roman" w:hAnsi="Times New Roman" w:cs="Times New Roman"/>
      <w:sz w:val="20"/>
      <w:szCs w:val="20"/>
      <w:lang w:eastAsia="ru-RU"/>
    </w:rPr>
  </w:style>
  <w:style w:type="paragraph" w:styleId="a8">
    <w:name w:val="List Paragraph"/>
    <w:basedOn w:val="Standard"/>
    <w:pPr>
      <w:ind w:left="720"/>
    </w:pPr>
  </w:style>
  <w:style w:type="paragraph" w:styleId="a9">
    <w:name w:val="header"/>
    <w:basedOn w:val="Standard"/>
    <w:pPr>
      <w:tabs>
        <w:tab w:val="center" w:pos="4677"/>
        <w:tab w:val="right" w:pos="9355"/>
      </w:tabs>
      <w:spacing w:after="0" w:line="240" w:lineRule="auto"/>
    </w:pPr>
  </w:style>
  <w:style w:type="paragraph" w:styleId="aa">
    <w:name w:val="footer"/>
    <w:basedOn w:val="Standard"/>
    <w:pPr>
      <w:tabs>
        <w:tab w:val="center" w:pos="4677"/>
        <w:tab w:val="right" w:pos="9355"/>
      </w:tabs>
      <w:spacing w:after="0" w:line="240" w:lineRule="auto"/>
    </w:pPr>
  </w:style>
  <w:style w:type="paragraph" w:customStyle="1" w:styleId="ConsPlusNormal">
    <w:name w:val="ConsPlusNormal"/>
    <w:rPr>
      <w:rFonts w:ascii="Arial" w:eastAsia="F" w:hAnsi="Arial" w:cs="Arial"/>
      <w:sz w:val="20"/>
      <w:szCs w:val="20"/>
      <w:lang w:eastAsia="ru-RU"/>
    </w:rPr>
  </w:style>
  <w:style w:type="paragraph" w:customStyle="1" w:styleId="Footnote">
    <w:name w:val="Footnote"/>
    <w:basedOn w:val="Standard"/>
  </w:style>
  <w:style w:type="character" w:customStyle="1" w:styleId="ab">
    <w:name w:val="Основной текст_"/>
    <w:basedOn w:val="a0"/>
    <w:rPr>
      <w:rFonts w:ascii="Times New Roman" w:eastAsia="Times New Roman" w:hAnsi="Times New Roman" w:cs="Times New Roman"/>
      <w:shd w:val="clear" w:color="auto" w:fill="FFFFFF"/>
    </w:rPr>
  </w:style>
  <w:style w:type="character" w:customStyle="1" w:styleId="105pt">
    <w:name w:val="Основной текст + 10;5 pt"/>
    <w:basedOn w:val="ab"/>
    <w:rPr>
      <w:rFonts w:ascii="Times New Roman" w:eastAsia="Times New Roman" w:hAnsi="Times New Roman" w:cs="Times New Roman"/>
      <w:i w:val="0"/>
      <w:iCs w:val="0"/>
      <w:caps w:val="0"/>
      <w:smallCaps w:val="0"/>
      <w:color w:val="000000"/>
      <w:spacing w:val="0"/>
      <w:w w:val="100"/>
      <w:sz w:val="21"/>
      <w:szCs w:val="21"/>
      <w:shd w:val="clear" w:color="auto" w:fill="FFFFFF"/>
      <w:lang w:val="ru-RU"/>
    </w:rPr>
  </w:style>
  <w:style w:type="character" w:styleId="ac">
    <w:name w:val="Strong"/>
    <w:basedOn w:val="a0"/>
    <w:rPr>
      <w:b/>
      <w:bCs/>
    </w:rPr>
  </w:style>
  <w:style w:type="character" w:customStyle="1" w:styleId="ad">
    <w:name w:val="Текст выноски Знак"/>
    <w:basedOn w:val="a0"/>
    <w:rPr>
      <w:rFonts w:ascii="Tahoma" w:hAnsi="Tahoma" w:cs="Tahoma"/>
      <w:sz w:val="16"/>
      <w:szCs w:val="16"/>
    </w:rPr>
  </w:style>
  <w:style w:type="character" w:customStyle="1" w:styleId="ae">
    <w:name w:val="Текст сноски Знак"/>
    <w:basedOn w:val="a0"/>
    <w:rPr>
      <w:rFonts w:ascii="Times New Roman" w:eastAsia="Times New Roman" w:hAnsi="Times New Roman" w:cs="Times New Roman"/>
      <w:sz w:val="20"/>
      <w:szCs w:val="20"/>
      <w:lang w:eastAsia="ru-RU"/>
    </w:rPr>
  </w:style>
  <w:style w:type="character" w:styleId="af">
    <w:name w:val="footnote reference"/>
    <w:rPr>
      <w:position w:val="0"/>
      <w:vertAlign w:val="superscript"/>
    </w:rPr>
  </w:style>
  <w:style w:type="character" w:customStyle="1" w:styleId="af0">
    <w:name w:val="Верхний колонтитул Знак"/>
    <w:basedOn w:val="a0"/>
  </w:style>
  <w:style w:type="character" w:customStyle="1" w:styleId="af1">
    <w:name w:val="Нижний колонтитул Знак"/>
    <w:basedOn w:val="a0"/>
  </w:style>
  <w:style w:type="character" w:customStyle="1" w:styleId="ListLabel1">
    <w:name w:val="ListLabel 1"/>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2">
    <w:name w:val="ListLabel 2"/>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3">
    <w:name w:val="ListLabel 3"/>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4">
    <w:name w:val="ListLabel 4"/>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5">
    <w:name w:val="ListLabel 5"/>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6">
    <w:name w:val="ListLabel 6"/>
    <w:rPr>
      <w:rFonts w:eastAsia="Times New Roman" w:cs="Times New Roman"/>
      <w:b w:val="0"/>
      <w:bCs w:val="0"/>
      <w:i w:val="0"/>
      <w:iCs w:val="0"/>
      <w:caps w:val="0"/>
      <w:smallCaps w:val="0"/>
      <w:strike w:val="0"/>
      <w:dstrike w:val="0"/>
      <w:color w:val="000000"/>
      <w:spacing w:val="0"/>
      <w:w w:val="100"/>
      <w:sz w:val="24"/>
      <w:szCs w:val="24"/>
      <w:u w:val="none"/>
      <w:lang w:val="ru-RU"/>
    </w:rPr>
  </w:style>
  <w:style w:type="character" w:customStyle="1" w:styleId="ListLabel7">
    <w:name w:val="ListLabel 7"/>
    <w:rPr>
      <w:rFonts w:eastAsia="Times New Roman" w:cs="Times New Roman"/>
      <w:b/>
      <w:bCs/>
      <w:i w:val="0"/>
      <w:iCs w:val="0"/>
      <w:caps w:val="0"/>
      <w:smallCaps w:val="0"/>
      <w:strike w:val="0"/>
      <w:dstrike w:val="0"/>
      <w:color w:val="000000"/>
      <w:spacing w:val="2"/>
      <w:w w:val="100"/>
      <w:sz w:val="24"/>
      <w:szCs w:val="24"/>
      <w:u w:val="none"/>
      <w:lang w:val="ru-RU"/>
    </w:rPr>
  </w:style>
  <w:style w:type="character" w:customStyle="1" w:styleId="ListLabel8">
    <w:name w:val="ListLabel 8"/>
    <w:rPr>
      <w:b w:val="0"/>
      <w:bCs w:val="0"/>
      <w:i w:val="0"/>
      <w:iCs w:val="0"/>
      <w:caps w:val="0"/>
      <w:smallCaps w:val="0"/>
      <w:strike w:val="0"/>
      <w:dstrike w:val="0"/>
      <w:color w:val="000000"/>
      <w:spacing w:val="0"/>
      <w:w w:val="100"/>
      <w:sz w:val="24"/>
      <w:szCs w:val="24"/>
      <w:u w:val="none"/>
      <w:lang w:val="ru-RU"/>
    </w:rPr>
  </w:style>
  <w:style w:type="character" w:customStyle="1" w:styleId="ListLabel9">
    <w:name w:val="ListLabel 9"/>
    <w:rPr>
      <w:b w:val="0"/>
      <w:bCs w:val="0"/>
      <w:i w:val="0"/>
      <w:iCs w:val="0"/>
      <w:caps w:val="0"/>
      <w:smallCaps w:val="0"/>
      <w:strike w:val="0"/>
      <w:dstrike w:val="0"/>
      <w:color w:val="000000"/>
      <w:spacing w:val="0"/>
      <w:w w:val="100"/>
      <w:sz w:val="24"/>
      <w:szCs w:val="24"/>
      <w:u w:val="none"/>
      <w:lang w:val="ru-RU"/>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eastAsia="Times New Roman" w:cs="Times New Roman"/>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eastAsia="Times New Roman" w:cs="Times New Roman"/>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ascii="Arial" w:eastAsia="Times New Roman" w:hAnsi="Arial" w:cs="Times New Roman"/>
      <w:sz w:val="24"/>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
    <w:name w:val="Нет списка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973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 Киёвской школы</cp:lastModifiedBy>
  <cp:revision>2</cp:revision>
  <cp:lastPrinted>2020-06-16T06:26:00Z</cp:lastPrinted>
  <dcterms:created xsi:type="dcterms:W3CDTF">2020-08-21T13:10:00Z</dcterms:created>
  <dcterms:modified xsi:type="dcterms:W3CDTF">2020-08-21T13:10:00Z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