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6A" w:rsidRDefault="00B0566A" w:rsidP="00B0566A">
      <w:pPr>
        <w:jc w:val="center"/>
        <w:rPr>
          <w:b/>
        </w:rPr>
      </w:pPr>
    </w:p>
    <w:p w:rsidR="00B0566A" w:rsidRDefault="00B0566A" w:rsidP="00B0566A">
      <w:pPr>
        <w:spacing w:line="360" w:lineRule="auto"/>
        <w:jc w:val="center"/>
        <w:rPr>
          <w:b/>
        </w:rPr>
      </w:pPr>
      <w:r>
        <w:rPr>
          <w:b/>
        </w:rPr>
        <w:t xml:space="preserve">Аннотация к рабочей программе </w:t>
      </w:r>
    </w:p>
    <w:p w:rsidR="00B0566A" w:rsidRPr="008E7A9C" w:rsidRDefault="00B0566A" w:rsidP="00B0566A">
      <w:pPr>
        <w:spacing w:line="360" w:lineRule="auto"/>
        <w:ind w:left="284"/>
        <w:rPr>
          <w:b/>
        </w:rPr>
      </w:pPr>
      <w:r w:rsidRPr="008E7A9C">
        <w:t xml:space="preserve">Обучение математике в основной школе направлено на достижение следующих </w:t>
      </w:r>
      <w:r w:rsidRPr="008E7A9C">
        <w:rPr>
          <w:b/>
          <w:i/>
        </w:rPr>
        <w:t>целей</w:t>
      </w:r>
      <w:r w:rsidRPr="008E7A9C">
        <w:t>:</w:t>
      </w:r>
    </w:p>
    <w:p w:rsidR="00B0566A" w:rsidRPr="008E7A9C" w:rsidRDefault="00B0566A" w:rsidP="00B0566A">
      <w:pPr>
        <w:shd w:val="clear" w:color="auto" w:fill="FFFFFF"/>
        <w:spacing w:line="360" w:lineRule="auto"/>
        <w:ind w:left="284" w:firstLine="709"/>
        <w:rPr>
          <w:i/>
          <w:lang w:eastAsia="en-US"/>
        </w:rPr>
      </w:pPr>
      <w:r w:rsidRPr="008E7A9C">
        <w:rPr>
          <w:i/>
          <w:lang w:eastAsia="en-US"/>
        </w:rPr>
        <w:t>в направлении личностного развития</w:t>
      </w:r>
    </w:p>
    <w:p w:rsidR="00B0566A" w:rsidRPr="008E7A9C" w:rsidRDefault="00B0566A" w:rsidP="00B0566A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развитие логического и критического мышления, куль</w:t>
      </w:r>
      <w:r w:rsidRPr="008E7A9C">
        <w:rPr>
          <w:lang w:eastAsia="en-US"/>
        </w:rPr>
        <w:softHyphen/>
        <w:t>туры речи, способности к умственному эксперименту;</w:t>
      </w:r>
    </w:p>
    <w:p w:rsidR="00B0566A" w:rsidRPr="008E7A9C" w:rsidRDefault="00B0566A" w:rsidP="00B0566A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0566A" w:rsidRPr="008E7A9C" w:rsidRDefault="00B0566A" w:rsidP="00B0566A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воспитание качеств личности, обеспечивающих социаль</w:t>
      </w:r>
      <w:r w:rsidRPr="008E7A9C">
        <w:rPr>
          <w:lang w:eastAsia="en-US"/>
        </w:rPr>
        <w:softHyphen/>
        <w:t>ную мобильность, способность принимать самостоятельные решения;</w:t>
      </w:r>
    </w:p>
    <w:p w:rsidR="00B0566A" w:rsidRPr="008E7A9C" w:rsidRDefault="00B0566A" w:rsidP="00B0566A">
      <w:pPr>
        <w:numPr>
          <w:ilvl w:val="0"/>
          <w:numId w:val="1"/>
        </w:numPr>
        <w:shd w:val="clear" w:color="auto" w:fill="FFFFFF"/>
        <w:tabs>
          <w:tab w:val="left" w:pos="284"/>
          <w:tab w:val="left" w:pos="658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B0566A" w:rsidRPr="008E7A9C" w:rsidRDefault="00B0566A" w:rsidP="00B0566A">
      <w:pPr>
        <w:numPr>
          <w:ilvl w:val="0"/>
          <w:numId w:val="1"/>
        </w:numPr>
        <w:shd w:val="clear" w:color="auto" w:fill="FFFFFF"/>
        <w:tabs>
          <w:tab w:val="left" w:pos="284"/>
          <w:tab w:val="left" w:pos="634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развитие интереса к математическому творчеству и ма</w:t>
      </w:r>
      <w:r w:rsidRPr="008E7A9C">
        <w:rPr>
          <w:lang w:eastAsia="en-US"/>
        </w:rPr>
        <w:softHyphen/>
        <w:t>тематических способностей;</w:t>
      </w:r>
    </w:p>
    <w:p w:rsidR="00B0566A" w:rsidRPr="008E7A9C" w:rsidRDefault="00B0566A" w:rsidP="00B0566A">
      <w:pPr>
        <w:shd w:val="clear" w:color="auto" w:fill="FFFFFF"/>
        <w:tabs>
          <w:tab w:val="left" w:pos="693"/>
        </w:tabs>
        <w:spacing w:line="360" w:lineRule="auto"/>
        <w:ind w:left="284"/>
        <w:rPr>
          <w:i/>
          <w:lang w:eastAsia="en-US"/>
        </w:rPr>
      </w:pPr>
      <w:r w:rsidRPr="008E7A9C">
        <w:rPr>
          <w:lang w:eastAsia="en-US"/>
        </w:rPr>
        <w:tab/>
      </w:r>
      <w:r w:rsidRPr="008E7A9C">
        <w:rPr>
          <w:i/>
          <w:lang w:eastAsia="en-US"/>
        </w:rPr>
        <w:t xml:space="preserve">в </w:t>
      </w:r>
      <w:proofErr w:type="spellStart"/>
      <w:r w:rsidRPr="008E7A9C">
        <w:rPr>
          <w:i/>
          <w:lang w:eastAsia="en-US"/>
        </w:rPr>
        <w:t>метапредметном</w:t>
      </w:r>
      <w:proofErr w:type="spellEnd"/>
      <w:r w:rsidRPr="008E7A9C">
        <w:rPr>
          <w:i/>
          <w:lang w:eastAsia="en-US"/>
        </w:rPr>
        <w:t xml:space="preserve"> направлении</w:t>
      </w:r>
    </w:p>
    <w:p w:rsidR="00B0566A" w:rsidRPr="008E7A9C" w:rsidRDefault="00B0566A" w:rsidP="00B0566A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формирование представлений о математике как части общечеловеческой культуры, о значимости математики в раз</w:t>
      </w:r>
      <w:r w:rsidRPr="008E7A9C">
        <w:rPr>
          <w:lang w:eastAsia="en-US"/>
        </w:rPr>
        <w:softHyphen/>
        <w:t>витии цивилизации и современного общества;</w:t>
      </w:r>
    </w:p>
    <w:p w:rsidR="00B0566A" w:rsidRPr="008E7A9C" w:rsidRDefault="00B0566A" w:rsidP="00B0566A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развитие представлений о математике как форме описа</w:t>
      </w:r>
      <w:r w:rsidRPr="008E7A9C">
        <w:rPr>
          <w:lang w:eastAsia="en-US"/>
        </w:rPr>
        <w:softHyphen/>
        <w:t>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0566A" w:rsidRPr="008E7A9C" w:rsidRDefault="00B0566A" w:rsidP="00B0566A">
      <w:pPr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формирование общих способов интеллектуальной дея</w:t>
      </w:r>
      <w:r w:rsidRPr="008E7A9C">
        <w:rPr>
          <w:lang w:eastAsia="en-US"/>
        </w:rPr>
        <w:softHyphen/>
        <w:t>тельности, характерных для математики и являющихся осно</w:t>
      </w:r>
      <w:r w:rsidRPr="008E7A9C">
        <w:rPr>
          <w:lang w:eastAsia="en-US"/>
        </w:rPr>
        <w:softHyphen/>
        <w:t>вой познавательной культуры, значимой для различных сфер человеческой деятельности;</w:t>
      </w:r>
    </w:p>
    <w:p w:rsidR="00B0566A" w:rsidRPr="008E7A9C" w:rsidRDefault="00B0566A" w:rsidP="00B0566A">
      <w:pPr>
        <w:shd w:val="clear" w:color="auto" w:fill="FFFFFF"/>
        <w:tabs>
          <w:tab w:val="left" w:pos="688"/>
        </w:tabs>
        <w:spacing w:line="360" w:lineRule="auto"/>
        <w:ind w:left="284"/>
        <w:rPr>
          <w:i/>
          <w:lang w:eastAsia="en-US"/>
        </w:rPr>
      </w:pPr>
      <w:r w:rsidRPr="008E7A9C">
        <w:rPr>
          <w:i/>
          <w:lang w:eastAsia="en-US"/>
        </w:rPr>
        <w:tab/>
        <w:t>в предметном направлении</w:t>
      </w:r>
    </w:p>
    <w:p w:rsidR="00B0566A" w:rsidRPr="008E7A9C" w:rsidRDefault="00B0566A" w:rsidP="00B0566A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овладение математическими знаниями и умениями, не</w:t>
      </w:r>
      <w:r w:rsidRPr="008E7A9C">
        <w:rPr>
          <w:lang w:eastAsia="en-US"/>
        </w:rPr>
        <w:softHyphen/>
        <w:t>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B0566A" w:rsidRPr="008E7A9C" w:rsidRDefault="00B0566A" w:rsidP="00B0566A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создание фундамента для математического развития, формирования механизмов мышления, характерных для мате</w:t>
      </w:r>
      <w:r w:rsidRPr="008E7A9C">
        <w:rPr>
          <w:lang w:eastAsia="en-US"/>
        </w:rPr>
        <w:softHyphen/>
        <w:t>матической деятельности.</w:t>
      </w:r>
    </w:p>
    <w:p w:rsidR="00B0566A" w:rsidRDefault="00B0566A" w:rsidP="00B0566A">
      <w:pPr>
        <w:jc w:val="center"/>
        <w:rPr>
          <w:b/>
          <w:bCs/>
        </w:rPr>
      </w:pPr>
    </w:p>
    <w:p w:rsidR="00B0566A" w:rsidRDefault="00B0566A" w:rsidP="00B0566A">
      <w:pPr>
        <w:spacing w:line="360" w:lineRule="auto"/>
      </w:pPr>
      <w:r>
        <w:t xml:space="preserve">   </w:t>
      </w:r>
      <w:proofErr w:type="gramStart"/>
      <w:r w:rsidRPr="005D2F42">
        <w:t>Ра</w:t>
      </w:r>
      <w:r>
        <w:t xml:space="preserve">бочая программа по алгебре </w:t>
      </w:r>
      <w:r w:rsidRPr="005D2F42">
        <w:t>для</w:t>
      </w:r>
      <w:r>
        <w:t xml:space="preserve"> обучающихся 9 </w:t>
      </w:r>
      <w:r w:rsidRPr="005D2F42">
        <w:t xml:space="preserve"> класса составлена на основе </w:t>
      </w:r>
      <w:r w:rsidRPr="005D2F42">
        <w:rPr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</w:t>
      </w:r>
      <w:r>
        <w:rPr>
          <w:iCs/>
        </w:rPr>
        <w:t xml:space="preserve">                                        </w:t>
      </w:r>
      <w:r w:rsidRPr="005D2F42">
        <w:rPr>
          <w:iCs/>
        </w:rPr>
        <w:t xml:space="preserve">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5D2F42">
          <w:rPr>
            <w:iCs/>
          </w:rPr>
          <w:t>2010 г</w:t>
        </w:r>
      </w:smartTag>
      <w:r w:rsidRPr="005D2F42">
        <w:rPr>
          <w:iCs/>
        </w:rPr>
        <w:t xml:space="preserve">. № 1897 «Об утверждении федерального государственного </w:t>
      </w:r>
      <w:r w:rsidRPr="005D2F42">
        <w:rPr>
          <w:iCs/>
        </w:rPr>
        <w:lastRenderedPageBreak/>
        <w:t xml:space="preserve">образовательного стандарта основного общего образования» с изменениями и дополнениями Приказом </w:t>
      </w:r>
      <w:proofErr w:type="spellStart"/>
      <w:r w:rsidRPr="005D2F42">
        <w:rPr>
          <w:iCs/>
        </w:rPr>
        <w:t>Минобрнауки</w:t>
      </w:r>
      <w:proofErr w:type="spellEnd"/>
      <w:r w:rsidRPr="005D2F42"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5D2F42">
          <w:rPr>
            <w:iCs/>
          </w:rPr>
          <w:t>2014 г</w:t>
        </w:r>
      </w:smartTag>
      <w:r w:rsidRPr="005D2F42">
        <w:rPr>
          <w:iCs/>
        </w:rPr>
        <w:t>. № 1644</w:t>
      </w:r>
      <w:proofErr w:type="gramEnd"/>
      <w:r w:rsidRPr="005D2F42">
        <w:rPr>
          <w:iCs/>
        </w:rPr>
        <w:t xml:space="preserve">); </w:t>
      </w:r>
      <w:proofErr w:type="gramStart"/>
      <w:r w:rsidRPr="005D2F42"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</w:t>
      </w:r>
      <w:proofErr w:type="gramEnd"/>
      <w:r w:rsidRPr="005D2F42">
        <w:t xml:space="preserve"> образовательной программы  основного общего обр</w:t>
      </w:r>
      <w:r>
        <w:t>азования  МАОУ Петелинская СОШ</w:t>
      </w:r>
      <w:proofErr w:type="gramStart"/>
      <w:r>
        <w:t xml:space="preserve"> </w:t>
      </w:r>
      <w:r w:rsidRPr="005D2F42">
        <w:t>;</w:t>
      </w:r>
      <w:proofErr w:type="gramEnd"/>
      <w:r w:rsidRPr="005D2F42">
        <w:t xml:space="preserve"> примерной программы п</w:t>
      </w:r>
      <w:r>
        <w:t xml:space="preserve">о учебным предметам. </w:t>
      </w:r>
      <w:r w:rsidRPr="00F56E91">
        <w:t xml:space="preserve">Математика. 5-9 классы.- 3-е изд., </w:t>
      </w:r>
      <w:proofErr w:type="spellStart"/>
      <w:r w:rsidRPr="00F56E91">
        <w:t>перераб</w:t>
      </w:r>
      <w:proofErr w:type="spellEnd"/>
      <w:r w:rsidRPr="00F56E91">
        <w:t>.- М.: Просвещение, 2011</w:t>
      </w:r>
      <w:r>
        <w:t>.</w:t>
      </w:r>
    </w:p>
    <w:p w:rsidR="00B0566A" w:rsidRPr="00792F0C" w:rsidRDefault="00B0566A" w:rsidP="00B0566A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На изучение предмета отводится  102 часа в год из расчёта 3 часа в неделю.</w:t>
      </w:r>
    </w:p>
    <w:p w:rsidR="00B0566A" w:rsidRDefault="00B0566A" w:rsidP="00B0566A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66A" w:rsidRDefault="00B0566A" w:rsidP="00B056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0023F9">
        <w:rPr>
          <w:rFonts w:ascii="Times New Roman" w:hAnsi="Times New Roman"/>
          <w:b/>
          <w:sz w:val="24"/>
          <w:szCs w:val="24"/>
        </w:rPr>
        <w:t>УМК</w:t>
      </w:r>
      <w:r w:rsidRPr="00C27B38">
        <w:rPr>
          <w:rFonts w:ascii="Times New Roman" w:hAnsi="Times New Roman"/>
          <w:b/>
          <w:color w:val="C00000"/>
          <w:sz w:val="24"/>
          <w:szCs w:val="24"/>
        </w:rPr>
        <w:t>:</w:t>
      </w:r>
      <w:r w:rsidRPr="00792F0C">
        <w:rPr>
          <w:rFonts w:ascii="Times New Roman" w:hAnsi="Times New Roman"/>
          <w:sz w:val="24"/>
          <w:szCs w:val="24"/>
        </w:rPr>
        <w:t xml:space="preserve"> </w:t>
      </w:r>
    </w:p>
    <w:p w:rsidR="00B0566A" w:rsidRPr="00F75FA3" w:rsidRDefault="00B0566A" w:rsidP="00B0566A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F75F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Учебник «Алгебра. 9 класс» / Ю.Н. Макарычев, Н.Г. </w:t>
      </w:r>
      <w:proofErr w:type="spellStart"/>
      <w:r w:rsidRPr="00F75F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Миндюк</w:t>
      </w:r>
      <w:proofErr w:type="spellEnd"/>
      <w:r w:rsidRPr="00F75F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др.; под ред. С.А. </w:t>
      </w:r>
      <w:proofErr w:type="spellStart"/>
      <w:r w:rsidRPr="00F75F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М.: Просвещение, 2016 </w:t>
      </w:r>
      <w:bookmarkStart w:id="0" w:name="_GoBack"/>
      <w:bookmarkEnd w:id="0"/>
      <w:r w:rsidRPr="00F75F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г.;</w:t>
      </w:r>
    </w:p>
    <w:p w:rsidR="00B0566A" w:rsidRPr="00FF060A" w:rsidRDefault="00B0566A" w:rsidP="00B056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33AA" w:rsidRDefault="002633AA"/>
    <w:sectPr w:rsidR="002633AA" w:rsidSect="0026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66A"/>
    <w:rsid w:val="002633AA"/>
    <w:rsid w:val="00B0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56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056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2020-02-10T15:52:00Z</dcterms:created>
  <dcterms:modified xsi:type="dcterms:W3CDTF">2020-02-10T15:52:00Z</dcterms:modified>
</cp:coreProperties>
</file>