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AF4" w:rsidRDefault="009E2AF4" w:rsidP="009E2AF4">
      <w:pPr>
        <w:jc w:val="center"/>
        <w:rPr>
          <w:b/>
          <w:sz w:val="24"/>
        </w:rPr>
      </w:pPr>
      <w:r>
        <w:rPr>
          <w:b/>
          <w:sz w:val="24"/>
        </w:rPr>
        <w:t>Аннотация к рабочей программе</w:t>
      </w:r>
      <w:r>
        <w:rPr>
          <w:b/>
          <w:sz w:val="24"/>
        </w:rPr>
        <w:t xml:space="preserve"> по литературному чтению 1 класс</w:t>
      </w:r>
      <w:bookmarkStart w:id="0" w:name="_GoBack"/>
      <w:bookmarkEnd w:id="0"/>
    </w:p>
    <w:p w:rsidR="009E2AF4" w:rsidRDefault="009E2AF4" w:rsidP="009E2AF4">
      <w:pPr>
        <w:jc w:val="center"/>
        <w:rPr>
          <w:b/>
          <w:sz w:val="24"/>
        </w:rPr>
      </w:pPr>
    </w:p>
    <w:p w:rsidR="009E2AF4" w:rsidRDefault="009E2AF4" w:rsidP="009E2AF4">
      <w:pPr>
        <w:ind w:firstLine="708"/>
      </w:pPr>
      <w:r>
        <w:rPr>
          <w:sz w:val="24"/>
          <w:szCs w:val="24"/>
        </w:rPr>
        <w:t xml:space="preserve">Рабочая программа по литературному чтению для обучающихся  1  класса  составлена на основе  требований Федерального государственного образовательного стандарта начального общего образования, приказ Министерства образования и науки РФ от  6.10.2009г. №373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 от: 26.11.2010г., 22.09.2011г., 18.12.2012г., 29.12.2014г., 31.12.2015), </w:t>
      </w:r>
      <w:r>
        <w:t>примерной основной образовательной программы начального общего образования, одобренной Федеральным учебно-методическим объединением по общему образованию (протокол от 8 апреля 2015 года № 1/15).</w:t>
      </w:r>
    </w:p>
    <w:p w:rsidR="009E2AF4" w:rsidRDefault="009E2AF4" w:rsidP="009E2AF4">
      <w:pPr>
        <w:rPr>
          <w:b/>
          <w:bCs/>
          <w:sz w:val="24"/>
          <w:szCs w:val="24"/>
        </w:rPr>
      </w:pPr>
    </w:p>
    <w:p w:rsidR="009E2AF4" w:rsidRDefault="009E2AF4" w:rsidP="009E2AF4">
      <w:pPr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Описание места учебного предмета в учебном плане</w:t>
      </w:r>
    </w:p>
    <w:p w:rsidR="009E2AF4" w:rsidRDefault="009E2AF4" w:rsidP="009E2AF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соответствии с учебным планом МАОУ «</w:t>
      </w:r>
      <w:proofErr w:type="spellStart"/>
      <w:r>
        <w:rPr>
          <w:bCs/>
          <w:sz w:val="24"/>
          <w:szCs w:val="24"/>
        </w:rPr>
        <w:t>Петелинская</w:t>
      </w:r>
      <w:proofErr w:type="spellEnd"/>
      <w:r>
        <w:rPr>
          <w:bCs/>
          <w:sz w:val="24"/>
          <w:szCs w:val="24"/>
        </w:rPr>
        <w:t xml:space="preserve"> СОШ» на изучение учебного предмета «литературное чтение» в </w:t>
      </w:r>
      <w:proofErr w:type="gramStart"/>
      <w:r>
        <w:rPr>
          <w:bCs/>
          <w:sz w:val="24"/>
          <w:szCs w:val="24"/>
        </w:rPr>
        <w:t>1  классе</w:t>
      </w:r>
      <w:proofErr w:type="gramEnd"/>
      <w:r>
        <w:rPr>
          <w:bCs/>
          <w:sz w:val="24"/>
          <w:szCs w:val="24"/>
        </w:rPr>
        <w:t xml:space="preserve"> отводится 132 часа в год из расчёта 4 часа в неделю, из них 92 ч-период обучения грамоте, 40 ч - литературное чтение.</w:t>
      </w:r>
    </w:p>
    <w:p w:rsidR="009E2AF4" w:rsidRDefault="009E2AF4" w:rsidP="009E2AF4">
      <w:pPr>
        <w:jc w:val="both"/>
        <w:rPr>
          <w:bCs/>
          <w:sz w:val="24"/>
          <w:szCs w:val="24"/>
        </w:rPr>
      </w:pPr>
    </w:p>
    <w:p w:rsidR="009E2AF4" w:rsidRDefault="009E2AF4" w:rsidP="009E2AF4">
      <w:pPr>
        <w:jc w:val="both"/>
        <w:rPr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УМК: </w:t>
      </w:r>
      <w:proofErr w:type="spellStart"/>
      <w:r>
        <w:rPr>
          <w:color w:val="000000"/>
          <w:sz w:val="24"/>
          <w:szCs w:val="24"/>
        </w:rPr>
        <w:t>Л.Ф.Климанова</w:t>
      </w:r>
      <w:proofErr w:type="spellEnd"/>
      <w:r>
        <w:rPr>
          <w:color w:val="000000"/>
          <w:sz w:val="24"/>
          <w:szCs w:val="24"/>
        </w:rPr>
        <w:t xml:space="preserve"> Литературное чтение. Учебник для общеобразовательных организаций, Москва, «</w:t>
      </w:r>
      <w:proofErr w:type="spellStart"/>
      <w:r>
        <w:rPr>
          <w:color w:val="000000"/>
          <w:sz w:val="24"/>
          <w:szCs w:val="24"/>
        </w:rPr>
        <w:t>Просвещеие</w:t>
      </w:r>
      <w:proofErr w:type="spellEnd"/>
      <w:r>
        <w:rPr>
          <w:color w:val="000000"/>
          <w:sz w:val="24"/>
          <w:szCs w:val="24"/>
        </w:rPr>
        <w:t>», 2016 г.</w:t>
      </w:r>
    </w:p>
    <w:p w:rsidR="009E2AF4" w:rsidRDefault="009E2AF4" w:rsidP="009E2AF4">
      <w:pPr>
        <w:ind w:left="17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В.Г. Горецкий Азбука Учебник для общеобразовательных организаций в 2-х частях. Москва, «Просвещение», 2016 г.</w:t>
      </w:r>
    </w:p>
    <w:p w:rsidR="009E2AF4" w:rsidRDefault="009E2AF4" w:rsidP="009E2AF4">
      <w:pPr>
        <w:jc w:val="both"/>
        <w:rPr>
          <w:b/>
          <w:bCs/>
          <w:sz w:val="24"/>
          <w:szCs w:val="24"/>
        </w:rPr>
      </w:pPr>
    </w:p>
    <w:p w:rsidR="009E2AF4" w:rsidRDefault="009E2AF4" w:rsidP="009E2AF4">
      <w:pPr>
        <w:jc w:val="center"/>
        <w:rPr>
          <w:b/>
          <w:sz w:val="24"/>
        </w:rPr>
      </w:pPr>
    </w:p>
    <w:p w:rsidR="007833A5" w:rsidRDefault="007833A5"/>
    <w:sectPr w:rsidR="00783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6AE"/>
    <w:rsid w:val="007833A5"/>
    <w:rsid w:val="009C46AE"/>
    <w:rsid w:val="009E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953CF"/>
  <w15:chartTrackingRefBased/>
  <w15:docId w15:val="{89B8019C-79B1-44E0-B0DA-3D082D790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E2A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2020-02-10T11:23:00Z</dcterms:created>
  <dcterms:modified xsi:type="dcterms:W3CDTF">2020-02-10T11:23:00Z</dcterms:modified>
</cp:coreProperties>
</file>