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FF" w:rsidRDefault="000D4C98">
      <w:pPr>
        <w:spacing w:before="100"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Муниципальное</w:t>
      </w:r>
      <w:r>
        <w:rPr>
          <w:rFonts w:ascii="Times New Roman CYR" w:eastAsia="Times New Roman CYR" w:hAnsi="Times New Roman CYR" w:cs="Times New Roman CYR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автономное</w:t>
      </w:r>
      <w:r>
        <w:rPr>
          <w:rFonts w:ascii="Times New Roman CYR" w:eastAsia="Times New Roman CYR" w:hAnsi="Times New Roman CYR" w:cs="Times New Roman CYR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общеобразовательное</w:t>
      </w:r>
      <w:r>
        <w:rPr>
          <w:rFonts w:ascii="Times New Roman CYR" w:eastAsia="Times New Roman CYR" w:hAnsi="Times New Roman CYR" w:cs="Times New Roman CYR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учреждение</w:t>
      </w:r>
    </w:p>
    <w:p w:rsidR="00996FFF" w:rsidRDefault="000D4C9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«Новоатьяловская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средняя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общеобразовательная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школа»</w:t>
      </w:r>
    </w:p>
    <w:p w:rsidR="00996FFF" w:rsidRDefault="000D4C98">
      <w:pPr>
        <w:spacing w:before="100"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ул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 xml:space="preserve">. 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Школьная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д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 xml:space="preserve">. 20, 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 xml:space="preserve">. 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Новоатьялово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Ялуторовский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район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Тюменская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область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>, 627050</w:t>
      </w:r>
    </w:p>
    <w:p w:rsidR="00996FFF" w:rsidRDefault="000D4C9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тел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>./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факс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 xml:space="preserve"> 8 (34535) 34-1-60,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e-mail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: novoat_school@inbox.ru</w:t>
      </w:r>
    </w:p>
    <w:p w:rsidR="00996FFF" w:rsidRDefault="000D4C98">
      <w:pPr>
        <w:spacing w:before="100"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ОКПО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 xml:space="preserve"> 45782046, 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ОГРН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 xml:space="preserve"> 1027201465741, 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ИНН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>/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КПП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 xml:space="preserve"> 7228005312/720701001</w:t>
      </w:r>
    </w:p>
    <w:p w:rsidR="00996FFF" w:rsidRDefault="00996F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96FFF" w:rsidRDefault="00996F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06" w:type="dxa"/>
        <w:tblCellMar>
          <w:left w:w="10" w:type="dxa"/>
          <w:right w:w="10" w:type="dxa"/>
        </w:tblCellMar>
        <w:tblLook w:val="0000"/>
      </w:tblPr>
      <w:tblGrid>
        <w:gridCol w:w="4155"/>
        <w:gridCol w:w="4961"/>
        <w:gridCol w:w="4992"/>
      </w:tblGrid>
      <w:tr w:rsidR="00996FFF" w:rsidTr="000D4C98">
        <w:trPr>
          <w:trHeight w:val="1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FFF" w:rsidRDefault="000D4C98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РАССМОТРЕНА</w:t>
            </w:r>
          </w:p>
          <w:p w:rsidR="00996FFF" w:rsidRDefault="000D4C98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методическом совете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      </w:t>
            </w:r>
          </w:p>
          <w:p w:rsidR="00996FFF" w:rsidRDefault="000D4C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протокол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</w:p>
          <w:p w:rsidR="00996FFF" w:rsidRDefault="000D4C98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от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« 29  » октября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 2015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FFF" w:rsidRDefault="000D4C98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ПРИНЯТА</w:t>
            </w: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4"/>
              </w:rPr>
              <w:t xml:space="preserve"> </w:t>
            </w:r>
          </w:p>
          <w:p w:rsidR="00996FFF" w:rsidRDefault="000D4C98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на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педагогическом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совете</w:t>
            </w:r>
          </w:p>
          <w:p w:rsidR="00996FFF" w:rsidRDefault="000D4C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протокол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</w:p>
          <w:p w:rsidR="00996FFF" w:rsidRDefault="000D4C98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от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  30  » октября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  <w:p w:rsidR="00996FFF" w:rsidRDefault="00996FFF">
            <w:pPr>
              <w:suppressAutoHyphens/>
              <w:spacing w:after="0" w:line="240" w:lineRule="auto"/>
            </w:pPr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FFF" w:rsidRDefault="000D4C98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УТВЕРЖДЕНА</w:t>
            </w:r>
          </w:p>
          <w:p w:rsidR="00996FFF" w:rsidRDefault="000D4C98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Директор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школы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__________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Исхакова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Ф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Ф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.</w:t>
            </w:r>
          </w:p>
          <w:p w:rsidR="00996FFF" w:rsidRDefault="000D4C98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приказ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98-ОД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 05 » ноября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 2015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.</w:t>
            </w:r>
          </w:p>
          <w:p w:rsidR="00996FFF" w:rsidRDefault="00996FFF">
            <w:pPr>
              <w:suppressAutoHyphens/>
              <w:spacing w:after="0" w:line="240" w:lineRule="auto"/>
            </w:pPr>
          </w:p>
        </w:tc>
      </w:tr>
    </w:tbl>
    <w:p w:rsidR="00996FFF" w:rsidRDefault="00493F4C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РАБОЧАЯ</w:t>
      </w:r>
      <w:r w:rsidR="00155D0F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 xml:space="preserve">  ПРОГРАММА</w:t>
      </w:r>
    </w:p>
    <w:p w:rsidR="00155D0F" w:rsidRDefault="00493F4C">
      <w:pPr>
        <w:suppressAutoHyphens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«Литература»</w:t>
      </w:r>
    </w:p>
    <w:p w:rsidR="00996FFF" w:rsidRDefault="00493F4C">
      <w:pPr>
        <w:suppressAutoHyphens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  <w:r w:rsidR="000D4C98">
        <w:rPr>
          <w:rFonts w:ascii="Calibri" w:eastAsia="Calibri" w:hAnsi="Calibri" w:cs="Calibri"/>
          <w:b/>
          <w:sz w:val="28"/>
        </w:rPr>
        <w:t>для</w:t>
      </w:r>
      <w:r w:rsidR="000D4C98">
        <w:rPr>
          <w:rFonts w:ascii="Times New Roman CYR" w:eastAsia="Times New Roman CYR" w:hAnsi="Times New Roman CYR" w:cs="Times New Roman CYR"/>
          <w:b/>
          <w:sz w:val="28"/>
        </w:rPr>
        <w:t xml:space="preserve"> 11 </w:t>
      </w:r>
      <w:r w:rsidR="000D4C98">
        <w:rPr>
          <w:rFonts w:ascii="Calibri" w:eastAsia="Calibri" w:hAnsi="Calibri" w:cs="Calibri"/>
          <w:b/>
          <w:sz w:val="28"/>
        </w:rPr>
        <w:t>класса</w:t>
      </w:r>
    </w:p>
    <w:p w:rsidR="00996FFF" w:rsidRDefault="000D4C98">
      <w:pPr>
        <w:tabs>
          <w:tab w:val="left" w:pos="9288"/>
        </w:tabs>
        <w:suppressAutoHyphens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 среднее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общее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образование</w:t>
      </w:r>
      <w:r>
        <w:rPr>
          <w:rFonts w:ascii="Times New Roman CYR" w:eastAsia="Times New Roman CYR" w:hAnsi="Times New Roman CYR" w:cs="Times New Roman CYR"/>
          <w:b/>
          <w:sz w:val="28"/>
        </w:rPr>
        <w:t>)</w:t>
      </w:r>
    </w:p>
    <w:p w:rsidR="00996FFF" w:rsidRDefault="00996F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96FFF" w:rsidRDefault="00996F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6FFF" w:rsidRDefault="000D4C98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sz w:val="26"/>
        </w:rPr>
      </w:pPr>
      <w:r>
        <w:rPr>
          <w:rFonts w:ascii="Calibri" w:eastAsia="Calibri" w:hAnsi="Calibri" w:cs="Calibri"/>
          <w:sz w:val="24"/>
        </w:rPr>
        <w:t>Составитель</w:t>
      </w:r>
      <w:r>
        <w:rPr>
          <w:rFonts w:ascii="Times New Roman CYR" w:eastAsia="Times New Roman CYR" w:hAnsi="Times New Roman CYR" w:cs="Times New Roman CYR"/>
          <w:sz w:val="26"/>
        </w:rPr>
        <w:t xml:space="preserve">:      </w:t>
      </w:r>
      <w:proofErr w:type="spellStart"/>
      <w:r>
        <w:rPr>
          <w:rFonts w:ascii="Calibri" w:eastAsia="Calibri" w:hAnsi="Calibri" w:cs="Calibri"/>
          <w:sz w:val="24"/>
        </w:rPr>
        <w:t>Калгаманова</w:t>
      </w:r>
      <w:proofErr w:type="spellEnd"/>
      <w:r>
        <w:rPr>
          <w:rFonts w:ascii="Times New Roman CYR" w:eastAsia="Times New Roman CYR" w:hAnsi="Times New Roman CYR" w:cs="Times New Roman CYR"/>
          <w:sz w:val="26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Зульфия</w:t>
      </w:r>
      <w:proofErr w:type="spellEnd"/>
      <w:r>
        <w:rPr>
          <w:rFonts w:ascii="Times New Roman CYR" w:eastAsia="Times New Roman CYR" w:hAnsi="Times New Roman CYR" w:cs="Times New Roman CYR"/>
          <w:sz w:val="26"/>
        </w:rPr>
        <w:t xml:space="preserve"> </w:t>
      </w:r>
      <w:r>
        <w:rPr>
          <w:rFonts w:ascii="Calibri" w:eastAsia="Calibri" w:hAnsi="Calibri" w:cs="Calibri"/>
          <w:sz w:val="24"/>
        </w:rPr>
        <w:t>Мухамедовна</w:t>
      </w:r>
      <w:proofErr w:type="gramStart"/>
      <w:r>
        <w:rPr>
          <w:rFonts w:ascii="Times New Roman CYR" w:eastAsia="Times New Roman CYR" w:hAnsi="Times New Roman CYR" w:cs="Times New Roman CYR"/>
          <w:sz w:val="26"/>
        </w:rPr>
        <w:t xml:space="preserve"> ,</w:t>
      </w:r>
      <w:proofErr w:type="gramEnd"/>
      <w:r>
        <w:rPr>
          <w:rFonts w:ascii="Times New Roman CYR" w:eastAsia="Times New Roman CYR" w:hAnsi="Times New Roman CYR" w:cs="Times New Roman CYR"/>
          <w:sz w:val="26"/>
        </w:rPr>
        <w:t xml:space="preserve"> </w:t>
      </w:r>
    </w:p>
    <w:p w:rsidR="00996FFF" w:rsidRDefault="000D4C98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sz w:val="26"/>
        </w:rPr>
      </w:pPr>
      <w:r>
        <w:rPr>
          <w:rFonts w:ascii="Calibri" w:eastAsia="Calibri" w:hAnsi="Calibri" w:cs="Calibri"/>
          <w:sz w:val="24"/>
        </w:rPr>
        <w:t>учитель</w:t>
      </w:r>
      <w:r>
        <w:rPr>
          <w:rFonts w:ascii="Times New Roman CYR" w:eastAsia="Times New Roman CYR" w:hAnsi="Times New Roman CYR" w:cs="Times New Roman CYR"/>
          <w:sz w:val="26"/>
        </w:rPr>
        <w:t xml:space="preserve"> </w:t>
      </w:r>
      <w:r>
        <w:rPr>
          <w:rFonts w:ascii="Calibri" w:eastAsia="Calibri" w:hAnsi="Calibri" w:cs="Calibri"/>
          <w:sz w:val="24"/>
        </w:rPr>
        <w:t>русского</w:t>
      </w:r>
      <w:r>
        <w:rPr>
          <w:rFonts w:ascii="Times New Roman CYR" w:eastAsia="Times New Roman CYR" w:hAnsi="Times New Roman CYR" w:cs="Times New Roman CYR"/>
          <w:sz w:val="26"/>
        </w:rPr>
        <w:t xml:space="preserve"> </w:t>
      </w:r>
      <w:r>
        <w:rPr>
          <w:rFonts w:ascii="Calibri" w:eastAsia="Calibri" w:hAnsi="Calibri" w:cs="Calibri"/>
          <w:sz w:val="24"/>
        </w:rPr>
        <w:t>языка</w:t>
      </w:r>
      <w:r>
        <w:rPr>
          <w:rFonts w:ascii="Times New Roman CYR" w:eastAsia="Times New Roman CYR" w:hAnsi="Times New Roman CYR" w:cs="Times New Roman CYR"/>
          <w:sz w:val="26"/>
        </w:rPr>
        <w:t xml:space="preserve"> </w:t>
      </w:r>
      <w:r>
        <w:rPr>
          <w:rFonts w:ascii="Calibri" w:eastAsia="Calibri" w:hAnsi="Calibri" w:cs="Calibri"/>
          <w:sz w:val="24"/>
        </w:rPr>
        <w:t>и</w:t>
      </w:r>
      <w:r>
        <w:rPr>
          <w:rFonts w:ascii="Times New Roman CYR" w:eastAsia="Times New Roman CYR" w:hAnsi="Times New Roman CYR" w:cs="Times New Roman CYR"/>
          <w:sz w:val="26"/>
        </w:rPr>
        <w:t xml:space="preserve"> </w:t>
      </w:r>
      <w:r>
        <w:rPr>
          <w:rFonts w:ascii="Calibri" w:eastAsia="Calibri" w:hAnsi="Calibri" w:cs="Calibri"/>
          <w:sz w:val="24"/>
        </w:rPr>
        <w:t>литературы</w:t>
      </w:r>
    </w:p>
    <w:p w:rsidR="00996FFF" w:rsidRDefault="000D4C98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sz w:val="26"/>
        </w:rPr>
      </w:pPr>
      <w:r>
        <w:rPr>
          <w:rFonts w:ascii="Calibri" w:eastAsia="Calibri" w:hAnsi="Calibri" w:cs="Calibri"/>
          <w:sz w:val="24"/>
        </w:rPr>
        <w:t>высшей</w:t>
      </w:r>
      <w:r>
        <w:rPr>
          <w:rFonts w:ascii="Times New Roman CYR" w:eastAsia="Times New Roman CYR" w:hAnsi="Times New Roman CYR" w:cs="Times New Roman CYR"/>
          <w:sz w:val="26"/>
        </w:rPr>
        <w:t xml:space="preserve"> </w:t>
      </w:r>
      <w:r>
        <w:rPr>
          <w:rFonts w:ascii="Calibri" w:eastAsia="Calibri" w:hAnsi="Calibri" w:cs="Calibri"/>
          <w:sz w:val="24"/>
        </w:rPr>
        <w:t>квалификационной</w:t>
      </w:r>
      <w:r>
        <w:rPr>
          <w:rFonts w:ascii="Times New Roman CYR" w:eastAsia="Times New Roman CYR" w:hAnsi="Times New Roman CYR" w:cs="Times New Roman CYR"/>
          <w:sz w:val="26"/>
        </w:rPr>
        <w:t xml:space="preserve">  </w:t>
      </w:r>
      <w:r>
        <w:rPr>
          <w:rFonts w:ascii="Calibri" w:eastAsia="Calibri" w:hAnsi="Calibri" w:cs="Calibri"/>
          <w:sz w:val="24"/>
        </w:rPr>
        <w:t>категории</w:t>
      </w:r>
    </w:p>
    <w:p w:rsidR="00996FFF" w:rsidRDefault="000D4C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</w:t>
      </w:r>
    </w:p>
    <w:p w:rsidR="00996FFF" w:rsidRDefault="00996FFF">
      <w:pPr>
        <w:suppressAutoHyphens/>
        <w:rPr>
          <w:rFonts w:ascii="Times New Roman" w:eastAsia="Times New Roman" w:hAnsi="Times New Roman" w:cs="Times New Roman"/>
          <w:sz w:val="24"/>
        </w:rPr>
      </w:pPr>
    </w:p>
    <w:p w:rsidR="000D4C98" w:rsidRDefault="000D4C98" w:rsidP="000D4C98">
      <w:pPr>
        <w:suppressAutoHyphens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2015 год</w:t>
      </w:r>
    </w:p>
    <w:p w:rsidR="00493F4C" w:rsidRPr="00155D0F" w:rsidRDefault="00493F4C" w:rsidP="000D4C9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D4C98" w:rsidRPr="00155D0F" w:rsidRDefault="000D4C98" w:rsidP="000D4C9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6FFF" w:rsidRPr="00155D0F" w:rsidRDefault="000D4C98" w:rsidP="000D4C98">
      <w:pPr>
        <w:spacing w:before="100" w:after="100" w:line="240" w:lineRule="auto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155D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Календарно-тематическое планирование</w:t>
      </w:r>
    </w:p>
    <w:tbl>
      <w:tblPr>
        <w:tblW w:w="16897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84"/>
        <w:gridCol w:w="1920"/>
        <w:gridCol w:w="45"/>
        <w:gridCol w:w="2985"/>
        <w:gridCol w:w="15"/>
        <w:gridCol w:w="15"/>
        <w:gridCol w:w="45"/>
        <w:gridCol w:w="15"/>
        <w:gridCol w:w="135"/>
        <w:gridCol w:w="15"/>
        <w:gridCol w:w="45"/>
        <w:gridCol w:w="2702"/>
        <w:gridCol w:w="1134"/>
        <w:gridCol w:w="1118"/>
        <w:gridCol w:w="16"/>
        <w:gridCol w:w="2835"/>
        <w:gridCol w:w="1417"/>
        <w:gridCol w:w="1656"/>
      </w:tblGrid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 w:rsidRPr="00340C52">
              <w:rPr>
                <w:rFonts w:ascii="Times New Roman" w:eastAsia="Segoe UI Symbol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65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>Тема раздела</w:t>
            </w:r>
          </w:p>
        </w:tc>
        <w:tc>
          <w:tcPr>
            <w:tcW w:w="327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B8F" w:rsidRPr="00340C52" w:rsidRDefault="00584B8F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4916AB" w:rsidRPr="00340C52" w:rsidRDefault="00584B8F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916AB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Коррекция</w:t>
            </w:r>
          </w:p>
        </w:tc>
      </w:tr>
      <w:tr w:rsidR="00996FFF" w:rsidRPr="00340C52" w:rsidTr="00F90496">
        <w:trPr>
          <w:gridAfter w:val="1"/>
          <w:wAfter w:w="1656" w:type="dxa"/>
          <w:trHeight w:val="1128"/>
        </w:trPr>
        <w:tc>
          <w:tcPr>
            <w:tcW w:w="15241" w:type="dxa"/>
            <w:gridSpan w:val="17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0D4C98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полугодие 48 часов </w:t>
            </w:r>
          </w:p>
        </w:tc>
      </w:tr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3225" w:type="dxa"/>
            <w:gridSpan w:val="7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584B8F" w:rsidRPr="00340C52" w:rsidRDefault="00584B8F" w:rsidP="0034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>Русская литература XX века</w:t>
            </w:r>
          </w:p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916AB" w:rsidRPr="00340C52" w:rsidRDefault="00584B8F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 и глобальные исторические потрясения в судьбе России в 20 веке. Реализм и модернизм, разнообразие литературных стилей, школ, групп.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02.09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плана саморазвития, выполнение заданий 1 – 4 из соответствующего раздела Практикума для </w:t>
            </w:r>
            <w:r w:rsidR="00155D0F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26721D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учащихся. </w:t>
            </w:r>
            <w:r w:rsidR="00155D0F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6721D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155D0F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15241" w:type="dxa"/>
            <w:gridSpan w:val="17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Писатели-реалисты начала 20 века</w:t>
            </w:r>
          </w:p>
        </w:tc>
        <w:tc>
          <w:tcPr>
            <w:tcW w:w="3225" w:type="dxa"/>
            <w:gridSpan w:val="7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Бунин. Жизнь и творчество. Философичность и лаконизм поэтической мысли.</w:t>
            </w:r>
          </w:p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6721D" w:rsidRPr="00340C52" w:rsidRDefault="003742C6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И.А. Бунин </w:t>
            </w:r>
            <w:r w:rsidR="00155D0F" w:rsidRPr="00340C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26721D" w:rsidRPr="00340C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4916AB" w:rsidRPr="00340C52" w:rsidRDefault="00584B8F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</w:t>
            </w:r>
            <w:r w:rsidR="00340C52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«Настанет день - исчезну я…»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«Одиночество</w:t>
            </w:r>
            <w:r w:rsidR="00340C52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«Листопад».</w:t>
            </w:r>
          </w:p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03.09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Развернутый</w:t>
            </w:r>
            <w:r w:rsidR="00155D0F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ответ, творческая </w:t>
            </w:r>
            <w:r w:rsidR="0026721D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5D0F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жанре стилизации, презентации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16AB" w:rsidRPr="00340C52" w:rsidTr="00F90496">
        <w:trPr>
          <w:gridAfter w:val="1"/>
          <w:wAfter w:w="1656" w:type="dxa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7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916AB" w:rsidRPr="00340C52" w:rsidRDefault="00584B8F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И.А.Бунин. «</w:t>
            </w:r>
            <w:r w:rsidR="004916AB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Господин из Сан-Франциско». </w:t>
            </w:r>
          </w:p>
        </w:tc>
        <w:tc>
          <w:tcPr>
            <w:tcW w:w="2747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916AB" w:rsidRPr="00340C52" w:rsidRDefault="00584B8F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И.А.Бунин. «Господин из Сан-Франциско». Обращение писателя к широчайшим социально-философским обобщениям.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04.09</w:t>
            </w:r>
          </w:p>
          <w:p w:rsidR="00155D0F" w:rsidRPr="00340C52" w:rsidRDefault="00155D0F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04.09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1 – 15 из соответствующего раздела Практикума для учащихся.   Письменный ответ в краткой форме.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7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любви в рассказах писателя. Рассказы И. А. Бунина «Чистый понедельник», "Антоновские яблоки"</w:t>
            </w:r>
          </w:p>
        </w:tc>
        <w:tc>
          <w:tcPr>
            <w:tcW w:w="2747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916AB" w:rsidRPr="00340C52" w:rsidRDefault="00584B8F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 И. А. Бунина «Чистый понедельник», "Антоновские яблоки"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08.09</w:t>
            </w:r>
          </w:p>
          <w:p w:rsidR="00155D0F" w:rsidRPr="00340C52" w:rsidRDefault="00155D0F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08.09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 </w:t>
            </w:r>
            <w:r w:rsidR="00155D0F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>из соответствующего раздела Практикума для учащихся.   Письменный от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вет в краткой форме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7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Психологизм бунинской прозы и особенности «внешней изобразительности».</w:t>
            </w:r>
          </w:p>
        </w:tc>
        <w:tc>
          <w:tcPr>
            <w:tcW w:w="2747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916AB" w:rsidRPr="00340C52" w:rsidRDefault="00D9608D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Психологизм бунинской прозы и особенности «внешней изобразительности».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09.09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</w:t>
            </w:r>
            <w:r w:rsidR="00155D0F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из соответствующего раздела Практикума для учащихся.   Письменный от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вет в краткой 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форме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Start"/>
            <w:r w:rsidR="0026721D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Куприн. Жизнь и творчество. </w:t>
            </w:r>
          </w:p>
        </w:tc>
        <w:tc>
          <w:tcPr>
            <w:tcW w:w="2762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916AB" w:rsidRPr="00340C52" w:rsidRDefault="004916AB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10.09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жизнью и творчеством. Лекция. Просмотр презентаций.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916AB" w:rsidRPr="00340C52" w:rsidRDefault="00584B8F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А.И. КУПРИН 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Гранатовый браслет».</w:t>
            </w:r>
          </w:p>
        </w:tc>
        <w:tc>
          <w:tcPr>
            <w:tcW w:w="2762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40C52" w:rsidRPr="00340C52" w:rsidRDefault="00584B8F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Любовь как высшая ценность мира в рассказе «Гранатовый браслет». Домашнее сочинение по творчеству И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.Бунина, </w:t>
            </w:r>
          </w:p>
          <w:p w:rsidR="004916AB" w:rsidRPr="00340C52" w:rsidRDefault="00584B8F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.Куприна.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15.09</w:t>
            </w:r>
          </w:p>
          <w:p w:rsidR="00155D0F" w:rsidRPr="00340C52" w:rsidRDefault="00155D0F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15.09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Контрольные письменные  </w:t>
            </w:r>
            <w:r w:rsidR="00155D0F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краткие ответы с цитированием.  Выполнение заданий 1 – 8   из соответствующего раздела Практикума для учащихся.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  <w:r w:rsidR="0026721D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Горький</w:t>
            </w:r>
            <w:proofErr w:type="gramStart"/>
            <w:r w:rsidR="0026721D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Жизнь и творчество. Ранние романтические рассказы. </w:t>
            </w: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4B8F" w:rsidRPr="00340C52" w:rsidRDefault="003742C6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>М. Горький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742C6" w:rsidRPr="00340C52" w:rsidRDefault="00584B8F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«Старуха </w:t>
            </w:r>
            <w:proofErr w:type="spellStart"/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Изергиль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».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Проблематика и особенности композиции рассказа.</w:t>
            </w:r>
            <w:r w:rsidR="003742C6"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16.09</w:t>
            </w:r>
          </w:p>
          <w:p w:rsidR="00155D0F" w:rsidRPr="00340C52" w:rsidRDefault="00155D0F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16.09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916AB" w:rsidRPr="00340C52" w:rsidRDefault="00584B8F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Горький. « </w:t>
            </w:r>
            <w:r w:rsidR="004916AB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дне».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Социально-философская драма</w:t>
            </w:r>
          </w:p>
        </w:tc>
        <w:tc>
          <w:tcPr>
            <w:tcW w:w="2762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916AB" w:rsidRPr="00340C52" w:rsidRDefault="00584B8F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Горький. « На дне». Социально-философская драма. Новаторство Горького-драматурга. Сценическая судьба пьесы.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17.09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«Три правды» в пьесе и их трагическое столкновение. Смысл названия произведения.</w:t>
            </w:r>
          </w:p>
        </w:tc>
        <w:tc>
          <w:tcPr>
            <w:tcW w:w="2762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916AB" w:rsidRPr="00340C52" w:rsidRDefault="004F4FEE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«Три правды» в пьесе и их трагическое столкновение. Смысл названия произведения.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22.09</w:t>
            </w:r>
          </w:p>
          <w:p w:rsidR="00155D0F" w:rsidRPr="00340C52" w:rsidRDefault="00155D0F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22.09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3098" w:rsidRPr="00340C52" w:rsidTr="00F90496">
        <w:trPr>
          <w:trHeight w:val="1"/>
        </w:trPr>
        <w:tc>
          <w:tcPr>
            <w:tcW w:w="15241" w:type="dxa"/>
            <w:gridSpan w:val="17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Серебряный век русской поэзии</w:t>
            </w:r>
          </w:p>
          <w:p w:rsidR="004916AB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Символизм</w:t>
            </w:r>
          </w:p>
        </w:tc>
        <w:tc>
          <w:tcPr>
            <w:tcW w:w="3075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Истоки русского символизма.</w:t>
            </w:r>
          </w:p>
        </w:tc>
        <w:tc>
          <w:tcPr>
            <w:tcW w:w="2897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42C6" w:rsidRPr="00340C52" w:rsidRDefault="003742C6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>Поэзия конца XIX - начала XX вв.</w:t>
            </w:r>
          </w:p>
          <w:p w:rsidR="003742C6" w:rsidRPr="00340C52" w:rsidRDefault="00801762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>В.Я. БРЮСОВ</w:t>
            </w:r>
            <w:proofErr w:type="gramStart"/>
            <w:r w:rsidR="003742C6"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 Н.С. ГУМИЛЕВ</w:t>
            </w:r>
            <w:r w:rsidR="003742C6"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24.09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Я. Брюсов. Слово о поэте. </w:t>
            </w:r>
          </w:p>
        </w:tc>
        <w:tc>
          <w:tcPr>
            <w:tcW w:w="2897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916AB" w:rsidRPr="00340C52" w:rsidRDefault="00801762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Брюсов как основоположник символизма в русской поэзии. Стихотворение "СОНЕТ К ФОРМЕ"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29.09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Default="004916AB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Внеклассное чтение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6721D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6721D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Лирика поэтов-символистов.</w:t>
            </w:r>
          </w:p>
        </w:tc>
        <w:tc>
          <w:tcPr>
            <w:tcW w:w="2897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Default="004F4FEE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Внеклассное чтение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</w:p>
          <w:p w:rsidR="004916AB" w:rsidRPr="00340C52" w:rsidRDefault="004F4FEE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Лирика поэтов-символистов.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30.09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6721D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Контрольные письменные </w:t>
            </w: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краткие ответы с </w:t>
            </w: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цитированием.  Выполнение заданий 1 – 8   из соответствующего раздела Практикума для учащихся.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trHeight w:val="1"/>
        </w:trPr>
        <w:tc>
          <w:tcPr>
            <w:tcW w:w="5824" w:type="dxa"/>
            <w:gridSpan w:val="8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7" w:type="dxa"/>
            <w:gridSpan w:val="9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Акмеизм</w:t>
            </w:r>
          </w:p>
        </w:tc>
        <w:tc>
          <w:tcPr>
            <w:tcW w:w="3075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Западноевропейские и отечественные истоки акмеизма.</w:t>
            </w:r>
          </w:p>
        </w:tc>
        <w:tc>
          <w:tcPr>
            <w:tcW w:w="2897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D9608D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Западноевропейские и отечественные истоки акмеизма.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01.10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55D0F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Контрольные письменные </w:t>
            </w: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краткие ответы с цитированием.  Выполнение заданий 1 – 8   из соответствующего раздела Практикума для учащихся.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Гумилёв. Слово о поэте. Романтический герой лирики Гумилёва.</w:t>
            </w:r>
          </w:p>
        </w:tc>
        <w:tc>
          <w:tcPr>
            <w:tcW w:w="2897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06.10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22</w:t>
            </w:r>
          </w:p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Н. С. Гумилёв. Слово о поэте. </w:t>
            </w:r>
          </w:p>
        </w:tc>
        <w:tc>
          <w:tcPr>
            <w:tcW w:w="2897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801762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 С. Гумилёв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Романтический герой лирики Гумилёва «Романтические цветы»  , «Жираф»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07.10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Контрольные письменные </w:t>
            </w:r>
            <w:r w:rsidR="00155D0F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краткие ответы с цитированием.  Выполнение заданий 1 – 8   из соответствующего раздела Практикума для учащихся.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trHeight w:val="1"/>
        </w:trPr>
        <w:tc>
          <w:tcPr>
            <w:tcW w:w="15241" w:type="dxa"/>
            <w:gridSpan w:val="17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Футуризм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Футуризм как литературное направление. </w:t>
            </w: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801762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Поиски новых поэтических форм в лирике И. Северянина. Домашнее сочинение по поэзии.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13.10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gridAfter w:val="1"/>
          <w:wAfter w:w="1656" w:type="dxa"/>
          <w:trHeight w:val="211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801762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А. Блок. Жизнь и творчеств</w:t>
            </w:r>
            <w:r w:rsidR="00801762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 Темы и образы ранней поэзии</w:t>
            </w:r>
          </w:p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01762" w:rsidRPr="00340C52" w:rsidRDefault="00CD3098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А.А. Блок. 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>Стихотво</w:t>
            </w:r>
            <w:r w:rsidR="007A3EB4" w:rsidRPr="00340C52">
              <w:rPr>
                <w:rFonts w:ascii="Times New Roman" w:hAnsi="Times New Roman" w:cs="Times New Roman"/>
                <w:sz w:val="20"/>
                <w:szCs w:val="20"/>
              </w:rPr>
              <w:t>рения: «Незнакомка», «Россия», «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>Ночь, улица, фона</w:t>
            </w:r>
            <w:r w:rsidR="007A3EB4" w:rsidRPr="00340C52">
              <w:rPr>
                <w:rFonts w:ascii="Times New Roman" w:hAnsi="Times New Roman" w:cs="Times New Roman"/>
                <w:sz w:val="20"/>
                <w:szCs w:val="20"/>
              </w:rPr>
              <w:t>рь, аптека...», «В ресторане», «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>Река раскинулась. Течет</w:t>
            </w:r>
            <w:r w:rsidR="007A3EB4" w:rsidRPr="00340C52">
              <w:rPr>
                <w:rFonts w:ascii="Times New Roman" w:hAnsi="Times New Roman" w:cs="Times New Roman"/>
                <w:sz w:val="20"/>
                <w:szCs w:val="20"/>
              </w:rPr>
              <w:t>, грустит лениво...» (из цикла «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На поле </w:t>
            </w:r>
            <w:r w:rsidR="007A3EB4" w:rsidRPr="00340C52">
              <w:rPr>
                <w:rFonts w:ascii="Times New Roman" w:hAnsi="Times New Roman" w:cs="Times New Roman"/>
                <w:sz w:val="20"/>
                <w:szCs w:val="20"/>
              </w:rPr>
              <w:t>Куликовом»), «На железной дорог»</w:t>
            </w:r>
            <w:proofErr w:type="gramStart"/>
            <w:r w:rsidR="00801762"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01762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«Стихи о Прекрасной Даме», </w:t>
            </w:r>
          </w:p>
          <w:p w:rsidR="00CD3098" w:rsidRPr="00340C52" w:rsidRDefault="00801762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Предчувствую тебя…»,   « Я долго ждал…»</w:t>
            </w:r>
            <w:r w:rsidR="00CD3098"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3098" w:rsidRPr="00340C52" w:rsidRDefault="00CD3098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 Поэма "Двенадцать".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14.10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Образы «страшного мира», идеал и действительность в художественном мире поэта.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4F4FEE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Образы «страшного мира», идеал и действительность в художественном мире поэта.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15.10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вопросы, выполнение проблемных заданий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155D0F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 Родины в поэзии Блока. 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D9608D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 Родины в поэзии Блока. 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Стихотворения: "Незнакомка", "Россия", "Ночь, улица, фонарь, аптека...", "В ресторане", "Река раскинулась. Течет, грустит лениво..." (из цикла "На поле Куликовом"), "На железной дороге.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Поэт и революция.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155D0F" w:rsidP="00340C5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Работа по развитию речи с использованием материала учебника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27-28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Поэма «Двенадцать». Многоплановость, сложность художественного мира поэмы.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4F4FEE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Поэма «Двенадцать». Многоплановость, сложность художественного мира поэмы.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20.10</w:t>
            </w:r>
          </w:p>
          <w:p w:rsidR="00155D0F" w:rsidRPr="00340C52" w:rsidRDefault="00155D0F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20.10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вопросы, выполнение проблемных заданий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trHeight w:val="1"/>
        </w:trPr>
        <w:tc>
          <w:tcPr>
            <w:tcW w:w="15241" w:type="dxa"/>
            <w:gridSpan w:val="17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Новокрестьян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ская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поэзия (Обзор)</w:t>
            </w: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М.И. Цветаева. </w:t>
            </w:r>
            <w:r w:rsidR="00801762"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Стихотворения.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CD3098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М.И. Цветаева. 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Стихотворения: "Моим стихам, написанным так рано...", "Стихи к Блоку" ("Имя твое - птица в руке..."), "Кто создан из камня, кто создан из глины...", "Тоска по родине! Давно...", </w:t>
            </w:r>
            <w:r w:rsidR="00801762"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"Красною кистью", "Ты приходишь на запад солнца"</w:t>
            </w:r>
          </w:p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22.10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Чтение и анализ стихотворений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.Есенин. Жизнь и творчество. Всепроникающий лиризм – специфика поэзии Есенина.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CD3098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>С.А. Есенин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. Стихотворения: </w:t>
            </w:r>
            <w:r w:rsidR="00801762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«Отговорила роща золотая…»</w:t>
            </w:r>
            <w:proofErr w:type="gramStart"/>
            <w:r w:rsidR="00801762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="00801762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«Клён ты мой опавший…»,  «Письмо матери»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05.11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эпизодов из произведения. Тестовый контроль.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</w:t>
            </w:r>
            <w:r w:rsidR="00584B8F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Русь как главная тема всего  творчества</w:t>
            </w:r>
            <w:r w:rsidR="00801762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84B8F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С.А.Есенина. 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801762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С.А.Есенин. Стихотворения: "Гой ты, Русь, моя родная!..", "Не бродить, не мять в кустах багряных...", "Письмо матери", "Спит ковыль. Равнина дорогая...", "Русь Советская"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06.11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Чтение и анализ стихотворений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Любовная тема в лирике Есенина.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801762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Исповедальность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стихотворных посланий родным и любимым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людям. 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"Шаганэ ты моя, Шаганэ...", "Не жалею, не зову, не плачу...", ...", "Мы теперь уходим понемногу..."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10.11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Чтение и анализ стихотворений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Трагическое восприятие революционной ломки традиционного уклада русск</w:t>
            </w:r>
            <w:r w:rsidR="00155D0F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деревни. 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801762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Внеклассное чтение Поэтика есенинского цикла «Персидские мотивы».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11.11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1 – 7   из соответствующего раздела Практикума для учащихся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26721D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Внеклассное чтение</w:t>
            </w:r>
            <w:proofErr w:type="gramStart"/>
            <w:r w:rsidR="00155D0F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1762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D3098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CD3098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Поэтика есенинского цикла «Персидские мотивы».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Default="004F4FEE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Внеклассное чтение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CD3098" w:rsidRPr="00340C52" w:rsidRDefault="004F4FEE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Поэтика есенинского цикла «Персидские мотивы».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B2558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11.11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3098" w:rsidRPr="00340C52" w:rsidTr="00F90496">
        <w:trPr>
          <w:trHeight w:val="1"/>
        </w:trPr>
        <w:tc>
          <w:tcPr>
            <w:tcW w:w="15241" w:type="dxa"/>
            <w:gridSpan w:val="17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 20 годов</w:t>
            </w: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характери</w:t>
            </w:r>
            <w:r w:rsidR="0026721D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стика литературного процесса 20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годов.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D9608D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характеристика литературного процесса 20 годов.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17.11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вопросы, выполнение проблемных заданий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36-37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революции и Гражданской войны в творчестве писателей нового поколения.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революции и Гражданской войны в творчестве писателей нового поколения.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18.11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18.11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проблемных заданий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Поэзия 20 годов. Поиски поэтического языка новой эпохи, эксперименты со словом.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Поэзия 20 годов. Поиски поэтического языка новой эпохи, эксперименты со словом.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19.11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Работа по развитию речи с использованием материала учебника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В. В. Маяковский. Жизнь и творчество. 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В.В. Маяковский.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Начало творческого пути: дух бунтарства и эпатажа.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24.11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Поэтическое новаторство Маяковского. Сатирическая лирика Маяковского 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Стихотворения: "А вы могли бы?", "Послушайте!", "Скрипка и немножко нервно", "</w:t>
            </w:r>
            <w:proofErr w:type="spellStart"/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Лиличка</w:t>
            </w:r>
            <w:proofErr w:type="spellEnd"/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!", "Юбилейное", "Прозаседавшиеся"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25.11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Своеобразие любовной лирики поэта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В.В.Маяковский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Стихотворения «Письмо Татьяне Яковлевой», «Люблю»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«Письмо товарищу </w:t>
            </w:r>
            <w:proofErr w:type="spell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Кострову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из Парижа о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сущности любви».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26.11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вопросы, выполнение проблемных заданий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Default="004F4FEE" w:rsidP="004F4FEE">
            <w:pPr>
              <w:keepNext/>
              <w:keepLines/>
              <w:spacing w:before="120" w:after="120" w:line="39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Художественный мир Андрея Платонова.</w:t>
            </w:r>
          </w:p>
          <w:p w:rsidR="004F4FEE" w:rsidRPr="00340C52" w:rsidRDefault="004F4FEE" w:rsidP="004F4FEE">
            <w:pPr>
              <w:keepNext/>
              <w:keepLines/>
              <w:spacing w:before="120" w:after="120" w:line="39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Повесть</w:t>
            </w:r>
            <w:r w:rsidRPr="00340C52">
              <w:rPr>
                <w:rFonts w:ascii="Times New Roman" w:eastAsia="Helvetica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«Котлован» </w:t>
            </w:r>
          </w:p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Default="004F4FEE" w:rsidP="004F4FEE">
            <w:pPr>
              <w:keepNext/>
              <w:keepLines/>
              <w:spacing w:before="120" w:after="120" w:line="39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Художественный мир Андрея Платонова</w:t>
            </w:r>
          </w:p>
          <w:p w:rsidR="004F4FEE" w:rsidRPr="00340C52" w:rsidRDefault="004F4FEE" w:rsidP="004F4FEE">
            <w:pPr>
              <w:keepNext/>
              <w:keepLines/>
              <w:spacing w:before="120" w:after="120" w:line="39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 Повесть</w:t>
            </w:r>
            <w:r w:rsidRPr="00340C52">
              <w:rPr>
                <w:rFonts w:ascii="Times New Roman" w:eastAsia="Helvetica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«Котлован»</w:t>
            </w:r>
          </w:p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01.12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Тестовый контроль. Домашнее сочинение – развернутый ответ на проблемный вопрос. Выполнение заданий 1 – 7   из соответствующего раздела Практикума для учащихся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trHeight w:val="1"/>
        </w:trPr>
        <w:tc>
          <w:tcPr>
            <w:tcW w:w="2749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2" w:type="dxa"/>
            <w:gridSpan w:val="10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 30 годов</w:t>
            </w: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Сложность творческих поисков и писательских судеб в 30 годы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Сложность творческих поисков и писательских судеб в 30 годы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вопросы, выполнение проблемных заданий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44-45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.Булгаков. Жизнь и творчество. 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>М.А. Булгаков.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 "Белая гвардия".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04.12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04.12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Комментированное чтение произведения. Самостоятельная   творческая   работа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46-47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 создания и публикации романа «Мастер и Маргарита». 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 «Мастер и Маргарита». Своеобразие жанра и композиции романа. Роль эпиграфа.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08.12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08.12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вопросы, выполнение проблемных заданий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Многоплановость, </w:t>
            </w:r>
            <w:proofErr w:type="spell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разноуровневость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повествования в романе.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Многоплановость, </w:t>
            </w:r>
            <w:proofErr w:type="spell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разноуровневость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повествования в романе.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09.12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творческая  работа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trHeight w:val="1"/>
        </w:trPr>
        <w:tc>
          <w:tcPr>
            <w:tcW w:w="2749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2" w:type="dxa"/>
            <w:gridSpan w:val="1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полугодие 54 часа</w:t>
            </w:r>
          </w:p>
        </w:tc>
        <w:tc>
          <w:tcPr>
            <w:tcW w:w="165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49-50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Внеклассное чтение А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П. Платонов. Жизнь и творчество.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>А.П. ПЛАТОНОВ</w:t>
            </w:r>
            <w:proofErr w:type="gramStart"/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</w:p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Повесть «Котлован». Тип платоновского героя – мечтателя и правдоискателя.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15.12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15.12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вопросы, выполнение проблемных заданий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 Ахматова. Жизнь и творчество.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>А.А. Ахматова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Искренность интонаций и глубокий психологизм ахматовской лирики. Стихотворения "Молитва", "Летний сад"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16.12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Слияние темы России и собственной судьбы в исповедальной лирике Ахматовой.</w:t>
            </w:r>
            <w:r w:rsidRPr="00340C52">
              <w:rPr>
                <w:rFonts w:ascii="Times New Roman" w:eastAsia="Helvetica" w:hAnsi="Times New Roman" w:cs="Times New Roman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Стихотворения: "Песня последней встречи", "Сжала руки под темной вуалью...", "Мне ни к чему одические рати...", "Мне голос был. Он звал </w:t>
            </w:r>
            <w:proofErr w:type="spellStart"/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утешно</w:t>
            </w:r>
            <w:proofErr w:type="spellEnd"/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...", "Родная земля"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17.12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Поэма «Реквием». Смысл названия поэмы.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Поэма «Реквием». Смысл названия поэмы. Библейские мотивы и образы в поэме.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 суда времени и исторической памяти.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суда времени и исторической памяти. Особенности жанра и композиции поэмы.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22.12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 .Мандельштам. Жизнь и творчество. Культурологические истоки творчества поэта. Описательно-живописная манера и философичность поэзии Мандельштама.</w:t>
            </w:r>
            <w:r w:rsidRPr="0034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>О.Э. Мандельштам</w:t>
            </w:r>
            <w:proofErr w:type="gramStart"/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Стихотворения: «</w:t>
            </w:r>
            <w:proofErr w:type="spellStart"/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Notre</w:t>
            </w:r>
            <w:proofErr w:type="spellEnd"/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Dame</w:t>
            </w:r>
            <w:proofErr w:type="spellEnd"/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», «Бессонница. Гомер. Тугие паруса...», «За гремучую доблесть грядущих веков...», «Я вернулся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мой город, знакомый до 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слез..</w:t>
            </w:r>
            <w:proofErr w:type="gramStart"/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.»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,«Мне холодно. Прозрачная 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весна..</w:t>
            </w:r>
            <w:proofErr w:type="gramStart"/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.»</w:t>
            </w:r>
            <w:proofErr w:type="gramEnd"/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,«Адмиралтейство» ,«Петербургские строфы».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23.12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Обзор творчества М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Пришвина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Обзор творчества М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Пришвина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24.12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творческая работа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.Цветаева. Жизнь и творчество.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.Цветаева. Жизнь и творчество. Тема творчества, миссии поэта, значения поэзии в творчестве Цветаевой.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25.12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Трагичность поэтического мира Цветаевой, определяемая трагичностью эпохи.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Трагичность поэтического мира Цветаевой, определяемая трагичностью эпохи.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11.01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Образы Пушкина, Блока, Ахматовой, Маяковского, Есенина в цветаевском творчестве.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сочинение по лирике А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.Ахматовой, М .И. Цветаевой, О. Э .Мандельштама.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12.01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 А. Шолохов. Жизнь. Творчество. Личность. 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 А. Шолохов. Жизнь. Творчество. Личность.  «Тихий Дон» - роман-эпопея о всенародной трагедии.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13.01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творческая работа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Герои эпопеи. Система образов романа.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Герои эпопеи. Система образов романа.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B25581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62-63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Трагедия целого народа и судьба одного человека. Образ главного героя.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Трагедия целого народа и судьба одного человека. Образ главного героя в романе «Тихий Дон»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19.01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19.01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AFBEF1"/>
              </w:rPr>
            </w:pPr>
            <w:r w:rsidRPr="00340C52"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0"/>
                <w:shd w:val="clear" w:color="auto" w:fill="AFBEF1"/>
              </w:rPr>
              <w:t> 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Женские судьбы в романе.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AFBEF1"/>
              </w:rPr>
            </w:pPr>
            <w:r w:rsidRPr="00340C52"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0"/>
                <w:shd w:val="clear" w:color="auto" w:fill="AFBEF1"/>
              </w:rPr>
              <w:t> 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Женские судьбы в романе.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20.01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  творческая   работа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Утверждение высоких нравственных ценностей в романе «Тихий Дон»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Утверждение высоких нравственных ценностей в романе «Тихий Дон»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21.01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keepNext/>
              <w:keepLines/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72" w:type="dxa"/>
            <w:gridSpan w:val="9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keepNext/>
              <w:keepLines/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25.01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  творческая   работа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trHeight w:val="1"/>
        </w:trPr>
        <w:tc>
          <w:tcPr>
            <w:tcW w:w="15241" w:type="dxa"/>
            <w:gridSpan w:val="17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67-68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 периода Великой Отечественной войны (обзор)</w:t>
            </w:r>
          </w:p>
        </w:tc>
        <w:tc>
          <w:tcPr>
            <w:tcW w:w="3000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литературы периода Великой Отечественной войны для прозы, поэзии, драматургии второй половины 20 века.</w:t>
            </w:r>
          </w:p>
        </w:tc>
        <w:tc>
          <w:tcPr>
            <w:tcW w:w="2972" w:type="dxa"/>
            <w:gridSpan w:val="7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литературы периода Великой Отечественной войны для прозы, поэзии, драматургии второй половины 20 века.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27.01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27.01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  творческая   работа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trHeight w:val="1"/>
        </w:trPr>
        <w:tc>
          <w:tcPr>
            <w:tcW w:w="15241" w:type="dxa"/>
            <w:gridSpan w:val="17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 50- 90 годов (обзор)</w:t>
            </w: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 .Твардовский. Жизнь и творчество. Личность. Размышления о настоящем и будущем Родины. 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>А.Т. Твардовский.</w:t>
            </w:r>
          </w:p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Стихотворения: "Вся суть в одном-единственном завете...", "Памяти матери", "Я знаю, никакой моей вины...","За тысячу верст…", "О Родине"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04.02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70-71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 Т. Шаламов. Жизнь и творчество. 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 Т. Шаламов. Жизнь и творчество. Жизненная достоверность, документальность «Колымских рассказов» и глубина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проблем, поднимаемых писателем.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05.02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72-73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В.Т.Шаламов. Рассказы.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Рассказы "Заклинатель змей", "Последний бой майора Пугачёва" Комментированное чтение и анализ произведений.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06.02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06.02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 Пастернак. Жизнь и творчество.  Тема поэта и поэзии в творчестве Пастернака.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>Б.Л. Пастернак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Стихотворения: "Февраль. Достать чернил и плакать!..", "Определение поэзии", "Во всем мне хочется дойти...", "Гамлет", "Зимняя ночь"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09.02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Любовная лирика поэта Б.Л. Пастернака. Философская глубина раздумий.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Б.Л. Пастернак.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Стихотворения «</w:t>
            </w:r>
            <w:r w:rsidRPr="00340C5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Весна в лесу», «Когда я устаю от пустозвонства»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10.02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творческая работа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76-77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Внеклассное чтение Б.Л. Пастернак. Роман «Доктор Живаго». 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Б.Л. Пастернак. Роман «Доктор Живаго». Жанровое своеобразие и композиция романа, соединение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11.02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78-79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.Солженицын. Жизнь. Творчество. Личность. 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>И. Солженицын</w:t>
            </w:r>
            <w:proofErr w:type="gramStart"/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Своеобразие раскрытия «лагерной» темы в повести «Один день Ивана Денисовича».</w:t>
            </w:r>
          </w:p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12.02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12.02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А.И.Солженицын. Роман "Архипелаг Гулаг" (фрагменты). 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А.И.Солженицын. Роман "Архипелаг Гулаг" (фрагменты).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16.02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Н.М. Рубцов. Основные темы и мотивы лирики Рубцова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Н.М. Рубцов. Основные темы и мотивы лирики Рубцова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творческая работа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82-83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В.П. Астафьев. Взаимоотношения человека и природы в романе «Царь-рыба». 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Проза второй половины XX века </w:t>
            </w:r>
          </w:p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В.П.Астафьев. Роман «Царь-рыба». Утрата нравственных ориентиров в романе «Печальный детектив»</w:t>
            </w:r>
          </w:p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18.02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18.02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84-85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В.Г. Распутин. Нравственные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проблемы произведений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В.Г. Распутин. «Последний срок», «Прощание с Матёрой», «Живи и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помни»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22.02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22.02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01.03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Поэзия второй половины XX века 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Вн.чт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Авторская песня. Песенное творчество   В. Высоцкого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Вн.чт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Авторская песня. Песенное творчество   В. Высоцкого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Б.Ш. Окуджава. Слово о поэте. 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Память о войне в лирике поэта-фронтовика. Поэзия «оттепели» и песенное творчество Окуджавы.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07.03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творческая работа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Ю.В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Трифонов. Повесть «Обмен». 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Ю.В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Трифонов. Повесть «Обмен». Осмысление вечных тем человеческого бытия на фоне и в условиях городского быта.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>Драматургия второй половины XX века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А.В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Вампилов. Пьеса «Утиная охота». 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А.В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Вампилов. Пьеса «Утиная охота». Проблематика, основной конфликт и система образов в пьесе.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11.04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trHeight w:val="1"/>
        </w:trPr>
        <w:tc>
          <w:tcPr>
            <w:tcW w:w="2704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7" w:type="dxa"/>
            <w:gridSpan w:val="1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народов России 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Вн.чт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М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Карим. Жизнь и творчество башкирского поэта, прозаика, драматурга.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Национально-региональный компонент. </w:t>
            </w:r>
            <w:proofErr w:type="spellStart"/>
            <w:r w:rsidRPr="00340C52">
              <w:rPr>
                <w:rFonts w:ascii="Times New Roman" w:hAnsi="Times New Roman" w:cs="Times New Roman"/>
                <w:sz w:val="20"/>
                <w:szCs w:val="20"/>
              </w:rPr>
              <w:t>Б.К.Наврузов</w:t>
            </w:r>
            <w:proofErr w:type="spellEnd"/>
            <w:r w:rsidRPr="00340C52">
              <w:rPr>
                <w:rFonts w:ascii="Times New Roman" w:hAnsi="Times New Roman" w:cs="Times New Roman"/>
                <w:sz w:val="20"/>
                <w:szCs w:val="20"/>
              </w:rPr>
              <w:t>. Творчество (обзор)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18.04</w:t>
            </w:r>
          </w:p>
          <w:p w:rsidR="004F4FEE" w:rsidRPr="00340C52" w:rsidRDefault="004F4FEE" w:rsidP="004F4FE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вопросы, выполнение проблемных заданий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trHeight w:val="1"/>
        </w:trPr>
        <w:tc>
          <w:tcPr>
            <w:tcW w:w="15241" w:type="dxa"/>
            <w:gridSpan w:val="17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485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 конца 20 – начала 21 века</w:t>
            </w: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Основные направления и тенденции развития   современно  литературы.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«Времена не выбирают – в них живут…» по творчеству Л.С.Петрушевского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18.04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 творческая  работа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750"/>
        </w:trPr>
        <w:tc>
          <w:tcPr>
            <w:tcW w:w="7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Поэзия Н. Заболоцкого</w:t>
            </w: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Поэзия Н. Заболоцкого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18.04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4FEE" w:rsidRPr="00340C52" w:rsidTr="00F90496">
        <w:trPr>
          <w:trHeight w:val="1"/>
        </w:trPr>
        <w:tc>
          <w:tcPr>
            <w:tcW w:w="576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7" w:type="dxa"/>
            <w:gridSpan w:val="11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94-95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 зарубежной литературы</w:t>
            </w: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Вн.чт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Д.Б. Шоу.  «</w:t>
            </w:r>
            <w:proofErr w:type="spell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Пигмалион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».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Вн.чт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Д.Б. Шоу.  «</w:t>
            </w:r>
            <w:proofErr w:type="spell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Пигмалион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». Власть социальных предрассудков над сознанием людей.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06.05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06.05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Вн.чт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Т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.Элиот. Слово о поэте. </w:t>
            </w:r>
          </w:p>
        </w:tc>
        <w:tc>
          <w:tcPr>
            <w:tcW w:w="2972" w:type="dxa"/>
            <w:gridSpan w:val="7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Вн.чт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Т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.Элиот. Слово о поэте. Тревога и растерянность человека на рубеже новой эры. Ирония автора.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07.05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Вн.чт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Э.М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Ремарк. «Три товарища». </w:t>
            </w:r>
          </w:p>
        </w:tc>
        <w:tc>
          <w:tcPr>
            <w:tcW w:w="2972" w:type="dxa"/>
            <w:gridSpan w:val="7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Вн.чт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Э.М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Ремарк. «Три товарища». Трагическая концепция жизни в романе.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  творческая работа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Вн.чт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Э.М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Хемингуэй. Рассказ о писателе с краткой характеристикой романов.</w:t>
            </w:r>
          </w:p>
        </w:tc>
        <w:tc>
          <w:tcPr>
            <w:tcW w:w="2972" w:type="dxa"/>
            <w:gridSpan w:val="7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Вн.чт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Э.М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Хемингуэй. Рассказ о писателе с краткой характеристикой романов. «И восходит солнце», «Прощай</w:t>
            </w:r>
            <w:proofErr w:type="gram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оружие!»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Жизнь одного стихотворения  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Гейне в русской лирике Х1Х века.   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Жизнь одного стихотворения  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Гейне в русской лирике Х1Х века.  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Гейне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«</w:t>
            </w:r>
            <w:proofErr w:type="spell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Ein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Fichtenbaum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stehrt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einsam</w:t>
            </w:r>
            <w:proofErr w:type="spellEnd"/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»)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18.05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вопросы, выполнение проблемных заданий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100- 102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Проблемы и уроки литературы 20 века. Уроки обобщения материала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Проблемы и уроки литературы 20 века. Уроки обобщения материала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20.05 </w:t>
            </w:r>
          </w:p>
          <w:p w:rsidR="004F4FEE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материала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bookmarkEnd w:id="0"/>
    <w:p w:rsidR="00996FFF" w:rsidRPr="00340C52" w:rsidRDefault="000D4C98" w:rsidP="00340C5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0C5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96FFF" w:rsidRPr="00340C52" w:rsidRDefault="00996FFF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996FFF" w:rsidRPr="00340C52" w:rsidRDefault="00996FFF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sectPr w:rsidR="000D4C98" w:rsidRPr="00340C52" w:rsidSect="000D4C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BA7"/>
    <w:multiLevelType w:val="multilevel"/>
    <w:tmpl w:val="4A7A9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91A8F"/>
    <w:multiLevelType w:val="multilevel"/>
    <w:tmpl w:val="16EA63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2D3F40"/>
    <w:multiLevelType w:val="multilevel"/>
    <w:tmpl w:val="8C3A03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8C2665"/>
    <w:multiLevelType w:val="multilevel"/>
    <w:tmpl w:val="4BDCA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FFF"/>
    <w:rsid w:val="000D4C98"/>
    <w:rsid w:val="00110247"/>
    <w:rsid w:val="0013676B"/>
    <w:rsid w:val="00155D0F"/>
    <w:rsid w:val="0026721D"/>
    <w:rsid w:val="002D0463"/>
    <w:rsid w:val="00340C52"/>
    <w:rsid w:val="003742C6"/>
    <w:rsid w:val="00382277"/>
    <w:rsid w:val="00394ECD"/>
    <w:rsid w:val="00470688"/>
    <w:rsid w:val="004916AB"/>
    <w:rsid w:val="00493F4C"/>
    <w:rsid w:val="004F4FEE"/>
    <w:rsid w:val="00584B8F"/>
    <w:rsid w:val="007534D9"/>
    <w:rsid w:val="007A3EB4"/>
    <w:rsid w:val="00801762"/>
    <w:rsid w:val="00996FFF"/>
    <w:rsid w:val="00B25581"/>
    <w:rsid w:val="00CD3098"/>
    <w:rsid w:val="00D9608D"/>
    <w:rsid w:val="00F9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68DDB-898D-4D0E-A4D7-3B69078C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Элина</cp:lastModifiedBy>
  <cp:revision>2</cp:revision>
  <dcterms:created xsi:type="dcterms:W3CDTF">2016-02-03T12:45:00Z</dcterms:created>
  <dcterms:modified xsi:type="dcterms:W3CDTF">2016-02-03T12:45:00Z</dcterms:modified>
</cp:coreProperties>
</file>