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06" w:rsidRDefault="00825929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299200" cy="8650593"/>
            <wp:effectExtent l="0" t="0" r="635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929" w:rsidRDefault="00825929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825929" w:rsidRDefault="00825929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2146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BF31BB" w:rsidRPr="00423206" w:rsidRDefault="00BF31BB" w:rsidP="00423206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42320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423206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A63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="00CE382D">
        <w:rPr>
          <w:rFonts w:ascii="Times New Roman" w:hAnsi="Times New Roman"/>
          <w:sz w:val="24"/>
          <w:szCs w:val="24"/>
          <w:shd w:val="clear" w:color="auto" w:fill="FFFFFF"/>
        </w:rPr>
        <w:t>Асланинская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621781" w:rsidRPr="00CE382D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82D">
        <w:rPr>
          <w:rFonts w:ascii="Times New Roman" w:hAnsi="Times New Roman"/>
          <w:sz w:val="24"/>
          <w:szCs w:val="24"/>
        </w:rPr>
        <w:t>1.3.</w:t>
      </w:r>
      <w:r w:rsidRPr="00CE382D">
        <w:rPr>
          <w:rFonts w:ascii="Times New Roman" w:hAnsi="Times New Roman"/>
          <w:sz w:val="24"/>
          <w:szCs w:val="24"/>
        </w:rPr>
        <w:tab/>
      </w:r>
      <w:proofErr w:type="gramStart"/>
      <w:r w:rsidRPr="00CE382D">
        <w:rPr>
          <w:rFonts w:ascii="Times New Roman" w:hAnsi="Times New Roman"/>
          <w:sz w:val="24"/>
          <w:szCs w:val="24"/>
        </w:rPr>
        <w:t xml:space="preserve">Местонахождение Филиала: </w:t>
      </w:r>
      <w:r w:rsidR="00CE382D" w:rsidRPr="00CE382D">
        <w:rPr>
          <w:rFonts w:ascii="Times New Roman" w:hAnsi="Times New Roman"/>
          <w:sz w:val="24"/>
          <w:szCs w:val="24"/>
        </w:rPr>
        <w:t xml:space="preserve">627042, Россия, Тюменская область, Ялуторовский район, с. Аслана, ул. Мусы </w:t>
      </w:r>
      <w:proofErr w:type="spellStart"/>
      <w:r w:rsidR="00CE382D" w:rsidRPr="00CE382D">
        <w:rPr>
          <w:rFonts w:ascii="Times New Roman" w:hAnsi="Times New Roman"/>
          <w:sz w:val="24"/>
          <w:szCs w:val="24"/>
        </w:rPr>
        <w:t>Джалиля</w:t>
      </w:r>
      <w:proofErr w:type="spellEnd"/>
      <w:r w:rsidR="00CE382D" w:rsidRPr="00CE382D">
        <w:rPr>
          <w:rFonts w:ascii="Times New Roman" w:hAnsi="Times New Roman"/>
          <w:sz w:val="24"/>
          <w:szCs w:val="24"/>
        </w:rPr>
        <w:t>, 6 «А»</w:t>
      </w:r>
      <w:proofErr w:type="gramEnd"/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6059B9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423206" w:rsidRDefault="00423206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 xml:space="preserve">, а также обеспечение отдыха и </w:t>
      </w:r>
      <w:proofErr w:type="gramStart"/>
      <w:r w:rsidRPr="00BF31BB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Pr="00BF31BB">
        <w:rPr>
          <w:rFonts w:ascii="Times New Roman" w:hAnsi="Times New Roman"/>
          <w:sz w:val="24"/>
          <w:szCs w:val="24"/>
        </w:rPr>
        <w:t xml:space="preserve"> обучающихся в каникулярное время.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621781" w:rsidRDefault="00BF31BB" w:rsidP="0062178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621781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621781">
        <w:rPr>
          <w:rFonts w:ascii="Times New Roman" w:hAnsi="Times New Roman"/>
          <w:sz w:val="24"/>
          <w:szCs w:val="24"/>
        </w:rPr>
        <w:t>адаптированным программам</w:t>
      </w:r>
    </w:p>
    <w:p w:rsidR="00BF31BB" w:rsidRPr="00EC4B6B" w:rsidRDefault="00BF31BB" w:rsidP="0062178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621781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общеразвивающим программ</w:t>
      </w:r>
      <w:r w:rsidR="00621781" w:rsidRPr="00621781">
        <w:rPr>
          <w:rFonts w:ascii="Times New Roman" w:hAnsi="Times New Roman"/>
          <w:sz w:val="24"/>
          <w:szCs w:val="24"/>
        </w:rPr>
        <w:t>ам;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4C4E4D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Pr="00EC4B6B" w:rsidRDefault="00BF31BB" w:rsidP="0042320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423206" w:rsidRDefault="00423206" w:rsidP="00BF31B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</w:p>
    <w:p w:rsidR="00BF31BB" w:rsidRPr="00A51BD7" w:rsidRDefault="00BF31BB" w:rsidP="00BF31B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BF31BB" w:rsidRPr="00606750" w:rsidRDefault="00BF31BB" w:rsidP="00BF31BB">
      <w:pPr>
        <w:autoSpaceDE w:val="0"/>
        <w:autoSpaceDN w:val="0"/>
        <w:adjustRightInd w:val="0"/>
        <w:spacing w:after="0" w:line="36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E66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E6622">
        <w:rPr>
          <w:rFonts w:ascii="Times New Roman" w:hAnsi="Times New Roman"/>
          <w:sz w:val="24"/>
          <w:szCs w:val="24"/>
        </w:rPr>
        <w:t xml:space="preserve"> России от </w:t>
      </w:r>
      <w:r w:rsidR="003D35BC"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 w:rsidR="003D35BC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="003D35BC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3D35BC"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F31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 w:rsidRPr="00C33CD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33CD4">
        <w:rPr>
          <w:rFonts w:ascii="Times New Roman" w:hAnsi="Times New Roman"/>
          <w:sz w:val="24"/>
          <w:szCs w:val="24"/>
        </w:rPr>
        <w:t xml:space="preserve">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BF31BB" w:rsidRPr="00C33CD4" w:rsidRDefault="00BF31BB" w:rsidP="00BF31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BF31BB" w:rsidRPr="00C33CD4" w:rsidRDefault="00BF31BB" w:rsidP="00BF31BB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="00134430"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BF31BB" w:rsidRPr="00581132" w:rsidRDefault="00BF31BB" w:rsidP="00BF31BB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BF31BB" w:rsidRPr="00423206" w:rsidRDefault="00BF31BB" w:rsidP="0042320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Режим работ</w:t>
      </w:r>
      <w:r w:rsidR="004C4E4D">
        <w:rPr>
          <w:rFonts w:ascii="Times New Roman" w:hAnsi="Times New Roman"/>
          <w:sz w:val="24"/>
          <w:szCs w:val="24"/>
        </w:rPr>
        <w:t xml:space="preserve">ы Филиала: 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 w:rsidR="00AE728E">
        <w:rPr>
          <w:rFonts w:ascii="Times New Roman" w:hAnsi="Times New Roman"/>
          <w:sz w:val="24"/>
          <w:szCs w:val="28"/>
        </w:rPr>
        <w:t>8.00-19.3</w:t>
      </w:r>
      <w:r w:rsidR="00AE728E" w:rsidRPr="00AE728E">
        <w:rPr>
          <w:rFonts w:ascii="Times New Roman" w:hAnsi="Times New Roman"/>
          <w:sz w:val="24"/>
          <w:szCs w:val="28"/>
        </w:rPr>
        <w:t>0 часов</w:t>
      </w:r>
      <w:r w:rsidR="00AE728E"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423206" w:rsidRDefault="00423206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BF31BB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BF31BB" w:rsidRPr="00D21461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BF31BB" w:rsidRPr="00D21461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</w:t>
      </w:r>
      <w:proofErr w:type="spellStart"/>
      <w:r w:rsidRPr="00C33CD4">
        <w:rPr>
          <w:rFonts w:ascii="Times New Roman" w:hAnsi="Times New Roman"/>
          <w:sz w:val="24"/>
          <w:szCs w:val="24"/>
        </w:rPr>
        <w:t>суббалансе</w:t>
      </w:r>
      <w:proofErr w:type="spellEnd"/>
      <w:r w:rsidRPr="00C33CD4">
        <w:rPr>
          <w:rFonts w:ascii="Times New Roman" w:hAnsi="Times New Roman"/>
          <w:sz w:val="24"/>
          <w:szCs w:val="24"/>
        </w:rPr>
        <w:t>) и на балансе ОО.</w:t>
      </w:r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BF31BB" w:rsidRPr="00170A58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BF31BB" w:rsidRPr="00170A58" w:rsidRDefault="00BF31BB" w:rsidP="00BF31BB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BF31BB" w:rsidRPr="00170A58" w:rsidRDefault="00BF31BB" w:rsidP="00AE728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BF31BB" w:rsidRPr="00423206" w:rsidRDefault="00BF31BB" w:rsidP="004232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423206" w:rsidRDefault="00423206" w:rsidP="00BF31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31BB" w:rsidRPr="00C33CD4" w:rsidRDefault="00BF31BB" w:rsidP="00BF31B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BF31BB" w:rsidRPr="00C33CD4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BF31BB" w:rsidRPr="00C33CD4" w:rsidRDefault="00BF31BB" w:rsidP="00BF31B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BF31BB" w:rsidRPr="00C33CD4" w:rsidRDefault="00BF31BB" w:rsidP="005457C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 w:rsidR="005457C3">
        <w:rPr>
          <w:rFonts w:ascii="Times New Roman" w:hAnsi="Times New Roman"/>
          <w:sz w:val="24"/>
          <w:szCs w:val="24"/>
        </w:rPr>
        <w:t>.</w:t>
      </w:r>
    </w:p>
    <w:p w:rsidR="00BF31BB" w:rsidRPr="00C33CD4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 w:rsidR="00AE728E"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AE728E">
        <w:rPr>
          <w:rFonts w:ascii="Times New Roman" w:hAnsi="Times New Roman"/>
          <w:sz w:val="24"/>
          <w:szCs w:val="24"/>
        </w:rPr>
        <w:t>директоро</w:t>
      </w:r>
      <w:r>
        <w:rPr>
          <w:rFonts w:ascii="Times New Roman" w:hAnsi="Times New Roman"/>
          <w:sz w:val="24"/>
          <w:szCs w:val="24"/>
        </w:rPr>
        <w:t>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 w:rsidR="00AE728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BF31BB" w:rsidRPr="00C33CD4" w:rsidRDefault="007F1C48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</w:t>
      </w:r>
      <w:r w:rsidR="00BF31BB" w:rsidRPr="00C33CD4">
        <w:rPr>
          <w:rFonts w:ascii="Times New Roman" w:hAnsi="Times New Roman"/>
          <w:sz w:val="24"/>
          <w:szCs w:val="24"/>
        </w:rPr>
        <w:t>.</w:t>
      </w:r>
      <w:r w:rsidR="00BF31BB" w:rsidRPr="00C33CD4">
        <w:rPr>
          <w:rFonts w:ascii="Times New Roman" w:hAnsi="Times New Roman"/>
          <w:sz w:val="24"/>
          <w:szCs w:val="24"/>
        </w:rPr>
        <w:tab/>
      </w:r>
      <w:r w:rsidR="00AE728E">
        <w:rPr>
          <w:rFonts w:ascii="Times New Roman" w:hAnsi="Times New Roman"/>
          <w:sz w:val="24"/>
          <w:szCs w:val="24"/>
        </w:rPr>
        <w:t>Директор 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BF31BB" w:rsidRPr="00C33CD4" w:rsidRDefault="007F1C48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AE728E">
        <w:rPr>
          <w:rFonts w:ascii="Times New Roman" w:hAnsi="Times New Roman"/>
          <w:sz w:val="24"/>
          <w:szCs w:val="24"/>
        </w:rPr>
        <w:t>.</w:t>
      </w:r>
      <w:r w:rsidR="00AE728E">
        <w:rPr>
          <w:rFonts w:ascii="Times New Roman" w:hAnsi="Times New Roman"/>
          <w:sz w:val="24"/>
          <w:szCs w:val="24"/>
        </w:rPr>
        <w:tab/>
        <w:t>Директор Филиала</w:t>
      </w:r>
      <w:r w:rsidR="00BF31BB" w:rsidRPr="00C33CD4">
        <w:rPr>
          <w:rFonts w:ascii="Times New Roman" w:hAnsi="Times New Roman"/>
          <w:sz w:val="24"/>
          <w:szCs w:val="24"/>
        </w:rPr>
        <w:t>: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AE728E" w:rsidRPr="00AE728E" w:rsidRDefault="00BF31BB" w:rsidP="00AE72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 w:rsidRPr="00C33CD4">
        <w:rPr>
          <w:rFonts w:ascii="Times New Roman" w:hAnsi="Times New Roman"/>
          <w:sz w:val="24"/>
          <w:szCs w:val="24"/>
        </w:rPr>
        <w:t>за</w:t>
      </w:r>
      <w:proofErr w:type="gramEnd"/>
      <w:r w:rsidRPr="00C33CD4">
        <w:rPr>
          <w:rFonts w:ascii="Times New Roman" w:hAnsi="Times New Roman"/>
          <w:sz w:val="24"/>
          <w:szCs w:val="24"/>
        </w:rPr>
        <w:t>:</w:t>
      </w:r>
    </w:p>
    <w:p w:rsidR="00AE728E" w:rsidRPr="00374FBF" w:rsidRDefault="00AE728E" w:rsidP="00374FBF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жизнь, здоровье и безопасность обучающихся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374FBF">
        <w:t xml:space="preserve"> </w:t>
      </w:r>
      <w:r w:rsidR="00374FBF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BF31BB" w:rsidRPr="00C33CD4" w:rsidRDefault="00BF31BB" w:rsidP="00374FB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BF31BB" w:rsidRPr="00C33CD4" w:rsidRDefault="00BF31BB" w:rsidP="00374FB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 w:rsidRPr="00C33CD4">
        <w:rPr>
          <w:rFonts w:ascii="Times New Roman" w:hAnsi="Times New Roman"/>
          <w:sz w:val="24"/>
          <w:szCs w:val="24"/>
        </w:rPr>
        <w:t>ств св</w:t>
      </w:r>
      <w:proofErr w:type="gramEnd"/>
      <w:r w:rsidRPr="00C33CD4"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BF31BB" w:rsidRPr="00C33CD4" w:rsidRDefault="00BF31BB" w:rsidP="00374FB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</w:t>
      </w:r>
      <w:r w:rsidR="00AE728E">
        <w:rPr>
          <w:rFonts w:ascii="Times New Roman" w:hAnsi="Times New Roman"/>
          <w:sz w:val="24"/>
          <w:szCs w:val="24"/>
        </w:rPr>
        <w:t xml:space="preserve">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 w:rsidR="00EE5697">
        <w:rPr>
          <w:rFonts w:ascii="Times New Roman" w:hAnsi="Times New Roman"/>
          <w:sz w:val="24"/>
          <w:szCs w:val="24"/>
        </w:rPr>
        <w:t>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BF31BB" w:rsidRPr="00C33CD4" w:rsidRDefault="00BF31BB" w:rsidP="00BF31B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BF31BB" w:rsidRDefault="00BF31BB" w:rsidP="00AE728E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</w:t>
      </w:r>
      <w:r w:rsidRPr="00C33CD4">
        <w:rPr>
          <w:rFonts w:ascii="Times New Roman" w:hAnsi="Times New Roman"/>
          <w:sz w:val="24"/>
          <w:szCs w:val="24"/>
        </w:rPr>
        <w:lastRenderedPageBreak/>
        <w:t>требований пожарной безопасности в соответствии с нормативными правовыми актами в области пожарной безопасности;</w:t>
      </w:r>
    </w:p>
    <w:p w:rsidR="00BF31BB" w:rsidRPr="00C33CD4" w:rsidRDefault="00BF31BB" w:rsidP="00BF31BB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 w:rsidR="00AE728E"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BF31BB" w:rsidRPr="00C33CD4" w:rsidRDefault="00AE728E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</w:t>
      </w:r>
      <w:r w:rsidR="00423206">
        <w:rPr>
          <w:rFonts w:ascii="Times New Roman" w:hAnsi="Times New Roman"/>
          <w:sz w:val="24"/>
          <w:szCs w:val="24"/>
        </w:rPr>
        <w:t xml:space="preserve"> Филиала</w:t>
      </w:r>
      <w:r w:rsidR="00BF31BB"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423206" w:rsidRDefault="00423206" w:rsidP="00BF31B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F31BB" w:rsidRPr="00BC69E7" w:rsidRDefault="00BF31BB" w:rsidP="00BF31BB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BF31BB" w:rsidRPr="00082217" w:rsidRDefault="00BF31BB" w:rsidP="00BF31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BF31BB" w:rsidRPr="00082217" w:rsidRDefault="00BF31BB" w:rsidP="00BF31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BF31BB" w:rsidRPr="00C33CD4" w:rsidRDefault="004F4274" w:rsidP="00BF31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BF31BB">
        <w:rPr>
          <w:rFonts w:ascii="Times New Roman" w:hAnsi="Times New Roman"/>
          <w:sz w:val="24"/>
          <w:szCs w:val="24"/>
        </w:rPr>
        <w:t>.</w:t>
      </w:r>
      <w:r w:rsidR="00BF31BB"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="00BF31BB"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 w:rsidR="00BF31BB">
        <w:rPr>
          <w:rFonts w:ascii="Times New Roman" w:hAnsi="Times New Roman"/>
          <w:sz w:val="24"/>
          <w:szCs w:val="24"/>
        </w:rPr>
        <w:t>, органы</w:t>
      </w:r>
      <w:r w:rsidR="00BF31BB"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 w:rsidR="00BF31BB"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="00BF31BB"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BF31BB" w:rsidRPr="00082217" w:rsidRDefault="00BF31BB" w:rsidP="00BF31B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BF31BB" w:rsidRPr="00082217" w:rsidRDefault="00BF31BB" w:rsidP="00BF31BB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BF31BB" w:rsidRDefault="00BF31BB" w:rsidP="00BF31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 w:rsidR="003532C8"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BF31BB" w:rsidRPr="00C33CD4" w:rsidRDefault="00BF31BB" w:rsidP="00BF31BB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/>
    <w:sectPr w:rsidR="00D778E7" w:rsidSect="00374FBF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C25" w:rsidRDefault="00296C25" w:rsidP="00BF31BB">
      <w:pPr>
        <w:spacing w:after="0" w:line="240" w:lineRule="auto"/>
      </w:pPr>
      <w:r>
        <w:separator/>
      </w:r>
    </w:p>
  </w:endnote>
  <w:endnote w:type="continuationSeparator" w:id="0">
    <w:p w:rsidR="00296C25" w:rsidRDefault="00296C25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C25" w:rsidRDefault="00296C25" w:rsidP="00BF31BB">
      <w:pPr>
        <w:spacing w:after="0" w:line="240" w:lineRule="auto"/>
      </w:pPr>
      <w:r>
        <w:separator/>
      </w:r>
    </w:p>
  </w:footnote>
  <w:footnote w:type="continuationSeparator" w:id="0">
    <w:p w:rsidR="00296C25" w:rsidRDefault="00296C25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062E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005191"/>
    <w:rsid w:val="001125D3"/>
    <w:rsid w:val="00134430"/>
    <w:rsid w:val="001A6322"/>
    <w:rsid w:val="00296C25"/>
    <w:rsid w:val="002A05DB"/>
    <w:rsid w:val="003532C8"/>
    <w:rsid w:val="00374FBF"/>
    <w:rsid w:val="003D35BC"/>
    <w:rsid w:val="003F2832"/>
    <w:rsid w:val="00423206"/>
    <w:rsid w:val="004C4E4D"/>
    <w:rsid w:val="004F4274"/>
    <w:rsid w:val="005457C3"/>
    <w:rsid w:val="005641D8"/>
    <w:rsid w:val="005C22CF"/>
    <w:rsid w:val="006059B9"/>
    <w:rsid w:val="00621781"/>
    <w:rsid w:val="0075021D"/>
    <w:rsid w:val="007F1C48"/>
    <w:rsid w:val="00825929"/>
    <w:rsid w:val="00A5036A"/>
    <w:rsid w:val="00AE7046"/>
    <w:rsid w:val="00AE728E"/>
    <w:rsid w:val="00BF31BB"/>
    <w:rsid w:val="00C172EF"/>
    <w:rsid w:val="00CC5CA4"/>
    <w:rsid w:val="00CE382D"/>
    <w:rsid w:val="00D02BAA"/>
    <w:rsid w:val="00D565BF"/>
    <w:rsid w:val="00D778E7"/>
    <w:rsid w:val="00E07B75"/>
    <w:rsid w:val="00E53523"/>
    <w:rsid w:val="00E732EE"/>
    <w:rsid w:val="00EE5697"/>
    <w:rsid w:val="00F20D8A"/>
    <w:rsid w:val="00FA714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728E"/>
  </w:style>
  <w:style w:type="character" w:customStyle="1" w:styleId="fontstyle41">
    <w:name w:val="fontstyle41"/>
    <w:basedOn w:val="a0"/>
    <w:rsid w:val="00AE728E"/>
  </w:style>
  <w:style w:type="paragraph" w:styleId="ac">
    <w:name w:val="Balloon Text"/>
    <w:basedOn w:val="a"/>
    <w:link w:val="ad"/>
    <w:uiPriority w:val="99"/>
    <w:semiHidden/>
    <w:unhideWhenUsed/>
    <w:rsid w:val="0082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59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B1EFE-89C2-4103-94D3-5F92B94F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2016-05-13T15:17:00Z</cp:lastPrinted>
  <dcterms:created xsi:type="dcterms:W3CDTF">2016-05-13T10:02:00Z</dcterms:created>
  <dcterms:modified xsi:type="dcterms:W3CDTF">2016-05-16T09:08:00Z</dcterms:modified>
</cp:coreProperties>
</file>