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08" w:rsidRDefault="00585A08" w:rsidP="00585A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444444"/>
          <w:sz w:val="24"/>
          <w:szCs w:val="24"/>
        </w:rPr>
      </w:pPr>
      <w:r w:rsidRPr="004D6B9B">
        <w:rPr>
          <w:rFonts w:ascii="Arial" w:hAnsi="Arial" w:cs="Arial"/>
          <w:color w:val="444444"/>
          <w:sz w:val="24"/>
          <w:szCs w:val="24"/>
        </w:rPr>
        <w:t xml:space="preserve">          </w:t>
      </w:r>
      <w:r>
        <w:rPr>
          <w:rFonts w:ascii="Times New Roman" w:hAnsi="Times New Roman"/>
          <w:color w:val="444444"/>
          <w:sz w:val="24"/>
          <w:szCs w:val="24"/>
        </w:rPr>
        <w:t>Приложение</w:t>
      </w:r>
    </w:p>
    <w:p w:rsidR="00585A08" w:rsidRPr="00D44881" w:rsidRDefault="00585A08" w:rsidP="00585A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Аннотация</w:t>
      </w:r>
    </w:p>
    <w:p w:rsidR="00585A08" w:rsidRPr="004D6B9B" w:rsidRDefault="00585A08" w:rsidP="00585A08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  <w:r w:rsidRPr="004D6B9B">
        <w:rPr>
          <w:rFonts w:ascii="Arial" w:hAnsi="Arial" w:cs="Arial"/>
          <w:color w:val="444444"/>
          <w:sz w:val="24"/>
          <w:szCs w:val="24"/>
        </w:rPr>
        <w:t xml:space="preserve"> Рабочая </w:t>
      </w:r>
      <w:proofErr w:type="gramStart"/>
      <w:r w:rsidRPr="004D6B9B">
        <w:rPr>
          <w:rFonts w:ascii="Arial" w:hAnsi="Arial" w:cs="Arial"/>
          <w:color w:val="444444"/>
          <w:sz w:val="24"/>
          <w:szCs w:val="24"/>
        </w:rPr>
        <w:t>программа  составлена</w:t>
      </w:r>
      <w:proofErr w:type="gramEnd"/>
      <w:r w:rsidRPr="004D6B9B">
        <w:rPr>
          <w:rFonts w:ascii="Arial" w:hAnsi="Arial" w:cs="Arial"/>
          <w:color w:val="444444"/>
          <w:sz w:val="24"/>
          <w:szCs w:val="24"/>
        </w:rPr>
        <w:t xml:space="preserve">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 w:rsidRPr="004D6B9B">
        <w:rPr>
          <w:rFonts w:ascii="Arial" w:hAnsi="Arial" w:cs="Arial"/>
          <w:color w:val="444444"/>
          <w:sz w:val="24"/>
          <w:szCs w:val="24"/>
        </w:rPr>
        <w:t>В.В.Воронковой</w:t>
      </w:r>
      <w:proofErr w:type="spellEnd"/>
      <w:r w:rsidRPr="004D6B9B">
        <w:rPr>
          <w:rFonts w:ascii="Arial" w:hAnsi="Arial" w:cs="Arial"/>
          <w:color w:val="444444"/>
          <w:sz w:val="24"/>
          <w:szCs w:val="24"/>
        </w:rPr>
        <w:t>, 2011. – 224 с. и ориентирова</w:t>
      </w:r>
      <w:r w:rsidR="00FE08D8">
        <w:rPr>
          <w:rFonts w:ascii="Arial" w:hAnsi="Arial" w:cs="Arial"/>
          <w:color w:val="444444"/>
          <w:sz w:val="24"/>
          <w:szCs w:val="24"/>
        </w:rPr>
        <w:t>на на учебник «Математика» для 5</w:t>
      </w:r>
      <w:bookmarkStart w:id="0" w:name="_GoBack"/>
      <w:bookmarkEnd w:id="0"/>
      <w:r w:rsidRPr="004D6B9B">
        <w:rPr>
          <w:rFonts w:ascii="Arial" w:hAnsi="Arial" w:cs="Arial"/>
          <w:color w:val="444444"/>
          <w:sz w:val="24"/>
          <w:szCs w:val="24"/>
        </w:rPr>
        <w:t xml:space="preserve"> класса специальных (коррекционных) образовательных учреждений VIII вида под ред. </w:t>
      </w:r>
      <w:proofErr w:type="spellStart"/>
      <w:r w:rsidRPr="004D6B9B">
        <w:rPr>
          <w:rFonts w:ascii="Arial" w:hAnsi="Arial" w:cs="Arial"/>
          <w:color w:val="444444"/>
          <w:sz w:val="24"/>
          <w:szCs w:val="24"/>
        </w:rPr>
        <w:t>Г.М.Капустиной</w:t>
      </w:r>
      <w:proofErr w:type="spellEnd"/>
      <w:r w:rsidRPr="004D6B9B">
        <w:rPr>
          <w:rFonts w:ascii="Arial" w:hAnsi="Arial" w:cs="Arial"/>
          <w:color w:val="444444"/>
          <w:sz w:val="24"/>
          <w:szCs w:val="24"/>
        </w:rPr>
        <w:t>, М.Н. Пер</w:t>
      </w:r>
      <w:r>
        <w:rPr>
          <w:rFonts w:ascii="Arial" w:hAnsi="Arial" w:cs="Arial"/>
          <w:color w:val="444444"/>
          <w:sz w:val="24"/>
          <w:szCs w:val="24"/>
        </w:rPr>
        <w:t>овой, Москва «Просвещение», 2016</w:t>
      </w:r>
      <w:r w:rsidRPr="004D6B9B">
        <w:rPr>
          <w:rFonts w:ascii="Arial" w:hAnsi="Arial" w:cs="Arial"/>
          <w:color w:val="444444"/>
          <w:sz w:val="24"/>
          <w:szCs w:val="24"/>
        </w:rPr>
        <w:t>.</w:t>
      </w:r>
    </w:p>
    <w:p w:rsidR="00585A08" w:rsidRPr="007A5C20" w:rsidRDefault="00585A08" w:rsidP="00585A0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44444"/>
          <w:sz w:val="28"/>
        </w:rPr>
      </w:pPr>
      <w:r w:rsidRPr="007A5C20">
        <w:rPr>
          <w:rFonts w:ascii="Arial" w:hAnsi="Arial" w:cs="Arial"/>
          <w:b/>
          <w:color w:val="444444"/>
          <w:sz w:val="28"/>
        </w:rPr>
        <w:t>Нормативные основания:</w:t>
      </w:r>
    </w:p>
    <w:p w:rsidR="00585A08" w:rsidRPr="004D6B9B" w:rsidRDefault="00585A08" w:rsidP="00585A08">
      <w:pPr>
        <w:pStyle w:val="a3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D6B9B">
        <w:rPr>
          <w:rFonts w:ascii="Times New Roman" w:hAnsi="Times New Roman"/>
          <w:color w:val="000000"/>
          <w:sz w:val="24"/>
          <w:szCs w:val="24"/>
        </w:rPr>
        <w:t> </w:t>
      </w:r>
      <w:r w:rsidRPr="004D6B9B">
        <w:rPr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585A08" w:rsidRPr="004D6B9B" w:rsidRDefault="00585A08" w:rsidP="00585A0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Концепция долгосрочного социально-экономического </w:t>
      </w:r>
      <w:proofErr w:type="gramStart"/>
      <w:r w:rsidRPr="004D6B9B">
        <w:rPr>
          <w:sz w:val="24"/>
          <w:szCs w:val="24"/>
        </w:rPr>
        <w:t>развития  Российской</w:t>
      </w:r>
      <w:proofErr w:type="gramEnd"/>
      <w:r w:rsidRPr="004D6B9B">
        <w:rPr>
          <w:sz w:val="24"/>
          <w:szCs w:val="24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585A08" w:rsidRPr="004D6B9B" w:rsidRDefault="00585A08" w:rsidP="00585A0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4D6B9B">
        <w:rPr>
          <w:sz w:val="24"/>
          <w:szCs w:val="24"/>
        </w:rPr>
        <w:t>к  условиям</w:t>
      </w:r>
      <w:proofErr w:type="gramEnd"/>
      <w:r w:rsidRPr="004D6B9B">
        <w:rPr>
          <w:sz w:val="24"/>
          <w:szCs w:val="24"/>
        </w:rPr>
        <w:t xml:space="preserve"> и организации обучения в общеобразовательных учреждениях».</w:t>
      </w:r>
    </w:p>
    <w:p w:rsidR="00585A08" w:rsidRPr="004D6B9B" w:rsidRDefault="00585A08" w:rsidP="00585A0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Приказ </w:t>
      </w:r>
      <w:proofErr w:type="spellStart"/>
      <w:r w:rsidRPr="004D6B9B">
        <w:rPr>
          <w:sz w:val="24"/>
          <w:szCs w:val="24"/>
        </w:rPr>
        <w:t>Минобрнауки</w:t>
      </w:r>
      <w:proofErr w:type="spellEnd"/>
      <w:r w:rsidRPr="004D6B9B">
        <w:rPr>
          <w:sz w:val="24"/>
          <w:szCs w:val="24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85A08" w:rsidRPr="004D6B9B" w:rsidRDefault="00585A08" w:rsidP="00585A0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4D6B9B">
        <w:rPr>
          <w:sz w:val="24"/>
          <w:szCs w:val="24"/>
        </w:rPr>
        <w:t>Новоатьяловская</w:t>
      </w:r>
      <w:proofErr w:type="spellEnd"/>
      <w:r w:rsidRPr="004D6B9B">
        <w:rPr>
          <w:sz w:val="24"/>
          <w:szCs w:val="24"/>
        </w:rPr>
        <w:t xml:space="preserve"> СОШ.</w:t>
      </w:r>
    </w:p>
    <w:p w:rsidR="00585A08" w:rsidRDefault="00585A08" w:rsidP="00585A0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Учебный план МАОУ </w:t>
      </w:r>
      <w:proofErr w:type="spellStart"/>
      <w:r w:rsidRPr="004D6B9B">
        <w:rPr>
          <w:sz w:val="24"/>
          <w:szCs w:val="24"/>
        </w:rPr>
        <w:t>Новоатьяло</w:t>
      </w:r>
      <w:r>
        <w:rPr>
          <w:sz w:val="24"/>
          <w:szCs w:val="24"/>
        </w:rPr>
        <w:t>вская</w:t>
      </w:r>
      <w:proofErr w:type="spellEnd"/>
      <w:r>
        <w:rPr>
          <w:sz w:val="24"/>
          <w:szCs w:val="24"/>
        </w:rPr>
        <w:t xml:space="preserve"> СОШ на 2019-2020</w:t>
      </w:r>
      <w:r w:rsidRPr="004D6B9B">
        <w:rPr>
          <w:sz w:val="24"/>
          <w:szCs w:val="24"/>
        </w:rPr>
        <w:t xml:space="preserve"> учебный год, утверждённ</w:t>
      </w:r>
      <w:r>
        <w:rPr>
          <w:sz w:val="24"/>
          <w:szCs w:val="24"/>
        </w:rPr>
        <w:t>ый приказом №195-ОД 30.05.2019</w:t>
      </w:r>
      <w:r w:rsidRPr="004D6B9B">
        <w:rPr>
          <w:sz w:val="24"/>
          <w:szCs w:val="24"/>
        </w:rPr>
        <w:t xml:space="preserve">г. директора школы </w:t>
      </w:r>
      <w:proofErr w:type="spellStart"/>
      <w:r w:rsidRPr="004D6B9B">
        <w:rPr>
          <w:sz w:val="24"/>
          <w:szCs w:val="24"/>
        </w:rPr>
        <w:t>Исхаковой</w:t>
      </w:r>
      <w:proofErr w:type="spellEnd"/>
      <w:r w:rsidRPr="004D6B9B">
        <w:rPr>
          <w:sz w:val="24"/>
          <w:szCs w:val="24"/>
        </w:rPr>
        <w:t xml:space="preserve"> Ф. Ф.</w:t>
      </w:r>
    </w:p>
    <w:p w:rsidR="00FE08D8" w:rsidRPr="00AA69EA" w:rsidRDefault="00FE08D8" w:rsidP="00FE08D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23BA6">
        <w:rPr>
          <w:sz w:val="24"/>
          <w:szCs w:val="24"/>
        </w:rPr>
        <w:t xml:space="preserve">Программа рассчитана на 170 учебных часа, 5 часов в неделю. </w:t>
      </w:r>
    </w:p>
    <w:p w:rsidR="00FE08D8" w:rsidRPr="004D6B9B" w:rsidRDefault="00FE08D8" w:rsidP="00FE08D8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585A08" w:rsidRPr="0054242F" w:rsidRDefault="00585A08" w:rsidP="00585A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5A08" w:rsidRPr="00ED730C" w:rsidRDefault="00585A08" w:rsidP="00585A0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730C">
        <w:rPr>
          <w:rFonts w:ascii="Times New Roman" w:hAnsi="Times New Roman"/>
          <w:b/>
          <w:color w:val="000000"/>
          <w:sz w:val="28"/>
          <w:szCs w:val="28"/>
        </w:rPr>
        <w:t>Содержание учебного материала</w:t>
      </w:r>
    </w:p>
    <w:p w:rsidR="00585A08" w:rsidRPr="00D44881" w:rsidRDefault="00585A08" w:rsidP="00585A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5A08" w:rsidRPr="00D44881" w:rsidRDefault="00585A08" w:rsidP="00585A08">
      <w:pPr>
        <w:shd w:val="clear" w:color="auto" w:fill="FFFFFF"/>
        <w:spacing w:after="0" w:line="240" w:lineRule="auto"/>
        <w:ind w:left="14" w:firstLine="355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Устное сложение и вычитание чисел в пределах 100 с переходом через разряд. Нахождения неизвестного компонента сложения и вычитания.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Нумерация чисел в пределах 1000. Получение круглых сотен в 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пределах 1 000, сложение и вычитание круглых сотен.</w:t>
      </w:r>
      <w:r w:rsidRPr="00D44881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Получение трехзначных чисел из сотен, десятков, единиц, из 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сотен и десятков, из сотен и единиц. Разложение трехзначных чи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сел на сотни, десятки, единицы.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Разряды: единицы, десятки, сотни. Класс единиц.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10"/>
          <w:sz w:val="24"/>
          <w:szCs w:val="24"/>
        </w:rPr>
        <w:t>Счет до 1000 и от 1000 разрядными единицами и числовыми груп</w:t>
      </w:r>
      <w:r w:rsidRPr="00D44881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7"/>
          <w:sz w:val="24"/>
          <w:szCs w:val="24"/>
        </w:rPr>
        <w:t>пами по 2,20,200; по 5,50,500; по 25,250 устно, письменно, с исполь</w:t>
      </w:r>
      <w:r w:rsidRPr="00D44881">
        <w:rPr>
          <w:rFonts w:ascii="Times New Roman" w:hAnsi="Times New Roman"/>
          <w:color w:val="000000"/>
          <w:spacing w:val="-7"/>
          <w:sz w:val="24"/>
          <w:szCs w:val="24"/>
        </w:rPr>
        <w:softHyphen/>
        <w:t>зованием счетов. Изображение трехзначных чисел на калькуляторе.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35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85A08" w:rsidRPr="00D44881" w:rsidRDefault="00585A08" w:rsidP="00585A08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Округление чисел до десятков, сотен, знак =.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right="5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1"/>
          <w:sz w:val="24"/>
          <w:szCs w:val="24"/>
        </w:rPr>
        <w:t xml:space="preserve">Сравнение чисел в том числе разностное, кратное (легкие </w:t>
      </w:r>
      <w:r w:rsidRPr="00D44881">
        <w:rPr>
          <w:rFonts w:ascii="Times New Roman" w:hAnsi="Times New Roman"/>
          <w:color w:val="000000"/>
          <w:spacing w:val="-3"/>
          <w:sz w:val="24"/>
          <w:szCs w:val="24"/>
        </w:rPr>
        <w:t>случаи).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right="10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Определение количества разрядных единиц и общего количе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ства сотен, десятков, единиц в числе.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 xml:space="preserve">Единицы измерения длины, массы: километр, грамм, тонна (1 км, 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 xml:space="preserve">1 г, 1 т), соотношения: 1 м = 1 000 мм, 1 км = 1 000 м, 1 кг = 1 000 г, </w:t>
      </w:r>
      <w:r w:rsidRPr="00D44881">
        <w:rPr>
          <w:rFonts w:ascii="Times New Roman" w:hAnsi="Times New Roman"/>
          <w:color w:val="000000"/>
          <w:spacing w:val="-8"/>
          <w:sz w:val="24"/>
          <w:szCs w:val="24"/>
        </w:rPr>
        <w:t>1 т = 1 000 кг, 1 т = 10 ц. Денежные купюры, размен, замена несколь</w:t>
      </w:r>
      <w:r w:rsidRPr="00D44881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ких купюр одной.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14" w:right="14" w:firstLine="336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Единицы измерения времени: год (1 год) соотношение: 1 год = </w:t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 xml:space="preserve">= 365, 366 </w:t>
      </w:r>
      <w:proofErr w:type="spellStart"/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сут</w:t>
      </w:r>
      <w:proofErr w:type="spellEnd"/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. Високосный год.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10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Устное сложение и вычитание чисел, полученных при измере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7"/>
          <w:sz w:val="24"/>
          <w:szCs w:val="24"/>
        </w:rPr>
        <w:t xml:space="preserve">нии одной, двумя мерами длины (55 см ± 19 см; 55 см ± 45 см; 1м — </w:t>
      </w:r>
      <w:r w:rsidRPr="00D44881">
        <w:rPr>
          <w:rFonts w:ascii="Times New Roman" w:hAnsi="Times New Roman"/>
          <w:color w:val="000000"/>
          <w:spacing w:val="-2"/>
          <w:sz w:val="24"/>
          <w:szCs w:val="24"/>
        </w:rPr>
        <w:t xml:space="preserve">45 см; 8м55см±3м19 см; 8 м 55 см ± 19 см; 4м55см±3м;8м±19 см; </w:t>
      </w:r>
      <w:r w:rsidRPr="00D44881">
        <w:rPr>
          <w:rFonts w:ascii="Times New Roman" w:hAnsi="Times New Roman"/>
          <w:color w:val="000000"/>
          <w:spacing w:val="-7"/>
          <w:sz w:val="24"/>
          <w:szCs w:val="24"/>
        </w:rPr>
        <w:t>8 м ± 4 м 45 см).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Римские цифры. Обозначение чисел 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—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XII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24" w:firstLine="331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Устное и письменное сложение и вычитание чисел в пределах </w:t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1000, их проверка.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3"/>
          <w:sz w:val="24"/>
          <w:szCs w:val="24"/>
        </w:rPr>
        <w:t xml:space="preserve">Умножение числа 100. Знак умножения (.). Деление на 10, 100 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без остатка и с остатком.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right="10" w:firstLine="355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Преобразования чисел, полученных при измерении стоимости, </w:t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длины, массы.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Устное умножение и деление круглых десятков, сотен на одно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значное число (40 • 2; 400 • 2; 420 • 2; </w:t>
      </w:r>
      <w:proofErr w:type="gramStart"/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40 :</w:t>
      </w:r>
      <w:proofErr w:type="gramEnd"/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 xml:space="preserve"> 2; 300 : 3; 480 : 4; 450 : 5), </w:t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 xml:space="preserve">полных двузначных и трехзначных чисел без перехода через разряд </w:t>
      </w:r>
      <w:r w:rsidRPr="00D44881">
        <w:rPr>
          <w:rFonts w:ascii="Times New Roman" w:hAnsi="Times New Roman"/>
          <w:color w:val="000000"/>
          <w:spacing w:val="-8"/>
          <w:sz w:val="24"/>
          <w:szCs w:val="24"/>
        </w:rPr>
        <w:t>(24 • 2; 243 • 2; 48 : 4; 488 : 4 и т. п.).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Письменное умножение и деление двузначных и трехзначных </w:t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чисел на однозначное число с переходом через разряд, их проверка.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10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Нахождение одной, нескольких долей предмета, числа, называ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ние, обозначение.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5" w:right="10" w:firstLine="350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Обыкновенные дроби, числитель, знаменатель дроби. Сравне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ние долей, сравнение дробей с одинаковыми числителями или зна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менателями. Количество долей в одной целой. Сравнение обыкно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венных дробей с единицей. Виды дробей.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Простые арифметические задачи на нахождение части числа, </w:t>
      </w:r>
      <w:r w:rsidRPr="00D44881">
        <w:rPr>
          <w:rFonts w:ascii="Times New Roman" w:hAnsi="Times New Roman"/>
          <w:color w:val="000000"/>
          <w:spacing w:val="-2"/>
          <w:sz w:val="24"/>
          <w:szCs w:val="24"/>
        </w:rPr>
        <w:t>неизвестного слагаемого, уменьшаемого, вычитаемого, на разно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стное и кратное сравнение. Составные арифметические задачи, ре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3"/>
          <w:sz w:val="24"/>
          <w:szCs w:val="24"/>
        </w:rPr>
        <w:t>шаемые двумя-тремя арифметическими действиями.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3"/>
          <w:sz w:val="24"/>
          <w:szCs w:val="24"/>
        </w:rPr>
        <w:t>Периметр (Р). Нахождение периметра многоугольника.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24" w:right="14" w:firstLine="336"/>
        <w:jc w:val="both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Треугольник. Стороны треугольника: основание, боковые сто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t>роны. Классификация треугольников по видам углов и длинам сто</w:t>
      </w:r>
      <w:r w:rsidRPr="00D44881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t>рон. Построение треугольников по трем данным сторонам с помо</w:t>
      </w:r>
      <w:r w:rsidRPr="00D4488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щью циркуля и линейки.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Линии в круге: радиус, диаметр, хорда. Обозначение 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R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 xml:space="preserve"> и 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D</w:t>
      </w:r>
      <w:r w:rsidRPr="00D44881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585A08" w:rsidRPr="00D44881" w:rsidRDefault="00585A08" w:rsidP="00585A08">
      <w:pPr>
        <w:shd w:val="clear" w:color="auto" w:fill="FFFFFF"/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D44881">
        <w:rPr>
          <w:rFonts w:ascii="Times New Roman" w:hAnsi="Times New Roman"/>
          <w:color w:val="000000"/>
          <w:spacing w:val="-1"/>
          <w:sz w:val="24"/>
          <w:szCs w:val="24"/>
        </w:rPr>
        <w:t>Масштаб: 1: 2; 1:5; 1: 10; 1: 100.</w:t>
      </w:r>
    </w:p>
    <w:p w:rsidR="00585A08" w:rsidRPr="00585A08" w:rsidRDefault="00585A08" w:rsidP="00585A08">
      <w:pPr>
        <w:shd w:val="clear" w:color="auto" w:fill="FFFFFF"/>
        <w:spacing w:after="0" w:line="240" w:lineRule="auto"/>
        <w:ind w:left="24" w:right="427" w:firstLine="346"/>
        <w:jc w:val="both"/>
        <w:rPr>
          <w:rFonts w:ascii="Times New Roman" w:hAnsi="Times New Roman"/>
          <w:sz w:val="28"/>
          <w:szCs w:val="28"/>
        </w:rPr>
      </w:pPr>
    </w:p>
    <w:p w:rsidR="000E188C" w:rsidRDefault="00F43955"/>
    <w:sectPr w:rsidR="000E188C" w:rsidSect="00656D02">
      <w:footerReference w:type="default" r:id="rId7"/>
      <w:footnotePr>
        <w:numRestart w:val="eachPage"/>
      </w:footnotePr>
      <w:pgSz w:w="16838" w:h="11906" w:orient="landscape"/>
      <w:pgMar w:top="426" w:right="820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55" w:rsidRDefault="00F43955">
      <w:pPr>
        <w:spacing w:after="0" w:line="240" w:lineRule="auto"/>
      </w:pPr>
      <w:r>
        <w:separator/>
      </w:r>
    </w:p>
  </w:endnote>
  <w:endnote w:type="continuationSeparator" w:id="0">
    <w:p w:rsidR="00F43955" w:rsidRDefault="00F4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A4" w:rsidRDefault="00F43955" w:rsidP="00FB0656">
    <w:pPr>
      <w:pStyle w:val="a4"/>
    </w:pPr>
  </w:p>
  <w:p w:rsidR="002C6BA4" w:rsidRDefault="00F439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55" w:rsidRDefault="00F43955">
      <w:pPr>
        <w:spacing w:after="0" w:line="240" w:lineRule="auto"/>
      </w:pPr>
      <w:r>
        <w:separator/>
      </w:r>
    </w:p>
  </w:footnote>
  <w:footnote w:type="continuationSeparator" w:id="0">
    <w:p w:rsidR="00F43955" w:rsidRDefault="00F4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B8D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71F19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53"/>
    <w:rsid w:val="00030CFD"/>
    <w:rsid w:val="005006E0"/>
    <w:rsid w:val="00585A08"/>
    <w:rsid w:val="00C87353"/>
    <w:rsid w:val="00F43955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C171"/>
  <w15:chartTrackingRefBased/>
  <w15:docId w15:val="{13801FF9-9B5C-404F-A6B7-A2FD22D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A08"/>
    <w:pPr>
      <w:ind w:left="708"/>
    </w:pPr>
  </w:style>
  <w:style w:type="paragraph" w:styleId="a4">
    <w:name w:val="footer"/>
    <w:basedOn w:val="a"/>
    <w:link w:val="a5"/>
    <w:uiPriority w:val="99"/>
    <w:unhideWhenUsed/>
    <w:rsid w:val="00585A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85A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2020-02-18T12:47:00Z</dcterms:created>
  <dcterms:modified xsi:type="dcterms:W3CDTF">2020-02-18T12:58:00Z</dcterms:modified>
</cp:coreProperties>
</file>