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546" w:rsidRDefault="00A9628C" w:rsidP="00A9628C">
      <w:pPr>
        <w:ind w:left="-142" w:right="2175"/>
        <w:rPr>
          <w:sz w:val="24"/>
        </w:rPr>
        <w:sectPr w:rsidR="008A3546" w:rsidSect="00987261">
          <w:type w:val="continuous"/>
          <w:pgSz w:w="11910" w:h="16840"/>
          <w:pgMar w:top="680" w:right="743" w:bottom="397" w:left="743" w:header="720" w:footer="720" w:gutter="0"/>
          <w:cols w:space="720"/>
        </w:sectPr>
      </w:pPr>
      <w:r>
        <w:rPr>
          <w:noProof/>
          <w:sz w:val="24"/>
          <w:lang w:bidi="ar-SA"/>
        </w:rPr>
        <w:drawing>
          <wp:inline distT="0" distB="0" distL="0" distR="0" wp14:anchorId="758C6618" wp14:editId="26359C6F">
            <wp:extent cx="6619240" cy="9597436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240" cy="959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546" w:rsidRDefault="00A77C9B" w:rsidP="00A9628C">
      <w:pPr>
        <w:pStyle w:val="3"/>
        <w:numPr>
          <w:ilvl w:val="0"/>
          <w:numId w:val="3"/>
        </w:numPr>
        <w:tabs>
          <w:tab w:val="left" w:pos="3449"/>
        </w:tabs>
        <w:spacing w:before="85"/>
      </w:pPr>
      <w:r>
        <w:lastRenderedPageBreak/>
        <w:t>Требования к уровню подготовки</w:t>
      </w:r>
      <w:r>
        <w:rPr>
          <w:spacing w:val="-5"/>
        </w:rPr>
        <w:t xml:space="preserve"> </w:t>
      </w:r>
      <w:r>
        <w:t>выпускников</w:t>
      </w:r>
    </w:p>
    <w:p w:rsidR="008A3546" w:rsidRDefault="008A3546">
      <w:pPr>
        <w:pStyle w:val="a3"/>
        <w:spacing w:before="6"/>
        <w:rPr>
          <w:b/>
          <w:sz w:val="28"/>
        </w:rPr>
      </w:pPr>
    </w:p>
    <w:p w:rsidR="008A3546" w:rsidRDefault="00A77C9B">
      <w:pPr>
        <w:ind w:left="2022"/>
        <w:rPr>
          <w:b/>
        </w:rPr>
      </w:pPr>
      <w:r>
        <w:rPr>
          <w:b/>
        </w:rPr>
        <w:t>В результате изучения мировой художественной культуры ученик должен</w:t>
      </w:r>
    </w:p>
    <w:p w:rsidR="008A3546" w:rsidRDefault="008A3546">
      <w:pPr>
        <w:pStyle w:val="a3"/>
        <w:rPr>
          <w:b/>
          <w:sz w:val="24"/>
        </w:rPr>
      </w:pPr>
    </w:p>
    <w:p w:rsidR="008A3546" w:rsidRDefault="008A3546">
      <w:pPr>
        <w:pStyle w:val="a3"/>
        <w:rPr>
          <w:b/>
          <w:sz w:val="24"/>
        </w:rPr>
      </w:pPr>
    </w:p>
    <w:p w:rsidR="008A3546" w:rsidRDefault="00A77C9B">
      <w:pPr>
        <w:pStyle w:val="4"/>
      </w:pPr>
      <w:r>
        <w:t>знать/понимать</w:t>
      </w:r>
    </w:p>
    <w:p w:rsidR="008A3546" w:rsidRDefault="008A3546">
      <w:pPr>
        <w:pStyle w:val="a3"/>
        <w:spacing w:before="2"/>
        <w:rPr>
          <w:b/>
          <w:i/>
          <w:sz w:val="20"/>
        </w:rPr>
      </w:pPr>
    </w:p>
    <w:p w:rsidR="008A3546" w:rsidRDefault="00A77C9B">
      <w:pPr>
        <w:pStyle w:val="a4"/>
        <w:numPr>
          <w:ilvl w:val="0"/>
          <w:numId w:val="1"/>
        </w:numPr>
        <w:tabs>
          <w:tab w:val="left" w:pos="2248"/>
          <w:tab w:val="left" w:pos="2249"/>
        </w:tabs>
        <w:spacing w:line="269" w:lineRule="exact"/>
        <w:ind w:hanging="361"/>
      </w:pPr>
      <w:r>
        <w:t>основные виды и жанры</w:t>
      </w:r>
      <w:r>
        <w:rPr>
          <w:spacing w:val="-5"/>
        </w:rPr>
        <w:t xml:space="preserve"> </w:t>
      </w:r>
      <w:r>
        <w:t>искусства;</w:t>
      </w:r>
    </w:p>
    <w:p w:rsidR="008A3546" w:rsidRDefault="00A77C9B">
      <w:pPr>
        <w:pStyle w:val="a4"/>
        <w:numPr>
          <w:ilvl w:val="0"/>
          <w:numId w:val="1"/>
        </w:numPr>
        <w:tabs>
          <w:tab w:val="left" w:pos="2248"/>
          <w:tab w:val="left" w:pos="2249"/>
        </w:tabs>
        <w:spacing w:line="269" w:lineRule="exact"/>
        <w:ind w:hanging="361"/>
      </w:pPr>
      <w:r>
        <w:t>изученные направления и стили мировой художественной</w:t>
      </w:r>
      <w:r>
        <w:rPr>
          <w:spacing w:val="-4"/>
        </w:rPr>
        <w:t xml:space="preserve"> </w:t>
      </w:r>
      <w:r>
        <w:t>культуры;</w:t>
      </w:r>
    </w:p>
    <w:p w:rsidR="008A3546" w:rsidRDefault="00A77C9B">
      <w:pPr>
        <w:pStyle w:val="a4"/>
        <w:numPr>
          <w:ilvl w:val="0"/>
          <w:numId w:val="1"/>
        </w:numPr>
        <w:tabs>
          <w:tab w:val="left" w:pos="2248"/>
          <w:tab w:val="left" w:pos="2249"/>
        </w:tabs>
        <w:spacing w:line="269" w:lineRule="exact"/>
        <w:ind w:hanging="361"/>
      </w:pPr>
      <w:r>
        <w:t>шедевры мировой художественной</w:t>
      </w:r>
      <w:r>
        <w:rPr>
          <w:spacing w:val="-1"/>
        </w:rPr>
        <w:t xml:space="preserve"> </w:t>
      </w:r>
      <w:r>
        <w:t>культуры;</w:t>
      </w:r>
    </w:p>
    <w:p w:rsidR="008A3546" w:rsidRDefault="00A77C9B">
      <w:pPr>
        <w:pStyle w:val="a4"/>
        <w:numPr>
          <w:ilvl w:val="0"/>
          <w:numId w:val="1"/>
        </w:numPr>
        <w:tabs>
          <w:tab w:val="left" w:pos="2248"/>
          <w:tab w:val="left" w:pos="2249"/>
        </w:tabs>
        <w:spacing w:line="269" w:lineRule="exact"/>
        <w:ind w:hanging="361"/>
      </w:pPr>
      <w:r>
        <w:t>особенности языка различных видов</w:t>
      </w:r>
      <w:r>
        <w:rPr>
          <w:spacing w:val="-4"/>
        </w:rPr>
        <w:t xml:space="preserve"> </w:t>
      </w:r>
      <w:r>
        <w:t>искусства;</w:t>
      </w:r>
    </w:p>
    <w:p w:rsidR="008A3546" w:rsidRDefault="008A3546">
      <w:pPr>
        <w:pStyle w:val="a3"/>
        <w:rPr>
          <w:sz w:val="26"/>
        </w:rPr>
      </w:pPr>
    </w:p>
    <w:p w:rsidR="008A3546" w:rsidRDefault="00A77C9B">
      <w:pPr>
        <w:pStyle w:val="4"/>
        <w:spacing w:before="197"/>
      </w:pPr>
      <w:r>
        <w:t>уметь</w:t>
      </w:r>
    </w:p>
    <w:p w:rsidR="008A3546" w:rsidRDefault="008A3546">
      <w:pPr>
        <w:pStyle w:val="a3"/>
        <w:spacing w:before="3"/>
        <w:rPr>
          <w:b/>
          <w:i/>
          <w:sz w:val="20"/>
        </w:rPr>
      </w:pPr>
    </w:p>
    <w:p w:rsidR="008A3546" w:rsidRDefault="00A77C9B">
      <w:pPr>
        <w:pStyle w:val="a4"/>
        <w:numPr>
          <w:ilvl w:val="0"/>
          <w:numId w:val="1"/>
        </w:numPr>
        <w:tabs>
          <w:tab w:val="left" w:pos="2248"/>
          <w:tab w:val="left" w:pos="2249"/>
        </w:tabs>
        <w:ind w:right="108"/>
      </w:pPr>
      <w:r>
        <w:t>узнавать изученные произведения и соотносить их с определенной эпохой, стилем, направлением.</w:t>
      </w:r>
    </w:p>
    <w:p w:rsidR="008A3546" w:rsidRDefault="00A77C9B">
      <w:pPr>
        <w:pStyle w:val="a4"/>
        <w:numPr>
          <w:ilvl w:val="0"/>
          <w:numId w:val="1"/>
        </w:numPr>
        <w:tabs>
          <w:tab w:val="left" w:pos="2248"/>
          <w:tab w:val="left" w:pos="2249"/>
        </w:tabs>
        <w:ind w:right="107"/>
      </w:pPr>
      <w:r>
        <w:t>устанавливать стилевые и сюжетные связи между произведениями разных видов искусства;</w:t>
      </w:r>
    </w:p>
    <w:p w:rsidR="008A3546" w:rsidRDefault="00A77C9B">
      <w:pPr>
        <w:pStyle w:val="a4"/>
        <w:numPr>
          <w:ilvl w:val="0"/>
          <w:numId w:val="1"/>
        </w:numPr>
        <w:tabs>
          <w:tab w:val="left" w:pos="2248"/>
          <w:tab w:val="left" w:pos="2249"/>
        </w:tabs>
        <w:ind w:right="107"/>
      </w:pPr>
      <w:r>
        <w:t>пользоваться различными источниками информации о мировой художественной культуре;</w:t>
      </w:r>
    </w:p>
    <w:p w:rsidR="008A3546" w:rsidRDefault="00A77C9B">
      <w:pPr>
        <w:pStyle w:val="a4"/>
        <w:numPr>
          <w:ilvl w:val="0"/>
          <w:numId w:val="1"/>
        </w:numPr>
        <w:tabs>
          <w:tab w:val="left" w:pos="2248"/>
          <w:tab w:val="left" w:pos="2249"/>
        </w:tabs>
        <w:ind w:hanging="361"/>
      </w:pPr>
      <w:r>
        <w:t>выполнять учебные и творческие задания (доклады,</w:t>
      </w:r>
      <w:r>
        <w:rPr>
          <w:spacing w:val="-6"/>
        </w:rPr>
        <w:t xml:space="preserve"> </w:t>
      </w:r>
      <w:r>
        <w:t>сообщения);</w:t>
      </w:r>
    </w:p>
    <w:p w:rsidR="008A3546" w:rsidRDefault="008A3546">
      <w:pPr>
        <w:pStyle w:val="a3"/>
        <w:rPr>
          <w:sz w:val="26"/>
        </w:rPr>
      </w:pPr>
    </w:p>
    <w:p w:rsidR="008A3546" w:rsidRDefault="00A77C9B">
      <w:pPr>
        <w:pStyle w:val="4"/>
        <w:spacing w:before="193" w:line="278" w:lineRule="auto"/>
      </w:pPr>
      <w:r>
        <w:t>использовать приобретенные знания и умения в практической деятельности и повседневной жизни для:</w:t>
      </w:r>
    </w:p>
    <w:p w:rsidR="008A3546" w:rsidRDefault="00A77C9B">
      <w:pPr>
        <w:pStyle w:val="a4"/>
        <w:numPr>
          <w:ilvl w:val="0"/>
          <w:numId w:val="1"/>
        </w:numPr>
        <w:tabs>
          <w:tab w:val="left" w:pos="2248"/>
          <w:tab w:val="left" w:pos="2249"/>
        </w:tabs>
        <w:spacing w:before="190" w:line="269" w:lineRule="exact"/>
        <w:ind w:hanging="361"/>
      </w:pPr>
      <w:r>
        <w:t>выбора путей своего культурного</w:t>
      </w:r>
      <w:r>
        <w:rPr>
          <w:spacing w:val="-1"/>
        </w:rPr>
        <w:t xml:space="preserve"> </w:t>
      </w:r>
      <w:r>
        <w:t>развития;</w:t>
      </w:r>
    </w:p>
    <w:p w:rsidR="008A3546" w:rsidRDefault="00A77C9B">
      <w:pPr>
        <w:pStyle w:val="a4"/>
        <w:numPr>
          <w:ilvl w:val="0"/>
          <w:numId w:val="1"/>
        </w:numPr>
        <w:tabs>
          <w:tab w:val="left" w:pos="2248"/>
          <w:tab w:val="left" w:pos="2249"/>
        </w:tabs>
        <w:spacing w:line="269" w:lineRule="exact"/>
        <w:ind w:hanging="361"/>
      </w:pPr>
      <w:r>
        <w:t>организации личного и коллективного</w:t>
      </w:r>
      <w:r>
        <w:rPr>
          <w:spacing w:val="-1"/>
        </w:rPr>
        <w:t xml:space="preserve"> </w:t>
      </w:r>
      <w:r>
        <w:t>досуга;</w:t>
      </w:r>
    </w:p>
    <w:p w:rsidR="008A3546" w:rsidRDefault="00A77C9B">
      <w:pPr>
        <w:pStyle w:val="a4"/>
        <w:numPr>
          <w:ilvl w:val="0"/>
          <w:numId w:val="1"/>
        </w:numPr>
        <w:tabs>
          <w:tab w:val="left" w:pos="2248"/>
          <w:tab w:val="left" w:pos="2249"/>
        </w:tabs>
        <w:ind w:right="108"/>
      </w:pPr>
      <w:r>
        <w:t>выражения собственного суждения о произведениях классики и современного искусства;</w:t>
      </w:r>
    </w:p>
    <w:p w:rsidR="008A3546" w:rsidRDefault="00A77C9B">
      <w:pPr>
        <w:pStyle w:val="a4"/>
        <w:numPr>
          <w:ilvl w:val="0"/>
          <w:numId w:val="1"/>
        </w:numPr>
        <w:tabs>
          <w:tab w:val="left" w:pos="2248"/>
          <w:tab w:val="left" w:pos="2249"/>
        </w:tabs>
        <w:ind w:hanging="361"/>
      </w:pPr>
      <w:r>
        <w:t>самостоятельного художественного</w:t>
      </w:r>
      <w:r>
        <w:rPr>
          <w:spacing w:val="-3"/>
        </w:rPr>
        <w:t xml:space="preserve"> </w:t>
      </w:r>
      <w:r>
        <w:t>творчества.</w:t>
      </w:r>
    </w:p>
    <w:p w:rsidR="008A3546" w:rsidRDefault="008A3546">
      <w:pPr>
        <w:pStyle w:val="a3"/>
        <w:rPr>
          <w:sz w:val="26"/>
        </w:rPr>
      </w:pPr>
    </w:p>
    <w:p w:rsidR="008A3546" w:rsidRDefault="00A77C9B" w:rsidP="00A9628C">
      <w:pPr>
        <w:pStyle w:val="3"/>
        <w:numPr>
          <w:ilvl w:val="0"/>
          <w:numId w:val="3"/>
        </w:numPr>
        <w:tabs>
          <w:tab w:val="left" w:pos="3449"/>
        </w:tabs>
        <w:spacing w:before="196"/>
        <w:jc w:val="center"/>
      </w:pPr>
      <w:bookmarkStart w:id="0" w:name="_GoBack"/>
      <w:bookmarkEnd w:id="0"/>
      <w:r>
        <w:t>Содержание тем учебного курса.</w:t>
      </w:r>
    </w:p>
    <w:p w:rsidR="008A3546" w:rsidRDefault="008A3546">
      <w:pPr>
        <w:pStyle w:val="a3"/>
        <w:spacing w:before="8"/>
        <w:rPr>
          <w:b/>
          <w:sz w:val="27"/>
        </w:rPr>
      </w:pPr>
    </w:p>
    <w:p w:rsidR="008A3546" w:rsidRDefault="00A77C9B">
      <w:pPr>
        <w:spacing w:line="273" w:lineRule="auto"/>
        <w:ind w:left="1528" w:right="107"/>
        <w:jc w:val="both"/>
        <w:rPr>
          <w:b/>
        </w:rPr>
      </w:pPr>
      <w:r>
        <w:rPr>
          <w:b/>
        </w:rPr>
        <w:t>Тема 1. Художественная культура первобытного мира. Древний Египет: художественная культура, олицетворяющая вечность.</w:t>
      </w:r>
    </w:p>
    <w:p w:rsidR="008A3546" w:rsidRDefault="008A3546">
      <w:pPr>
        <w:pStyle w:val="a3"/>
        <w:spacing w:before="4"/>
        <w:rPr>
          <w:b/>
          <w:sz w:val="24"/>
        </w:rPr>
      </w:pPr>
    </w:p>
    <w:p w:rsidR="008A3546" w:rsidRDefault="00A77C9B">
      <w:pPr>
        <w:pStyle w:val="a3"/>
        <w:spacing w:line="276" w:lineRule="auto"/>
        <w:ind w:left="1528" w:right="105"/>
        <w:jc w:val="both"/>
      </w:pPr>
      <w:r>
        <w:t xml:space="preserve">Художественная культура первобытного мира. Роль мифа в культуре. Древние образы и символы. Первобытная магия. Ритуал - единство слова, музыки, танца, изображения, пантомимы, костюма (татуировки), архитектурного окружения и предметной среды. Художественные комплексы </w:t>
      </w:r>
      <w:proofErr w:type="spellStart"/>
      <w:r>
        <w:t>Альтамиры</w:t>
      </w:r>
      <w:proofErr w:type="spellEnd"/>
      <w:r>
        <w:t xml:space="preserve"> и Стоунхенджа. Символика геометрического орнамента. Архаические основы фольклора. Миф и современность. Художественная культура Древнего мира. Отражение мифологических представлений майя и ацтеков в архитектуре и рельефе (</w:t>
      </w:r>
      <w:proofErr w:type="spellStart"/>
      <w:r>
        <w:t>Паленке</w:t>
      </w:r>
      <w:proofErr w:type="spellEnd"/>
      <w:r>
        <w:t xml:space="preserve">, </w:t>
      </w:r>
      <w:proofErr w:type="spellStart"/>
      <w:r>
        <w:t>Теночтитлан</w:t>
      </w:r>
      <w:proofErr w:type="spellEnd"/>
      <w:r>
        <w:t>).</w:t>
      </w:r>
      <w:r w:rsidR="00C4182D">
        <w:t xml:space="preserve"> </w:t>
      </w:r>
      <w:r w:rsidR="00C4182D" w:rsidRPr="002B05FF">
        <w:rPr>
          <w:b/>
        </w:rPr>
        <w:t>РК.</w:t>
      </w:r>
      <w:r w:rsidR="00C4182D">
        <w:t xml:space="preserve"> Стоянки первобытных людей в Тюменской области</w:t>
      </w:r>
    </w:p>
    <w:p w:rsidR="008A3546" w:rsidRDefault="008A3546">
      <w:pPr>
        <w:pStyle w:val="a3"/>
        <w:spacing w:before="9"/>
        <w:rPr>
          <w:sz w:val="24"/>
        </w:rPr>
      </w:pPr>
    </w:p>
    <w:p w:rsidR="008A3546" w:rsidRDefault="00A77C9B">
      <w:pPr>
        <w:spacing w:line="273" w:lineRule="auto"/>
        <w:ind w:left="1528" w:right="109"/>
        <w:jc w:val="both"/>
      </w:pPr>
      <w:r>
        <w:rPr>
          <w:b/>
        </w:rPr>
        <w:t xml:space="preserve">Тема 2. Древний Египет: художественная культура, олицетворяющая вечность. </w:t>
      </w:r>
      <w:r>
        <w:t xml:space="preserve">Особенности художественной культуры Месопотамии: аскетизм и красочность ансамблей Вавилона. Гигантизм и неизменность канона - примета Вечной жизни в искусстве Древнего Египта: пирамиды Гизы, храмы </w:t>
      </w:r>
      <w:proofErr w:type="spellStart"/>
      <w:r>
        <w:t>Карнака</w:t>
      </w:r>
      <w:proofErr w:type="spellEnd"/>
      <w:r>
        <w:t xml:space="preserve"> и Луксора. Художественные образы Древнего мира.</w:t>
      </w:r>
    </w:p>
    <w:p w:rsidR="008A3546" w:rsidRDefault="008A3546">
      <w:pPr>
        <w:spacing w:line="273" w:lineRule="auto"/>
        <w:jc w:val="both"/>
        <w:sectPr w:rsidR="008A3546">
          <w:pgSz w:w="11910" w:h="16840"/>
          <w:pgMar w:top="1580" w:right="740" w:bottom="280" w:left="740" w:header="720" w:footer="720" w:gutter="0"/>
          <w:cols w:space="720"/>
        </w:sectPr>
      </w:pPr>
    </w:p>
    <w:p w:rsidR="008A3546" w:rsidRDefault="00A77C9B">
      <w:pPr>
        <w:spacing w:before="73" w:line="273" w:lineRule="auto"/>
        <w:ind w:left="1528" w:right="104"/>
        <w:jc w:val="both"/>
      </w:pPr>
      <w:r>
        <w:rPr>
          <w:b/>
        </w:rPr>
        <w:lastRenderedPageBreak/>
        <w:t xml:space="preserve">Тема 3. Художественная культура Древней и средневековой Индии: верность традиции. </w:t>
      </w:r>
      <w:r>
        <w:t xml:space="preserve">Художественная культура Древней Индии, ее ритуальный характер. Ступа в </w:t>
      </w:r>
      <w:proofErr w:type="spellStart"/>
      <w:r>
        <w:t>Санчи</w:t>
      </w:r>
      <w:proofErr w:type="spellEnd"/>
      <w:r>
        <w:t xml:space="preserve">, храм </w:t>
      </w:r>
      <w:proofErr w:type="spellStart"/>
      <w:r>
        <w:t>Кандарья</w:t>
      </w:r>
      <w:proofErr w:type="spellEnd"/>
      <w:r>
        <w:t xml:space="preserve"> </w:t>
      </w:r>
      <w:proofErr w:type="spellStart"/>
      <w:r>
        <w:t>Махадева</w:t>
      </w:r>
      <w:proofErr w:type="spellEnd"/>
      <w:r>
        <w:t xml:space="preserve"> в </w:t>
      </w:r>
      <w:proofErr w:type="spellStart"/>
      <w:r>
        <w:t>Кхаджурахо</w:t>
      </w:r>
      <w:proofErr w:type="spellEnd"/>
      <w:r>
        <w:t xml:space="preserve"> - модель Вселенной Древней</w:t>
      </w:r>
      <w:r>
        <w:rPr>
          <w:spacing w:val="-16"/>
        </w:rPr>
        <w:t xml:space="preserve"> </w:t>
      </w:r>
      <w:r>
        <w:t>Индии.</w:t>
      </w:r>
    </w:p>
    <w:p w:rsidR="008A3546" w:rsidRDefault="008A3546">
      <w:pPr>
        <w:pStyle w:val="a3"/>
        <w:spacing w:before="6"/>
        <w:rPr>
          <w:sz w:val="24"/>
        </w:rPr>
      </w:pPr>
    </w:p>
    <w:p w:rsidR="008A3546" w:rsidRDefault="00A77C9B">
      <w:pPr>
        <w:spacing w:line="276" w:lineRule="auto"/>
        <w:ind w:left="1528" w:right="106"/>
        <w:jc w:val="both"/>
      </w:pPr>
      <w:r>
        <w:rPr>
          <w:b/>
        </w:rPr>
        <w:t xml:space="preserve">Тема 4. Художественная культура Древнего и средневекового Китая. </w:t>
      </w:r>
      <w:r>
        <w:t>Воплощение мифологических и религиозно-нравственных представлений Китая в храме Неба в Пекине.</w:t>
      </w:r>
    </w:p>
    <w:p w:rsidR="008A3546" w:rsidRDefault="008A3546">
      <w:pPr>
        <w:pStyle w:val="a3"/>
        <w:spacing w:before="11"/>
        <w:rPr>
          <w:sz w:val="24"/>
        </w:rPr>
      </w:pPr>
    </w:p>
    <w:p w:rsidR="008A3546" w:rsidRDefault="00A77C9B">
      <w:pPr>
        <w:pStyle w:val="3"/>
      </w:pPr>
      <w:r>
        <w:t>Тема 5. Японская художественная культура: постижение гармонии с природой.</w:t>
      </w:r>
    </w:p>
    <w:p w:rsidR="008A3546" w:rsidRDefault="00A77C9B">
      <w:pPr>
        <w:pStyle w:val="a3"/>
        <w:spacing w:before="33"/>
        <w:ind w:left="1528"/>
      </w:pPr>
      <w:r>
        <w:t>Философия и мифология в садовом искусстве Японии.</w:t>
      </w:r>
    </w:p>
    <w:p w:rsidR="008A3546" w:rsidRDefault="008A3546">
      <w:pPr>
        <w:pStyle w:val="a3"/>
        <w:spacing w:before="1"/>
        <w:rPr>
          <w:sz w:val="28"/>
        </w:rPr>
      </w:pPr>
    </w:p>
    <w:p w:rsidR="008A3546" w:rsidRDefault="00A77C9B">
      <w:pPr>
        <w:spacing w:line="268" w:lineRule="auto"/>
        <w:ind w:left="1528" w:right="108"/>
        <w:jc w:val="both"/>
      </w:pPr>
      <w:r>
        <w:rPr>
          <w:b/>
        </w:rPr>
        <w:t xml:space="preserve">Тема 6. Художественная культура мусульманского Востока: логика абстрактной красоты. </w:t>
      </w:r>
      <w:r>
        <w:t xml:space="preserve">Мусульманский образ рая в комплексе </w:t>
      </w:r>
      <w:proofErr w:type="spellStart"/>
      <w:r>
        <w:t>Регистана</w:t>
      </w:r>
      <w:proofErr w:type="spellEnd"/>
      <w:r>
        <w:t xml:space="preserve"> (Древний Самарканд)</w:t>
      </w:r>
    </w:p>
    <w:p w:rsidR="008A3546" w:rsidRDefault="008A3546">
      <w:pPr>
        <w:pStyle w:val="a3"/>
        <w:spacing w:before="2"/>
        <w:rPr>
          <w:sz w:val="25"/>
        </w:rPr>
      </w:pPr>
    </w:p>
    <w:p w:rsidR="008A3546" w:rsidRDefault="00A77C9B">
      <w:pPr>
        <w:spacing w:line="276" w:lineRule="auto"/>
        <w:ind w:left="1528" w:right="105"/>
        <w:jc w:val="both"/>
      </w:pPr>
      <w:r>
        <w:rPr>
          <w:b/>
        </w:rPr>
        <w:t xml:space="preserve">Тема 7. Античность — колыбель европейской художественной культуры. </w:t>
      </w:r>
      <w:r>
        <w:t>Идеалы красоты Древней Греции в ансамбле афинского Акрополя. Театрализованное действо. Слияние восточных и античных традиций в эллинизме (</w:t>
      </w:r>
      <w:proofErr w:type="spellStart"/>
      <w:r>
        <w:t>Пергамский</w:t>
      </w:r>
      <w:proofErr w:type="spellEnd"/>
      <w:r>
        <w:t xml:space="preserve"> алтарь). Символы римского величия: Римский форум, Колизей, Пантеон. Художественные образы античности.</w:t>
      </w:r>
    </w:p>
    <w:p w:rsidR="008A3546" w:rsidRDefault="008A3546">
      <w:pPr>
        <w:pStyle w:val="a3"/>
        <w:spacing w:before="8"/>
        <w:rPr>
          <w:sz w:val="24"/>
        </w:rPr>
      </w:pPr>
    </w:p>
    <w:p w:rsidR="008A3546" w:rsidRDefault="00A77C9B">
      <w:pPr>
        <w:pStyle w:val="3"/>
        <w:spacing w:before="1"/>
      </w:pPr>
      <w:r>
        <w:t>Тема 8. От мудрости Востока к европейской художественной культуре: Библия.</w:t>
      </w:r>
      <w:r w:rsidR="00C4182D">
        <w:t xml:space="preserve"> </w:t>
      </w:r>
      <w:r w:rsidR="00C4182D" w:rsidRPr="00C4182D">
        <w:t>РК.</w:t>
      </w:r>
      <w:r w:rsidR="00C4182D">
        <w:t xml:space="preserve"> </w:t>
      </w:r>
      <w:r w:rsidR="00C4182D" w:rsidRPr="00C4182D">
        <w:rPr>
          <w:b w:val="0"/>
        </w:rPr>
        <w:t>Синтез культур на территории Тюменской области.</w:t>
      </w:r>
    </w:p>
    <w:p w:rsidR="008A3546" w:rsidRDefault="008A3546">
      <w:pPr>
        <w:pStyle w:val="a3"/>
        <w:spacing w:before="10"/>
        <w:rPr>
          <w:b/>
          <w:sz w:val="27"/>
        </w:rPr>
      </w:pPr>
    </w:p>
    <w:p w:rsidR="008A3546" w:rsidRDefault="00A77C9B">
      <w:pPr>
        <w:spacing w:line="273" w:lineRule="auto"/>
        <w:ind w:left="1528" w:right="104"/>
        <w:jc w:val="both"/>
      </w:pPr>
      <w:r>
        <w:rPr>
          <w:b/>
        </w:rPr>
        <w:t xml:space="preserve">Тема 9. Художественная культура европейского Средневековья: освоение христианской образности. </w:t>
      </w:r>
      <w:r>
        <w:t xml:space="preserve">Художественная культура Средних веков. </w:t>
      </w:r>
      <w:proofErr w:type="spellStart"/>
      <w:r>
        <w:t>Монодический</w:t>
      </w:r>
      <w:proofErr w:type="spellEnd"/>
      <w:r>
        <w:t xml:space="preserve"> склад средневековой музыкальной культуры. Художественные образы средневековья. Романский стиль в искусстве. Монастырская базилика как средоточие культурной жизни романской эпохи. Готический собор – как образ мира. Региональные школы Западной</w:t>
      </w:r>
      <w:r>
        <w:rPr>
          <w:spacing w:val="-16"/>
        </w:rPr>
        <w:t xml:space="preserve"> </w:t>
      </w:r>
      <w:r>
        <w:t>Европы.</w:t>
      </w:r>
    </w:p>
    <w:p w:rsidR="008A3546" w:rsidRDefault="008A3546">
      <w:pPr>
        <w:pStyle w:val="a3"/>
        <w:spacing w:before="3"/>
        <w:rPr>
          <w:sz w:val="25"/>
        </w:rPr>
      </w:pPr>
    </w:p>
    <w:p w:rsidR="008A3546" w:rsidRDefault="00A77C9B">
      <w:pPr>
        <w:spacing w:line="273" w:lineRule="auto"/>
        <w:ind w:left="1528" w:right="107"/>
        <w:jc w:val="both"/>
      </w:pPr>
      <w:r>
        <w:rPr>
          <w:b/>
        </w:rPr>
        <w:t xml:space="preserve">Тема 10. Художественная культура итальянского Возрождения: трудный путь гуманизма. </w:t>
      </w:r>
      <w:r>
        <w:t>Художественная культура Ренессанса</w:t>
      </w:r>
      <w:r>
        <w:rPr>
          <w:b/>
        </w:rPr>
        <w:t xml:space="preserve">. </w:t>
      </w:r>
      <w:r>
        <w:t>Возрождение в Италии. Воплощение идеалов Ренессанса в архитектуре Флоренции. Титаны Возрождения (Леонардо да Винчи, Рафаэль, Микеланджело, Тициан).</w:t>
      </w:r>
    </w:p>
    <w:p w:rsidR="008A3546" w:rsidRDefault="008A3546">
      <w:pPr>
        <w:pStyle w:val="a3"/>
        <w:spacing w:before="11"/>
        <w:rPr>
          <w:sz w:val="24"/>
        </w:rPr>
      </w:pPr>
    </w:p>
    <w:p w:rsidR="008A3546" w:rsidRDefault="00A77C9B">
      <w:pPr>
        <w:pStyle w:val="a3"/>
        <w:spacing w:line="276" w:lineRule="auto"/>
        <w:ind w:left="1528" w:right="107"/>
        <w:jc w:val="both"/>
      </w:pPr>
      <w:r>
        <w:rPr>
          <w:b/>
        </w:rPr>
        <w:t xml:space="preserve">Тема 11.Северное Возрождение: в поисках правды о человеке. </w:t>
      </w:r>
      <w:r>
        <w:t xml:space="preserve">Северное Возрождение: </w:t>
      </w:r>
      <w:proofErr w:type="spellStart"/>
      <w:r>
        <w:t>Гентский</w:t>
      </w:r>
      <w:proofErr w:type="spellEnd"/>
      <w:r>
        <w:t xml:space="preserve"> алтарь Я. </w:t>
      </w:r>
      <w:proofErr w:type="spellStart"/>
      <w:r>
        <w:t>ван</w:t>
      </w:r>
      <w:proofErr w:type="spellEnd"/>
      <w:r>
        <w:t xml:space="preserve"> </w:t>
      </w:r>
      <w:proofErr w:type="spellStart"/>
      <w:r>
        <w:t>Эйка</w:t>
      </w:r>
      <w:proofErr w:type="spellEnd"/>
      <w:r>
        <w:t xml:space="preserve">; мастерские гравюры </w:t>
      </w:r>
      <w:proofErr w:type="spellStart"/>
      <w:r>
        <w:t>А.Дюрера</w:t>
      </w:r>
      <w:proofErr w:type="spellEnd"/>
      <w:r>
        <w:t>, комплекс Фонтенбло. Роль полифонии в развитии светских и культовых музыкальных жанров. Театр В. Шекспира. Историческое значение и вневременная художественная ценность идей Возрождения.</w:t>
      </w:r>
    </w:p>
    <w:p w:rsidR="008A3546" w:rsidRDefault="00A77C9B">
      <w:pPr>
        <w:pStyle w:val="a3"/>
        <w:spacing w:before="204" w:line="276" w:lineRule="auto"/>
        <w:ind w:left="1528" w:right="106"/>
        <w:jc w:val="both"/>
      </w:pPr>
      <w:r>
        <w:rPr>
          <w:b/>
        </w:rPr>
        <w:t xml:space="preserve">Тема 12. Художественная культура Европы XVII в.: многоголосие школ и стилей. </w:t>
      </w:r>
      <w:r>
        <w:t xml:space="preserve">Художественная культура Нового времени. Стили и направления в искусстве Нового времени. Изменение мировосприятия в эпоху барокко. Архитектурные ансамбли Рима (Л. Бернини), Петербурга и его окрестностей (Ф.-Б. Растрелли); живопись (П.-П. Рубенс). Реализм XVII в. в живописи (Рембрандт </w:t>
      </w:r>
      <w:proofErr w:type="spellStart"/>
      <w:r>
        <w:t>ван</w:t>
      </w:r>
      <w:proofErr w:type="spellEnd"/>
      <w:r>
        <w:t xml:space="preserve"> Рейн). Расцвет гомофонно-гармонического стиля в опере барокко. Высший расцвет свободной полифонии (И.-С.</w:t>
      </w:r>
      <w:r>
        <w:rPr>
          <w:spacing w:val="-6"/>
        </w:rPr>
        <w:t xml:space="preserve"> </w:t>
      </w:r>
      <w:r>
        <w:t>Бах).</w:t>
      </w:r>
    </w:p>
    <w:p w:rsidR="008A3546" w:rsidRDefault="00A77C9B">
      <w:pPr>
        <w:spacing w:before="202" w:line="276" w:lineRule="auto"/>
        <w:ind w:left="1528" w:right="106"/>
        <w:jc w:val="both"/>
      </w:pPr>
      <w:r>
        <w:rPr>
          <w:b/>
        </w:rPr>
        <w:t xml:space="preserve">Тема 13. Художественная культура европейского Просвещения: утверждение культа разума. </w:t>
      </w:r>
      <w:r>
        <w:t xml:space="preserve">Классицизм и ампир в архитектуре (ансамбли Парижа, Версаля, Петербурга). От классицизма к академизму в живописи (Н. Пуссен, Ж.-Л. Давид, К.П. Брюллов, А.А. Иванов). Формирование классических жанров и принципов симфонизма в произведениях мастеров Венской классической школы (В.-А. Моцарт, Л. </w:t>
      </w:r>
      <w:proofErr w:type="spellStart"/>
      <w:r>
        <w:t>ван</w:t>
      </w:r>
      <w:proofErr w:type="spellEnd"/>
      <w:r>
        <w:rPr>
          <w:spacing w:val="-10"/>
        </w:rPr>
        <w:t xml:space="preserve"> </w:t>
      </w:r>
      <w:r>
        <w:t>Бетховен).</w:t>
      </w:r>
    </w:p>
    <w:p w:rsidR="008A3546" w:rsidRDefault="00A77C9B">
      <w:pPr>
        <w:spacing w:before="199" w:line="271" w:lineRule="auto"/>
        <w:ind w:left="1528" w:right="106"/>
        <w:jc w:val="both"/>
      </w:pPr>
      <w:r>
        <w:rPr>
          <w:b/>
        </w:rPr>
        <w:t xml:space="preserve">Тема 14. Художественная Культура Киевской Руси: опыт, озаренный духовным светом христианства. </w:t>
      </w:r>
      <w:r>
        <w:t>София Константинопольская – воплощение идеала божественного</w:t>
      </w:r>
    </w:p>
    <w:p w:rsidR="008A3546" w:rsidRDefault="008A3546">
      <w:pPr>
        <w:spacing w:line="271" w:lineRule="auto"/>
        <w:jc w:val="both"/>
        <w:sectPr w:rsidR="008A3546">
          <w:pgSz w:w="11910" w:h="16840"/>
          <w:pgMar w:top="1040" w:right="740" w:bottom="280" w:left="740" w:header="720" w:footer="720" w:gutter="0"/>
          <w:cols w:space="720"/>
        </w:sectPr>
      </w:pPr>
    </w:p>
    <w:p w:rsidR="008A3546" w:rsidRPr="00987261" w:rsidRDefault="00A77C9B" w:rsidP="00987261">
      <w:pPr>
        <w:pStyle w:val="a3"/>
        <w:spacing w:before="68" w:line="276" w:lineRule="auto"/>
        <w:ind w:left="1528" w:right="106"/>
        <w:jc w:val="both"/>
      </w:pPr>
      <w:r>
        <w:lastRenderedPageBreak/>
        <w:t>мироздания в восточном христианстве. Древнерусский крестово-купольный храм (киевская, владимиро-суздальская, московская школа). Космическая, топографическая, временная символика храма.</w:t>
      </w:r>
    </w:p>
    <w:p w:rsidR="008A3546" w:rsidRDefault="00A77C9B">
      <w:pPr>
        <w:ind w:left="1528" w:right="107"/>
        <w:rPr>
          <w:sz w:val="24"/>
        </w:rPr>
      </w:pPr>
      <w:r>
        <w:rPr>
          <w:b/>
          <w:sz w:val="24"/>
        </w:rPr>
        <w:t xml:space="preserve">Тема 15. Новгородская Русь: утверждение самобытной красоты. </w:t>
      </w:r>
      <w:r>
        <w:rPr>
          <w:sz w:val="24"/>
        </w:rPr>
        <w:t>Древнерусский крестово-купольный храм (новгородская школа). Икона и иконостас (Ф. Грек).</w:t>
      </w:r>
      <w:r w:rsidR="00C4182D">
        <w:rPr>
          <w:sz w:val="24"/>
        </w:rPr>
        <w:t xml:space="preserve"> </w:t>
      </w:r>
      <w:r w:rsidR="00C4182D" w:rsidRPr="007D7EDF">
        <w:rPr>
          <w:b/>
          <w:color w:val="000000"/>
        </w:rPr>
        <w:t>РК</w:t>
      </w:r>
      <w:r w:rsidR="00C4182D">
        <w:rPr>
          <w:color w:val="000000"/>
        </w:rPr>
        <w:t>. «</w:t>
      </w:r>
      <w:r w:rsidR="00C4182D" w:rsidRPr="00965366">
        <w:rPr>
          <w:color w:val="000000"/>
        </w:rPr>
        <w:t>Зодчество в Сибири</w:t>
      </w:r>
      <w:r w:rsidR="00C4182D">
        <w:rPr>
          <w:color w:val="000000"/>
        </w:rPr>
        <w:t>»</w:t>
      </w:r>
    </w:p>
    <w:p w:rsidR="008A3546" w:rsidRDefault="008A3546">
      <w:pPr>
        <w:pStyle w:val="a3"/>
        <w:spacing w:before="9"/>
        <w:rPr>
          <w:sz w:val="24"/>
        </w:rPr>
      </w:pPr>
    </w:p>
    <w:p w:rsidR="008A3546" w:rsidRPr="00987261" w:rsidRDefault="00A77C9B" w:rsidP="00987261">
      <w:pPr>
        <w:spacing w:line="273" w:lineRule="auto"/>
        <w:ind w:left="1528" w:right="110"/>
        <w:jc w:val="both"/>
      </w:pPr>
      <w:r>
        <w:rPr>
          <w:b/>
        </w:rPr>
        <w:t xml:space="preserve">Тема 16. От раздробленных княжеств к Московской Руси: утверждение общерусского художественного стиля. </w:t>
      </w:r>
      <w:r>
        <w:t>Ансамбль московского Кремля. Икона и иконостас (А. Рублев).</w:t>
      </w:r>
    </w:p>
    <w:p w:rsidR="008A3546" w:rsidRDefault="00A77C9B">
      <w:pPr>
        <w:pStyle w:val="3"/>
        <w:spacing w:before="141"/>
        <w:rPr>
          <w:b w:val="0"/>
        </w:rPr>
      </w:pPr>
      <w:r>
        <w:t>Тема 17. Художественная Культура XVII в.: смена духовных ориентиров</w:t>
      </w:r>
      <w:proofErr w:type="gramStart"/>
      <w:r>
        <w:t xml:space="preserve"> .</w:t>
      </w:r>
      <w:proofErr w:type="gramEnd"/>
      <w:r>
        <w:t xml:space="preserve"> </w:t>
      </w:r>
      <w:r>
        <w:rPr>
          <w:b w:val="0"/>
        </w:rPr>
        <w:t>Храмы</w:t>
      </w:r>
    </w:p>
    <w:p w:rsidR="008A3546" w:rsidRPr="00987261" w:rsidRDefault="00A77C9B" w:rsidP="00987261">
      <w:pPr>
        <w:pStyle w:val="a3"/>
        <w:spacing w:before="38"/>
        <w:ind w:left="1528"/>
      </w:pPr>
      <w:r>
        <w:t>«московского барокко». Хоровая храмовая музыка.</w:t>
      </w:r>
    </w:p>
    <w:p w:rsidR="008A3546" w:rsidRDefault="00A77C9B">
      <w:pPr>
        <w:spacing w:before="182" w:line="276" w:lineRule="auto"/>
        <w:ind w:left="1528" w:right="107"/>
        <w:jc w:val="both"/>
      </w:pPr>
      <w:r>
        <w:rPr>
          <w:b/>
        </w:rPr>
        <w:t xml:space="preserve">Тема 18. Русская художественная культура в эпоху Просвещения: формирование гуманистических идеалов. </w:t>
      </w:r>
      <w:r>
        <w:t xml:space="preserve">Петербургский стиль: петровское и елизаветинское барокко (Д. </w:t>
      </w:r>
      <w:proofErr w:type="spellStart"/>
      <w:r>
        <w:t>Трезини</w:t>
      </w:r>
      <w:proofErr w:type="spellEnd"/>
      <w:r>
        <w:t xml:space="preserve">, Ф.-Б. Растрелли). Своеобразие русского классицизма и ампира в архитектуре (А. </w:t>
      </w:r>
      <w:proofErr w:type="spellStart"/>
      <w:r>
        <w:t>Ринальди</w:t>
      </w:r>
      <w:proofErr w:type="spellEnd"/>
      <w:r>
        <w:t xml:space="preserve">, Дж. Кваренги, М.Ф. Казаков, А.Д. Захаров, К. Росси) и скульптуре (Э.-М. Фальконе, Ф.И. Шубин, И.П. </w:t>
      </w:r>
      <w:proofErr w:type="spellStart"/>
      <w:r>
        <w:t>Мартос</w:t>
      </w:r>
      <w:proofErr w:type="spellEnd"/>
      <w:r>
        <w:t>).</w:t>
      </w:r>
      <w:r w:rsidR="00C4182D">
        <w:t xml:space="preserve"> </w:t>
      </w:r>
      <w:r w:rsidR="00C4182D" w:rsidRPr="002B05FF">
        <w:rPr>
          <w:b/>
        </w:rPr>
        <w:t>РК</w:t>
      </w:r>
      <w:r w:rsidR="00C4182D">
        <w:t>. Культурные традиции родного края</w:t>
      </w:r>
    </w:p>
    <w:p w:rsidR="008A3546" w:rsidRDefault="00A77C9B" w:rsidP="00A9628C">
      <w:pPr>
        <w:pStyle w:val="1"/>
        <w:numPr>
          <w:ilvl w:val="0"/>
          <w:numId w:val="3"/>
        </w:numPr>
        <w:tabs>
          <w:tab w:val="left" w:pos="5314"/>
        </w:tabs>
        <w:spacing w:before="201"/>
        <w:ind w:left="5313" w:right="0"/>
        <w:jc w:val="left"/>
      </w:pPr>
      <w:r>
        <w:t>Тематическое</w:t>
      </w:r>
      <w:r>
        <w:rPr>
          <w:spacing w:val="-2"/>
        </w:rPr>
        <w:t xml:space="preserve"> </w:t>
      </w:r>
      <w:r>
        <w:t>планирование</w:t>
      </w:r>
    </w:p>
    <w:p w:rsidR="008A3546" w:rsidRDefault="008A3546">
      <w:pPr>
        <w:pStyle w:val="a3"/>
        <w:rPr>
          <w:b/>
          <w:sz w:val="21"/>
        </w:rPr>
      </w:pPr>
    </w:p>
    <w:tbl>
      <w:tblPr>
        <w:tblStyle w:val="TableNormal"/>
        <w:tblW w:w="0" w:type="auto"/>
        <w:tblInd w:w="1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9"/>
        <w:gridCol w:w="6248"/>
        <w:gridCol w:w="1596"/>
      </w:tblGrid>
      <w:tr w:rsidR="008A3546" w:rsidRPr="00987261" w:rsidTr="00987261">
        <w:trPr>
          <w:trHeight w:val="426"/>
        </w:trPr>
        <w:tc>
          <w:tcPr>
            <w:tcW w:w="799" w:type="dxa"/>
          </w:tcPr>
          <w:p w:rsidR="008A3546" w:rsidRPr="00987261" w:rsidRDefault="00A77C9B" w:rsidP="00987261">
            <w:pPr>
              <w:pStyle w:val="a5"/>
              <w:jc w:val="center"/>
              <w:rPr>
                <w:rFonts w:ascii="Times New Roman" w:hAnsi="Times New Roman"/>
                <w:sz w:val="24"/>
              </w:rPr>
            </w:pPr>
            <w:r w:rsidRPr="00987261">
              <w:rPr>
                <w:rFonts w:ascii="Times New Roman" w:hAnsi="Times New Roman"/>
                <w:sz w:val="24"/>
              </w:rPr>
              <w:t>№</w:t>
            </w:r>
          </w:p>
        </w:tc>
        <w:tc>
          <w:tcPr>
            <w:tcW w:w="6248" w:type="dxa"/>
          </w:tcPr>
          <w:p w:rsidR="008A3546" w:rsidRPr="00987261" w:rsidRDefault="00A77C9B" w:rsidP="00987261">
            <w:pPr>
              <w:pStyle w:val="a5"/>
              <w:rPr>
                <w:rFonts w:ascii="Times New Roman" w:hAnsi="Times New Roman"/>
                <w:sz w:val="24"/>
              </w:rPr>
            </w:pPr>
            <w:r w:rsidRPr="00987261">
              <w:rPr>
                <w:rFonts w:ascii="Times New Roman" w:hAnsi="Times New Roman"/>
                <w:sz w:val="24"/>
              </w:rPr>
              <w:t>Тема</w:t>
            </w:r>
          </w:p>
        </w:tc>
        <w:tc>
          <w:tcPr>
            <w:tcW w:w="1596" w:type="dxa"/>
          </w:tcPr>
          <w:p w:rsidR="008A3546" w:rsidRPr="00987261" w:rsidRDefault="00A77C9B" w:rsidP="00987261">
            <w:pPr>
              <w:pStyle w:val="a5"/>
              <w:jc w:val="center"/>
              <w:rPr>
                <w:rFonts w:ascii="Times New Roman" w:hAnsi="Times New Roman"/>
                <w:sz w:val="24"/>
              </w:rPr>
            </w:pPr>
            <w:r w:rsidRPr="00987261">
              <w:rPr>
                <w:rFonts w:ascii="Times New Roman" w:hAnsi="Times New Roman"/>
                <w:sz w:val="24"/>
              </w:rPr>
              <w:t>Количество часов</w:t>
            </w:r>
          </w:p>
        </w:tc>
      </w:tr>
      <w:tr w:rsidR="008A3546" w:rsidRPr="00987261" w:rsidTr="00987261">
        <w:trPr>
          <w:trHeight w:val="1072"/>
        </w:trPr>
        <w:tc>
          <w:tcPr>
            <w:tcW w:w="799" w:type="dxa"/>
          </w:tcPr>
          <w:p w:rsidR="008A3546" w:rsidRPr="00987261" w:rsidRDefault="00A77C9B" w:rsidP="00987261">
            <w:pPr>
              <w:pStyle w:val="a5"/>
              <w:jc w:val="center"/>
              <w:rPr>
                <w:rFonts w:ascii="Times New Roman" w:hAnsi="Times New Roman"/>
                <w:sz w:val="24"/>
              </w:rPr>
            </w:pPr>
            <w:r w:rsidRPr="00987261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6248" w:type="dxa"/>
          </w:tcPr>
          <w:p w:rsidR="004C7F8C" w:rsidRPr="00987261" w:rsidRDefault="00A77C9B" w:rsidP="00987261">
            <w:pPr>
              <w:pStyle w:val="a5"/>
              <w:rPr>
                <w:rFonts w:ascii="Times New Roman" w:hAnsi="Times New Roman"/>
                <w:sz w:val="24"/>
              </w:rPr>
            </w:pPr>
            <w:r w:rsidRPr="00987261">
              <w:rPr>
                <w:rFonts w:ascii="Times New Roman" w:hAnsi="Times New Roman"/>
                <w:sz w:val="24"/>
              </w:rPr>
              <w:t xml:space="preserve">Художественная культура первобытного мира. </w:t>
            </w:r>
          </w:p>
          <w:p w:rsidR="008A3546" w:rsidRPr="00987261" w:rsidRDefault="00A77C9B" w:rsidP="00987261">
            <w:pPr>
              <w:pStyle w:val="a5"/>
              <w:rPr>
                <w:rFonts w:ascii="Times New Roman" w:hAnsi="Times New Roman"/>
                <w:sz w:val="24"/>
              </w:rPr>
            </w:pPr>
            <w:r w:rsidRPr="00987261">
              <w:rPr>
                <w:rFonts w:ascii="Times New Roman" w:hAnsi="Times New Roman"/>
                <w:sz w:val="24"/>
              </w:rPr>
              <w:t>Древний Египет: художественная культура, олицетворяющая</w:t>
            </w:r>
            <w:r w:rsidR="004C7F8C" w:rsidRPr="00987261">
              <w:rPr>
                <w:rFonts w:ascii="Times New Roman" w:hAnsi="Times New Roman"/>
                <w:sz w:val="24"/>
              </w:rPr>
              <w:t xml:space="preserve"> </w:t>
            </w:r>
            <w:r w:rsidR="00212043" w:rsidRPr="00987261">
              <w:rPr>
                <w:rFonts w:ascii="Times New Roman" w:hAnsi="Times New Roman"/>
                <w:sz w:val="24"/>
              </w:rPr>
              <w:t>в</w:t>
            </w:r>
            <w:r w:rsidRPr="00987261">
              <w:rPr>
                <w:rFonts w:ascii="Times New Roman" w:hAnsi="Times New Roman"/>
                <w:sz w:val="24"/>
              </w:rPr>
              <w:t>ечность</w:t>
            </w:r>
          </w:p>
          <w:p w:rsidR="00212043" w:rsidRPr="00987261" w:rsidRDefault="00212043" w:rsidP="00987261">
            <w:pPr>
              <w:pStyle w:val="a5"/>
              <w:rPr>
                <w:rFonts w:ascii="Times New Roman" w:hAnsi="Times New Roman"/>
                <w:sz w:val="24"/>
              </w:rPr>
            </w:pPr>
            <w:r w:rsidRPr="00987261">
              <w:rPr>
                <w:rFonts w:ascii="Times New Roman" w:hAnsi="Times New Roman"/>
                <w:b/>
                <w:sz w:val="24"/>
              </w:rPr>
              <w:t>РК.</w:t>
            </w:r>
            <w:r w:rsidRPr="00987261">
              <w:rPr>
                <w:rFonts w:ascii="Times New Roman" w:hAnsi="Times New Roman"/>
                <w:sz w:val="24"/>
              </w:rPr>
              <w:t xml:space="preserve"> Стоянки первобытных людей в Тюменской области</w:t>
            </w:r>
          </w:p>
        </w:tc>
        <w:tc>
          <w:tcPr>
            <w:tcW w:w="1596" w:type="dxa"/>
          </w:tcPr>
          <w:p w:rsidR="008A3546" w:rsidRPr="00987261" w:rsidRDefault="00A77C9B" w:rsidP="00987261">
            <w:pPr>
              <w:pStyle w:val="a5"/>
              <w:jc w:val="center"/>
              <w:rPr>
                <w:rFonts w:ascii="Times New Roman" w:hAnsi="Times New Roman"/>
                <w:sz w:val="24"/>
              </w:rPr>
            </w:pPr>
            <w:r w:rsidRPr="00987261">
              <w:rPr>
                <w:rFonts w:ascii="Times New Roman" w:hAnsi="Times New Roman"/>
                <w:sz w:val="24"/>
              </w:rPr>
              <w:t>2</w:t>
            </w:r>
          </w:p>
        </w:tc>
      </w:tr>
      <w:tr w:rsidR="008A3546" w:rsidRPr="00987261" w:rsidTr="00987261">
        <w:trPr>
          <w:trHeight w:val="569"/>
        </w:trPr>
        <w:tc>
          <w:tcPr>
            <w:tcW w:w="799" w:type="dxa"/>
          </w:tcPr>
          <w:p w:rsidR="008A3546" w:rsidRPr="00987261" w:rsidRDefault="00A77C9B" w:rsidP="00987261">
            <w:pPr>
              <w:pStyle w:val="a5"/>
              <w:jc w:val="center"/>
              <w:rPr>
                <w:rFonts w:ascii="Times New Roman" w:hAnsi="Times New Roman"/>
                <w:sz w:val="24"/>
              </w:rPr>
            </w:pPr>
            <w:r w:rsidRPr="00987261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248" w:type="dxa"/>
          </w:tcPr>
          <w:p w:rsidR="008A3546" w:rsidRPr="00987261" w:rsidRDefault="00A77C9B" w:rsidP="00987261">
            <w:pPr>
              <w:pStyle w:val="a5"/>
              <w:rPr>
                <w:rFonts w:ascii="Times New Roman" w:hAnsi="Times New Roman"/>
                <w:sz w:val="24"/>
              </w:rPr>
            </w:pPr>
            <w:r w:rsidRPr="00987261">
              <w:rPr>
                <w:rFonts w:ascii="Times New Roman" w:hAnsi="Times New Roman"/>
                <w:sz w:val="24"/>
              </w:rPr>
              <w:t>Древний Египет: художественная культура, олицетворяющая вечность.</w:t>
            </w:r>
          </w:p>
        </w:tc>
        <w:tc>
          <w:tcPr>
            <w:tcW w:w="1596" w:type="dxa"/>
          </w:tcPr>
          <w:p w:rsidR="008A3546" w:rsidRPr="00987261" w:rsidRDefault="00A77C9B" w:rsidP="00987261">
            <w:pPr>
              <w:pStyle w:val="a5"/>
              <w:jc w:val="center"/>
              <w:rPr>
                <w:rFonts w:ascii="Times New Roman" w:hAnsi="Times New Roman"/>
                <w:sz w:val="24"/>
              </w:rPr>
            </w:pPr>
            <w:r w:rsidRPr="00987261">
              <w:rPr>
                <w:rFonts w:ascii="Times New Roman" w:hAnsi="Times New Roman"/>
                <w:sz w:val="24"/>
              </w:rPr>
              <w:t>2</w:t>
            </w:r>
          </w:p>
        </w:tc>
      </w:tr>
      <w:tr w:rsidR="008A3546" w:rsidRPr="00987261" w:rsidTr="00987261">
        <w:trPr>
          <w:trHeight w:val="549"/>
        </w:trPr>
        <w:tc>
          <w:tcPr>
            <w:tcW w:w="799" w:type="dxa"/>
          </w:tcPr>
          <w:p w:rsidR="008A3546" w:rsidRPr="00987261" w:rsidRDefault="00A77C9B" w:rsidP="00987261">
            <w:pPr>
              <w:pStyle w:val="a5"/>
              <w:jc w:val="center"/>
              <w:rPr>
                <w:rFonts w:ascii="Times New Roman" w:hAnsi="Times New Roman"/>
                <w:sz w:val="24"/>
              </w:rPr>
            </w:pPr>
            <w:r w:rsidRPr="00987261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6248" w:type="dxa"/>
          </w:tcPr>
          <w:p w:rsidR="008A3546" w:rsidRPr="00987261" w:rsidRDefault="00A77C9B" w:rsidP="00987261">
            <w:pPr>
              <w:pStyle w:val="a5"/>
              <w:rPr>
                <w:rFonts w:ascii="Times New Roman" w:hAnsi="Times New Roman"/>
                <w:sz w:val="24"/>
              </w:rPr>
            </w:pPr>
            <w:r w:rsidRPr="00987261">
              <w:rPr>
                <w:rFonts w:ascii="Times New Roman" w:hAnsi="Times New Roman"/>
                <w:sz w:val="24"/>
              </w:rPr>
              <w:t>Художественная культура Древней и средневековой Индии: верность традиции</w:t>
            </w:r>
          </w:p>
        </w:tc>
        <w:tc>
          <w:tcPr>
            <w:tcW w:w="1596" w:type="dxa"/>
          </w:tcPr>
          <w:p w:rsidR="008A3546" w:rsidRPr="00987261" w:rsidRDefault="00A77C9B" w:rsidP="00987261">
            <w:pPr>
              <w:pStyle w:val="a5"/>
              <w:jc w:val="center"/>
              <w:rPr>
                <w:rFonts w:ascii="Times New Roman" w:hAnsi="Times New Roman"/>
                <w:sz w:val="24"/>
              </w:rPr>
            </w:pPr>
            <w:r w:rsidRPr="00987261">
              <w:rPr>
                <w:rFonts w:ascii="Times New Roman" w:hAnsi="Times New Roman"/>
                <w:sz w:val="24"/>
              </w:rPr>
              <w:t>2</w:t>
            </w:r>
          </w:p>
        </w:tc>
      </w:tr>
      <w:tr w:rsidR="008A3546" w:rsidRPr="00987261" w:rsidTr="00987261">
        <w:trPr>
          <w:trHeight w:val="657"/>
        </w:trPr>
        <w:tc>
          <w:tcPr>
            <w:tcW w:w="799" w:type="dxa"/>
          </w:tcPr>
          <w:p w:rsidR="008A3546" w:rsidRPr="00987261" w:rsidRDefault="00A77C9B" w:rsidP="00987261">
            <w:pPr>
              <w:pStyle w:val="a5"/>
              <w:jc w:val="center"/>
              <w:rPr>
                <w:rFonts w:ascii="Times New Roman" w:hAnsi="Times New Roman"/>
                <w:sz w:val="24"/>
              </w:rPr>
            </w:pPr>
            <w:r w:rsidRPr="00987261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6248" w:type="dxa"/>
          </w:tcPr>
          <w:p w:rsidR="008A3546" w:rsidRPr="00987261" w:rsidRDefault="00A77C9B" w:rsidP="00987261">
            <w:pPr>
              <w:pStyle w:val="a5"/>
              <w:rPr>
                <w:rFonts w:ascii="Times New Roman" w:hAnsi="Times New Roman"/>
                <w:sz w:val="24"/>
              </w:rPr>
            </w:pPr>
            <w:r w:rsidRPr="00987261">
              <w:rPr>
                <w:rFonts w:ascii="Times New Roman" w:hAnsi="Times New Roman"/>
                <w:sz w:val="24"/>
              </w:rPr>
              <w:t>Художественная культура Древнего и средневекового Китая</w:t>
            </w:r>
          </w:p>
        </w:tc>
        <w:tc>
          <w:tcPr>
            <w:tcW w:w="1596" w:type="dxa"/>
          </w:tcPr>
          <w:p w:rsidR="008A3546" w:rsidRPr="00987261" w:rsidRDefault="00A77C9B" w:rsidP="00987261">
            <w:pPr>
              <w:pStyle w:val="a5"/>
              <w:jc w:val="center"/>
              <w:rPr>
                <w:rFonts w:ascii="Times New Roman" w:hAnsi="Times New Roman"/>
                <w:sz w:val="24"/>
              </w:rPr>
            </w:pPr>
            <w:r w:rsidRPr="00987261">
              <w:rPr>
                <w:rFonts w:ascii="Times New Roman" w:hAnsi="Times New Roman"/>
                <w:sz w:val="24"/>
              </w:rPr>
              <w:t>2</w:t>
            </w:r>
          </w:p>
        </w:tc>
      </w:tr>
      <w:tr w:rsidR="008A3546" w:rsidRPr="00987261" w:rsidTr="00987261">
        <w:trPr>
          <w:trHeight w:val="781"/>
        </w:trPr>
        <w:tc>
          <w:tcPr>
            <w:tcW w:w="799" w:type="dxa"/>
          </w:tcPr>
          <w:p w:rsidR="008A3546" w:rsidRPr="00987261" w:rsidRDefault="00A77C9B" w:rsidP="00987261">
            <w:pPr>
              <w:pStyle w:val="a5"/>
              <w:jc w:val="center"/>
              <w:rPr>
                <w:rFonts w:ascii="Times New Roman" w:hAnsi="Times New Roman"/>
                <w:sz w:val="24"/>
              </w:rPr>
            </w:pPr>
            <w:r w:rsidRPr="00987261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6248" w:type="dxa"/>
          </w:tcPr>
          <w:p w:rsidR="008A3546" w:rsidRPr="00987261" w:rsidRDefault="00A77C9B" w:rsidP="00987261">
            <w:pPr>
              <w:pStyle w:val="a5"/>
              <w:rPr>
                <w:rFonts w:ascii="Times New Roman" w:hAnsi="Times New Roman"/>
                <w:sz w:val="24"/>
              </w:rPr>
            </w:pPr>
            <w:r w:rsidRPr="00987261">
              <w:rPr>
                <w:rFonts w:ascii="Times New Roman" w:hAnsi="Times New Roman"/>
                <w:sz w:val="24"/>
              </w:rPr>
              <w:t>Японская художественная культура: постижение гармонии с природой.</w:t>
            </w:r>
          </w:p>
        </w:tc>
        <w:tc>
          <w:tcPr>
            <w:tcW w:w="1596" w:type="dxa"/>
          </w:tcPr>
          <w:p w:rsidR="008A3546" w:rsidRPr="00987261" w:rsidRDefault="00A77C9B" w:rsidP="00987261">
            <w:pPr>
              <w:pStyle w:val="a5"/>
              <w:jc w:val="center"/>
              <w:rPr>
                <w:rFonts w:ascii="Times New Roman" w:hAnsi="Times New Roman"/>
                <w:sz w:val="24"/>
              </w:rPr>
            </w:pPr>
            <w:r w:rsidRPr="00987261">
              <w:rPr>
                <w:rFonts w:ascii="Times New Roman" w:hAnsi="Times New Roman"/>
                <w:sz w:val="24"/>
              </w:rPr>
              <w:t>2</w:t>
            </w:r>
          </w:p>
        </w:tc>
      </w:tr>
      <w:tr w:rsidR="008A3546" w:rsidRPr="00987261" w:rsidTr="00987261">
        <w:trPr>
          <w:trHeight w:val="782"/>
        </w:trPr>
        <w:tc>
          <w:tcPr>
            <w:tcW w:w="799" w:type="dxa"/>
          </w:tcPr>
          <w:p w:rsidR="008A3546" w:rsidRPr="00987261" w:rsidRDefault="00A77C9B" w:rsidP="00987261">
            <w:pPr>
              <w:pStyle w:val="a5"/>
              <w:jc w:val="center"/>
              <w:rPr>
                <w:rFonts w:ascii="Times New Roman" w:hAnsi="Times New Roman"/>
                <w:sz w:val="24"/>
              </w:rPr>
            </w:pPr>
            <w:r w:rsidRPr="00987261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6248" w:type="dxa"/>
          </w:tcPr>
          <w:p w:rsidR="008A3546" w:rsidRPr="00987261" w:rsidRDefault="00A77C9B" w:rsidP="00987261">
            <w:pPr>
              <w:pStyle w:val="a5"/>
              <w:rPr>
                <w:rFonts w:ascii="Times New Roman" w:hAnsi="Times New Roman"/>
                <w:sz w:val="24"/>
              </w:rPr>
            </w:pPr>
            <w:r w:rsidRPr="00987261">
              <w:rPr>
                <w:rFonts w:ascii="Times New Roman" w:hAnsi="Times New Roman"/>
                <w:sz w:val="24"/>
              </w:rPr>
              <w:t>Художественная культура мусульманского Востока: логика абстрактной красоты.</w:t>
            </w:r>
          </w:p>
          <w:p w:rsidR="00212043" w:rsidRPr="00987261" w:rsidRDefault="00212043" w:rsidP="00987261">
            <w:pPr>
              <w:pStyle w:val="a5"/>
              <w:rPr>
                <w:rFonts w:ascii="Times New Roman" w:hAnsi="Times New Roman"/>
                <w:sz w:val="24"/>
              </w:rPr>
            </w:pPr>
          </w:p>
        </w:tc>
        <w:tc>
          <w:tcPr>
            <w:tcW w:w="1596" w:type="dxa"/>
          </w:tcPr>
          <w:p w:rsidR="008A3546" w:rsidRPr="00987261" w:rsidRDefault="00A77C9B" w:rsidP="00987261">
            <w:pPr>
              <w:pStyle w:val="a5"/>
              <w:jc w:val="center"/>
              <w:rPr>
                <w:rFonts w:ascii="Times New Roman" w:hAnsi="Times New Roman"/>
                <w:sz w:val="24"/>
              </w:rPr>
            </w:pPr>
            <w:r w:rsidRPr="00987261">
              <w:rPr>
                <w:rFonts w:ascii="Times New Roman" w:hAnsi="Times New Roman"/>
                <w:sz w:val="24"/>
              </w:rPr>
              <w:t>2</w:t>
            </w:r>
          </w:p>
        </w:tc>
      </w:tr>
      <w:tr w:rsidR="008A3546" w:rsidRPr="00987261" w:rsidTr="00987261">
        <w:trPr>
          <w:trHeight w:val="563"/>
        </w:trPr>
        <w:tc>
          <w:tcPr>
            <w:tcW w:w="799" w:type="dxa"/>
          </w:tcPr>
          <w:p w:rsidR="008A3546" w:rsidRPr="00987261" w:rsidRDefault="00A77C9B" w:rsidP="00987261">
            <w:pPr>
              <w:pStyle w:val="a5"/>
              <w:jc w:val="center"/>
              <w:rPr>
                <w:rFonts w:ascii="Times New Roman" w:hAnsi="Times New Roman"/>
                <w:sz w:val="24"/>
              </w:rPr>
            </w:pPr>
            <w:r w:rsidRPr="00987261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6248" w:type="dxa"/>
          </w:tcPr>
          <w:p w:rsidR="008A3546" w:rsidRPr="00987261" w:rsidRDefault="00A77C9B" w:rsidP="00987261">
            <w:pPr>
              <w:pStyle w:val="a5"/>
              <w:rPr>
                <w:rFonts w:ascii="Times New Roman" w:hAnsi="Times New Roman"/>
                <w:sz w:val="24"/>
              </w:rPr>
            </w:pPr>
            <w:r w:rsidRPr="00987261">
              <w:rPr>
                <w:rFonts w:ascii="Times New Roman" w:hAnsi="Times New Roman"/>
                <w:sz w:val="24"/>
              </w:rPr>
              <w:t>Античность — колыбель европейской художественной культуры.</w:t>
            </w:r>
          </w:p>
        </w:tc>
        <w:tc>
          <w:tcPr>
            <w:tcW w:w="1596" w:type="dxa"/>
          </w:tcPr>
          <w:p w:rsidR="008A3546" w:rsidRPr="00987261" w:rsidRDefault="00A77C9B" w:rsidP="00987261">
            <w:pPr>
              <w:pStyle w:val="a5"/>
              <w:jc w:val="center"/>
              <w:rPr>
                <w:rFonts w:ascii="Times New Roman" w:hAnsi="Times New Roman"/>
                <w:sz w:val="24"/>
              </w:rPr>
            </w:pPr>
            <w:r w:rsidRPr="00987261">
              <w:rPr>
                <w:rFonts w:ascii="Times New Roman" w:hAnsi="Times New Roman"/>
                <w:sz w:val="24"/>
              </w:rPr>
              <w:t>1</w:t>
            </w:r>
          </w:p>
        </w:tc>
      </w:tr>
      <w:tr w:rsidR="008A3546" w:rsidRPr="00987261" w:rsidTr="00987261">
        <w:trPr>
          <w:trHeight w:val="781"/>
        </w:trPr>
        <w:tc>
          <w:tcPr>
            <w:tcW w:w="799" w:type="dxa"/>
          </w:tcPr>
          <w:p w:rsidR="008A3546" w:rsidRPr="00987261" w:rsidRDefault="00A77C9B" w:rsidP="00987261">
            <w:pPr>
              <w:pStyle w:val="a5"/>
              <w:jc w:val="center"/>
              <w:rPr>
                <w:rFonts w:ascii="Times New Roman" w:hAnsi="Times New Roman"/>
                <w:sz w:val="24"/>
              </w:rPr>
            </w:pPr>
            <w:r w:rsidRPr="00987261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6248" w:type="dxa"/>
          </w:tcPr>
          <w:p w:rsidR="00212043" w:rsidRPr="00987261" w:rsidRDefault="00A77C9B" w:rsidP="00987261">
            <w:pPr>
              <w:pStyle w:val="a5"/>
              <w:rPr>
                <w:rFonts w:ascii="Times New Roman" w:hAnsi="Times New Roman"/>
                <w:sz w:val="24"/>
              </w:rPr>
            </w:pPr>
            <w:r w:rsidRPr="00987261">
              <w:rPr>
                <w:rFonts w:ascii="Times New Roman" w:hAnsi="Times New Roman"/>
                <w:sz w:val="24"/>
              </w:rPr>
              <w:t>От мудрости Востока к европейской художественной культуре: Библия</w:t>
            </w:r>
            <w:r w:rsidR="00212043" w:rsidRPr="00987261">
              <w:rPr>
                <w:rFonts w:ascii="Times New Roman" w:hAnsi="Times New Roman"/>
                <w:sz w:val="24"/>
              </w:rPr>
              <w:t xml:space="preserve"> </w:t>
            </w:r>
          </w:p>
          <w:p w:rsidR="008A3546" w:rsidRPr="00987261" w:rsidRDefault="00212043" w:rsidP="00987261">
            <w:pPr>
              <w:pStyle w:val="a5"/>
              <w:rPr>
                <w:rFonts w:ascii="Times New Roman" w:hAnsi="Times New Roman"/>
                <w:sz w:val="24"/>
              </w:rPr>
            </w:pPr>
            <w:r w:rsidRPr="00987261">
              <w:rPr>
                <w:rFonts w:ascii="Times New Roman" w:hAnsi="Times New Roman"/>
                <w:b/>
                <w:sz w:val="24"/>
              </w:rPr>
              <w:t>РК.</w:t>
            </w:r>
            <w:r w:rsidRPr="00987261">
              <w:rPr>
                <w:rFonts w:ascii="Times New Roman" w:hAnsi="Times New Roman"/>
                <w:sz w:val="24"/>
              </w:rPr>
              <w:t xml:space="preserve"> Синтез культур на территории Тюменской области.</w:t>
            </w:r>
          </w:p>
        </w:tc>
        <w:tc>
          <w:tcPr>
            <w:tcW w:w="1596" w:type="dxa"/>
          </w:tcPr>
          <w:p w:rsidR="008A3546" w:rsidRPr="00987261" w:rsidRDefault="00A77C9B" w:rsidP="00987261">
            <w:pPr>
              <w:pStyle w:val="a5"/>
              <w:jc w:val="center"/>
              <w:rPr>
                <w:rFonts w:ascii="Times New Roman" w:hAnsi="Times New Roman"/>
                <w:sz w:val="24"/>
              </w:rPr>
            </w:pPr>
            <w:r w:rsidRPr="00987261">
              <w:rPr>
                <w:rFonts w:ascii="Times New Roman" w:hAnsi="Times New Roman"/>
                <w:sz w:val="24"/>
              </w:rPr>
              <w:t>2</w:t>
            </w:r>
          </w:p>
        </w:tc>
      </w:tr>
      <w:tr w:rsidR="008A3546" w:rsidRPr="00987261" w:rsidTr="00987261">
        <w:trPr>
          <w:trHeight w:val="583"/>
        </w:trPr>
        <w:tc>
          <w:tcPr>
            <w:tcW w:w="799" w:type="dxa"/>
          </w:tcPr>
          <w:p w:rsidR="008A3546" w:rsidRPr="00987261" w:rsidRDefault="00A77C9B" w:rsidP="00987261">
            <w:pPr>
              <w:pStyle w:val="a5"/>
              <w:jc w:val="center"/>
              <w:rPr>
                <w:rFonts w:ascii="Times New Roman" w:hAnsi="Times New Roman"/>
                <w:sz w:val="24"/>
              </w:rPr>
            </w:pPr>
            <w:r w:rsidRPr="00987261"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6248" w:type="dxa"/>
          </w:tcPr>
          <w:p w:rsidR="008A3546" w:rsidRPr="00987261" w:rsidRDefault="00A77C9B" w:rsidP="00987261">
            <w:pPr>
              <w:pStyle w:val="a5"/>
              <w:rPr>
                <w:rFonts w:ascii="Times New Roman" w:hAnsi="Times New Roman"/>
                <w:sz w:val="24"/>
              </w:rPr>
            </w:pPr>
            <w:r w:rsidRPr="00987261">
              <w:rPr>
                <w:rFonts w:ascii="Times New Roman" w:hAnsi="Times New Roman"/>
                <w:sz w:val="24"/>
              </w:rPr>
              <w:t>Художественная культура европейского Средневековья: освоение христианской образности.</w:t>
            </w:r>
          </w:p>
        </w:tc>
        <w:tc>
          <w:tcPr>
            <w:tcW w:w="1596" w:type="dxa"/>
          </w:tcPr>
          <w:p w:rsidR="008A3546" w:rsidRPr="00987261" w:rsidRDefault="00A77C9B" w:rsidP="00987261">
            <w:pPr>
              <w:pStyle w:val="a5"/>
              <w:jc w:val="center"/>
              <w:rPr>
                <w:rFonts w:ascii="Times New Roman" w:hAnsi="Times New Roman"/>
                <w:sz w:val="24"/>
              </w:rPr>
            </w:pPr>
            <w:r w:rsidRPr="00987261">
              <w:rPr>
                <w:rFonts w:ascii="Times New Roman" w:hAnsi="Times New Roman"/>
                <w:sz w:val="24"/>
              </w:rPr>
              <w:t>2</w:t>
            </w:r>
          </w:p>
        </w:tc>
      </w:tr>
      <w:tr w:rsidR="00987261" w:rsidRPr="00987261" w:rsidTr="00987261">
        <w:trPr>
          <w:trHeight w:val="583"/>
        </w:trPr>
        <w:tc>
          <w:tcPr>
            <w:tcW w:w="799" w:type="dxa"/>
          </w:tcPr>
          <w:p w:rsidR="00987261" w:rsidRDefault="00987261" w:rsidP="00987261">
            <w:pPr>
              <w:pStyle w:val="TableParagraph"/>
              <w:spacing w:line="243" w:lineRule="exact"/>
              <w:ind w:left="114" w:right="107"/>
              <w:jc w:val="center"/>
            </w:pPr>
            <w:r>
              <w:t>10</w:t>
            </w:r>
          </w:p>
        </w:tc>
        <w:tc>
          <w:tcPr>
            <w:tcW w:w="6248" w:type="dxa"/>
          </w:tcPr>
          <w:p w:rsidR="00987261" w:rsidRDefault="00987261" w:rsidP="00A354D1">
            <w:pPr>
              <w:pStyle w:val="TableParagraph"/>
              <w:spacing w:line="276" w:lineRule="auto"/>
              <w:ind w:left="107" w:right="500"/>
            </w:pPr>
            <w:r>
              <w:t>Художественная культура итальянского Возрождения: трудный путь гуманизма.</w:t>
            </w:r>
          </w:p>
        </w:tc>
        <w:tc>
          <w:tcPr>
            <w:tcW w:w="1596" w:type="dxa"/>
          </w:tcPr>
          <w:p w:rsidR="00987261" w:rsidRDefault="00987261" w:rsidP="00A354D1">
            <w:pPr>
              <w:pStyle w:val="TableParagraph"/>
              <w:spacing w:line="243" w:lineRule="exact"/>
              <w:jc w:val="center"/>
            </w:pPr>
            <w:r>
              <w:t>2</w:t>
            </w:r>
          </w:p>
        </w:tc>
      </w:tr>
    </w:tbl>
    <w:p w:rsidR="008A3546" w:rsidRDefault="008A3546">
      <w:pPr>
        <w:sectPr w:rsidR="008A3546">
          <w:pgSz w:w="11910" w:h="16840"/>
          <w:pgMar w:top="1040" w:right="7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9"/>
        <w:gridCol w:w="6248"/>
        <w:gridCol w:w="1596"/>
      </w:tblGrid>
      <w:tr w:rsidR="008A3546" w:rsidTr="00987261">
        <w:trPr>
          <w:trHeight w:val="491"/>
        </w:trPr>
        <w:tc>
          <w:tcPr>
            <w:tcW w:w="799" w:type="dxa"/>
          </w:tcPr>
          <w:p w:rsidR="008A3546" w:rsidRDefault="00A77C9B">
            <w:pPr>
              <w:pStyle w:val="TableParagraph"/>
              <w:spacing w:line="243" w:lineRule="exact"/>
              <w:ind w:left="114" w:right="107"/>
              <w:jc w:val="center"/>
            </w:pPr>
            <w:r>
              <w:lastRenderedPageBreak/>
              <w:t>11</w:t>
            </w:r>
          </w:p>
        </w:tc>
        <w:tc>
          <w:tcPr>
            <w:tcW w:w="6248" w:type="dxa"/>
          </w:tcPr>
          <w:p w:rsidR="008A3546" w:rsidRDefault="00A77C9B">
            <w:pPr>
              <w:pStyle w:val="TableParagraph"/>
              <w:spacing w:line="243" w:lineRule="exact"/>
              <w:ind w:left="107"/>
            </w:pPr>
            <w:r>
              <w:t>Северное Возрождение: в поисках правды о человеке.</w:t>
            </w:r>
          </w:p>
        </w:tc>
        <w:tc>
          <w:tcPr>
            <w:tcW w:w="1596" w:type="dxa"/>
          </w:tcPr>
          <w:p w:rsidR="008A3546" w:rsidRDefault="00A77C9B" w:rsidP="00987261">
            <w:pPr>
              <w:pStyle w:val="TableParagraph"/>
              <w:spacing w:line="243" w:lineRule="exact"/>
              <w:jc w:val="center"/>
            </w:pPr>
            <w:r>
              <w:t>2</w:t>
            </w:r>
          </w:p>
        </w:tc>
      </w:tr>
      <w:tr w:rsidR="008A3546" w:rsidTr="00987261">
        <w:trPr>
          <w:trHeight w:val="534"/>
        </w:trPr>
        <w:tc>
          <w:tcPr>
            <w:tcW w:w="799" w:type="dxa"/>
          </w:tcPr>
          <w:p w:rsidR="008A3546" w:rsidRDefault="00A77C9B">
            <w:pPr>
              <w:pStyle w:val="TableParagraph"/>
              <w:spacing w:line="241" w:lineRule="exact"/>
              <w:ind w:left="114" w:right="107"/>
              <w:jc w:val="center"/>
            </w:pPr>
            <w:r>
              <w:t>12</w:t>
            </w:r>
          </w:p>
        </w:tc>
        <w:tc>
          <w:tcPr>
            <w:tcW w:w="6248" w:type="dxa"/>
          </w:tcPr>
          <w:p w:rsidR="008A3546" w:rsidRDefault="00A77C9B">
            <w:pPr>
              <w:pStyle w:val="TableParagraph"/>
              <w:spacing w:line="278" w:lineRule="auto"/>
              <w:ind w:left="107" w:right="260"/>
            </w:pPr>
            <w:r>
              <w:t>Художественная культура Европы XVII в.: многоголосие школ и стилей.</w:t>
            </w:r>
          </w:p>
        </w:tc>
        <w:tc>
          <w:tcPr>
            <w:tcW w:w="1596" w:type="dxa"/>
          </w:tcPr>
          <w:p w:rsidR="008A3546" w:rsidRDefault="00A77C9B" w:rsidP="00987261">
            <w:pPr>
              <w:pStyle w:val="TableParagraph"/>
              <w:spacing w:line="241" w:lineRule="exact"/>
              <w:jc w:val="center"/>
            </w:pPr>
            <w:r>
              <w:t>2</w:t>
            </w:r>
          </w:p>
        </w:tc>
      </w:tr>
      <w:tr w:rsidR="008A3546" w:rsidTr="00987261">
        <w:trPr>
          <w:trHeight w:val="642"/>
        </w:trPr>
        <w:tc>
          <w:tcPr>
            <w:tcW w:w="799" w:type="dxa"/>
          </w:tcPr>
          <w:p w:rsidR="008A3546" w:rsidRDefault="00A77C9B">
            <w:pPr>
              <w:pStyle w:val="TableParagraph"/>
              <w:spacing w:line="241" w:lineRule="exact"/>
              <w:ind w:left="114" w:right="107"/>
              <w:jc w:val="center"/>
            </w:pPr>
            <w:r>
              <w:t>13</w:t>
            </w:r>
          </w:p>
        </w:tc>
        <w:tc>
          <w:tcPr>
            <w:tcW w:w="6248" w:type="dxa"/>
          </w:tcPr>
          <w:p w:rsidR="008A3546" w:rsidRDefault="00A77C9B">
            <w:pPr>
              <w:pStyle w:val="TableParagraph"/>
              <w:spacing w:line="276" w:lineRule="auto"/>
              <w:ind w:left="107" w:right="466"/>
            </w:pPr>
            <w:r>
              <w:t>Художественная культура европейского Просвещения: утверждение культа разума.</w:t>
            </w:r>
          </w:p>
        </w:tc>
        <w:tc>
          <w:tcPr>
            <w:tcW w:w="1596" w:type="dxa"/>
          </w:tcPr>
          <w:p w:rsidR="008A3546" w:rsidRDefault="00A77C9B" w:rsidP="00987261">
            <w:pPr>
              <w:pStyle w:val="TableParagraph"/>
              <w:spacing w:line="241" w:lineRule="exact"/>
              <w:jc w:val="center"/>
            </w:pPr>
            <w:r>
              <w:t>2</w:t>
            </w:r>
          </w:p>
        </w:tc>
      </w:tr>
      <w:tr w:rsidR="008A3546" w:rsidTr="00987261">
        <w:trPr>
          <w:trHeight w:val="781"/>
        </w:trPr>
        <w:tc>
          <w:tcPr>
            <w:tcW w:w="799" w:type="dxa"/>
          </w:tcPr>
          <w:p w:rsidR="008A3546" w:rsidRDefault="00A77C9B">
            <w:pPr>
              <w:pStyle w:val="TableParagraph"/>
              <w:spacing w:line="241" w:lineRule="exact"/>
              <w:ind w:left="114" w:right="107"/>
              <w:jc w:val="center"/>
            </w:pPr>
            <w:r>
              <w:t>14</w:t>
            </w:r>
          </w:p>
        </w:tc>
        <w:tc>
          <w:tcPr>
            <w:tcW w:w="6248" w:type="dxa"/>
          </w:tcPr>
          <w:p w:rsidR="008A3546" w:rsidRDefault="00A77C9B">
            <w:pPr>
              <w:pStyle w:val="TableParagraph"/>
              <w:tabs>
                <w:tab w:val="left" w:pos="1977"/>
                <w:tab w:val="left" w:pos="3152"/>
                <w:tab w:val="left" w:pos="4350"/>
                <w:tab w:val="left" w:pos="5155"/>
              </w:tabs>
              <w:spacing w:line="276" w:lineRule="auto"/>
              <w:ind w:left="107" w:right="98"/>
            </w:pPr>
            <w:r>
              <w:t>Художественная</w:t>
            </w:r>
            <w:r>
              <w:tab/>
              <w:t>Культура</w:t>
            </w:r>
            <w:r>
              <w:tab/>
              <w:t>Киевской</w:t>
            </w:r>
            <w:r>
              <w:tab/>
              <w:t>Руси:</w:t>
            </w:r>
            <w:r>
              <w:tab/>
            </w:r>
            <w:r>
              <w:rPr>
                <w:spacing w:val="-5"/>
              </w:rPr>
              <w:t xml:space="preserve">опыт, </w:t>
            </w:r>
            <w:r>
              <w:t>озаренный духовным светом</w:t>
            </w:r>
            <w:r>
              <w:rPr>
                <w:spacing w:val="-3"/>
              </w:rPr>
              <w:t xml:space="preserve"> </w:t>
            </w:r>
            <w:r>
              <w:t>христианства</w:t>
            </w:r>
          </w:p>
        </w:tc>
        <w:tc>
          <w:tcPr>
            <w:tcW w:w="1596" w:type="dxa"/>
          </w:tcPr>
          <w:p w:rsidR="008A3546" w:rsidRDefault="00A77C9B" w:rsidP="00987261">
            <w:pPr>
              <w:pStyle w:val="TableParagraph"/>
              <w:spacing w:line="241" w:lineRule="exact"/>
              <w:jc w:val="center"/>
            </w:pPr>
            <w:r>
              <w:t>1</w:t>
            </w:r>
          </w:p>
        </w:tc>
      </w:tr>
      <w:tr w:rsidR="008A3546" w:rsidTr="00987261">
        <w:trPr>
          <w:trHeight w:val="491"/>
        </w:trPr>
        <w:tc>
          <w:tcPr>
            <w:tcW w:w="799" w:type="dxa"/>
          </w:tcPr>
          <w:p w:rsidR="008A3546" w:rsidRDefault="00A77C9B">
            <w:pPr>
              <w:pStyle w:val="TableParagraph"/>
              <w:spacing w:line="241" w:lineRule="exact"/>
              <w:ind w:left="114" w:right="107"/>
              <w:jc w:val="center"/>
            </w:pPr>
            <w:r>
              <w:t>15</w:t>
            </w:r>
          </w:p>
        </w:tc>
        <w:tc>
          <w:tcPr>
            <w:tcW w:w="6248" w:type="dxa"/>
          </w:tcPr>
          <w:p w:rsidR="008A3546" w:rsidRDefault="00A77C9B">
            <w:pPr>
              <w:pStyle w:val="TableParagraph"/>
              <w:spacing w:line="241" w:lineRule="exact"/>
              <w:ind w:left="107"/>
            </w:pPr>
            <w:r>
              <w:t>Новгородская Русь: утверждение самобытной красоты.</w:t>
            </w:r>
          </w:p>
          <w:p w:rsidR="007D7EDF" w:rsidRDefault="007D7EDF">
            <w:pPr>
              <w:pStyle w:val="TableParagraph"/>
              <w:spacing w:line="241" w:lineRule="exact"/>
              <w:ind w:left="107"/>
            </w:pPr>
            <w:r w:rsidRPr="007D7EDF">
              <w:rPr>
                <w:b/>
                <w:color w:val="000000"/>
              </w:rPr>
              <w:t>РК</w:t>
            </w:r>
            <w:r>
              <w:rPr>
                <w:color w:val="000000"/>
              </w:rPr>
              <w:t>. «</w:t>
            </w:r>
            <w:r w:rsidRPr="00965366">
              <w:rPr>
                <w:color w:val="000000"/>
              </w:rPr>
              <w:t>Зодчество в Сибири</w:t>
            </w:r>
            <w:r>
              <w:rPr>
                <w:color w:val="000000"/>
              </w:rPr>
              <w:t>»</w:t>
            </w:r>
          </w:p>
        </w:tc>
        <w:tc>
          <w:tcPr>
            <w:tcW w:w="1596" w:type="dxa"/>
          </w:tcPr>
          <w:p w:rsidR="008A3546" w:rsidRDefault="00A77C9B" w:rsidP="00987261">
            <w:pPr>
              <w:pStyle w:val="TableParagraph"/>
              <w:spacing w:line="241" w:lineRule="exact"/>
              <w:jc w:val="center"/>
            </w:pPr>
            <w:r>
              <w:t>2</w:t>
            </w:r>
          </w:p>
        </w:tc>
      </w:tr>
      <w:tr w:rsidR="008A3546" w:rsidTr="00987261">
        <w:trPr>
          <w:trHeight w:val="782"/>
        </w:trPr>
        <w:tc>
          <w:tcPr>
            <w:tcW w:w="799" w:type="dxa"/>
          </w:tcPr>
          <w:p w:rsidR="008A3546" w:rsidRDefault="00A77C9B">
            <w:pPr>
              <w:pStyle w:val="TableParagraph"/>
              <w:spacing w:line="241" w:lineRule="exact"/>
              <w:ind w:left="114" w:right="107"/>
              <w:jc w:val="center"/>
            </w:pPr>
            <w:r>
              <w:t>16</w:t>
            </w:r>
          </w:p>
        </w:tc>
        <w:tc>
          <w:tcPr>
            <w:tcW w:w="6248" w:type="dxa"/>
          </w:tcPr>
          <w:p w:rsidR="008A3546" w:rsidRDefault="00A77C9B">
            <w:pPr>
              <w:pStyle w:val="TableParagraph"/>
              <w:tabs>
                <w:tab w:val="left" w:pos="609"/>
                <w:tab w:val="left" w:pos="2296"/>
                <w:tab w:val="left" w:pos="3416"/>
                <w:tab w:val="left" w:pos="3768"/>
                <w:tab w:val="left" w:pos="5169"/>
              </w:tabs>
              <w:spacing w:line="276" w:lineRule="auto"/>
              <w:ind w:left="107" w:right="102"/>
            </w:pPr>
            <w:r>
              <w:t>От</w:t>
            </w:r>
            <w:r>
              <w:tab/>
              <w:t>раздробленных</w:t>
            </w:r>
            <w:r>
              <w:tab/>
              <w:t>княжеств</w:t>
            </w:r>
            <w:r>
              <w:tab/>
              <w:t>к</w:t>
            </w:r>
            <w:r>
              <w:tab/>
              <w:t>Московской</w:t>
            </w:r>
            <w:r>
              <w:tab/>
            </w:r>
            <w:r>
              <w:rPr>
                <w:spacing w:val="-5"/>
              </w:rPr>
              <w:t xml:space="preserve">Руси: </w:t>
            </w:r>
            <w:r>
              <w:t>утверждение общерусского художественного</w:t>
            </w:r>
            <w:r>
              <w:rPr>
                <w:spacing w:val="-6"/>
              </w:rPr>
              <w:t xml:space="preserve"> </w:t>
            </w:r>
            <w:r>
              <w:t>стиля.</w:t>
            </w:r>
          </w:p>
        </w:tc>
        <w:tc>
          <w:tcPr>
            <w:tcW w:w="1596" w:type="dxa"/>
          </w:tcPr>
          <w:p w:rsidR="008A3546" w:rsidRDefault="00A77C9B" w:rsidP="00987261">
            <w:pPr>
              <w:pStyle w:val="TableParagraph"/>
              <w:spacing w:line="241" w:lineRule="exact"/>
              <w:jc w:val="center"/>
            </w:pPr>
            <w:r>
              <w:t>2</w:t>
            </w:r>
          </w:p>
        </w:tc>
      </w:tr>
      <w:tr w:rsidR="008A3546" w:rsidTr="00987261">
        <w:trPr>
          <w:trHeight w:val="559"/>
        </w:trPr>
        <w:tc>
          <w:tcPr>
            <w:tcW w:w="799" w:type="dxa"/>
          </w:tcPr>
          <w:p w:rsidR="008A3546" w:rsidRDefault="00A77C9B">
            <w:pPr>
              <w:pStyle w:val="TableParagraph"/>
              <w:spacing w:line="241" w:lineRule="exact"/>
              <w:ind w:left="114" w:right="107"/>
              <w:jc w:val="center"/>
            </w:pPr>
            <w:r>
              <w:t>17</w:t>
            </w:r>
          </w:p>
        </w:tc>
        <w:tc>
          <w:tcPr>
            <w:tcW w:w="6248" w:type="dxa"/>
          </w:tcPr>
          <w:p w:rsidR="008A3546" w:rsidRDefault="00A77C9B">
            <w:pPr>
              <w:pStyle w:val="TableParagraph"/>
              <w:spacing w:line="276" w:lineRule="auto"/>
              <w:ind w:left="107" w:right="366"/>
            </w:pPr>
            <w:r>
              <w:t>Художественная Культура XVII в.: смена духовных ориентиров</w:t>
            </w:r>
          </w:p>
        </w:tc>
        <w:tc>
          <w:tcPr>
            <w:tcW w:w="1596" w:type="dxa"/>
          </w:tcPr>
          <w:p w:rsidR="008A3546" w:rsidRDefault="00A77C9B" w:rsidP="00987261">
            <w:pPr>
              <w:pStyle w:val="TableParagraph"/>
              <w:spacing w:line="241" w:lineRule="exact"/>
              <w:jc w:val="center"/>
            </w:pPr>
            <w:r>
              <w:t>2</w:t>
            </w:r>
          </w:p>
        </w:tc>
      </w:tr>
      <w:tr w:rsidR="008A3546" w:rsidTr="00987261">
        <w:trPr>
          <w:trHeight w:val="782"/>
        </w:trPr>
        <w:tc>
          <w:tcPr>
            <w:tcW w:w="799" w:type="dxa"/>
          </w:tcPr>
          <w:p w:rsidR="008A3546" w:rsidRDefault="00A77C9B">
            <w:pPr>
              <w:pStyle w:val="TableParagraph"/>
              <w:spacing w:line="241" w:lineRule="exact"/>
              <w:ind w:left="114" w:right="107"/>
              <w:jc w:val="center"/>
            </w:pPr>
            <w:r>
              <w:t>18</w:t>
            </w:r>
          </w:p>
        </w:tc>
        <w:tc>
          <w:tcPr>
            <w:tcW w:w="6248" w:type="dxa"/>
          </w:tcPr>
          <w:p w:rsidR="008A3546" w:rsidRDefault="00A77C9B">
            <w:pPr>
              <w:pStyle w:val="TableParagraph"/>
              <w:spacing w:line="276" w:lineRule="auto"/>
              <w:ind w:left="107"/>
            </w:pPr>
            <w:r>
              <w:t>Русская художественная культура в эпоху Просвещения: формирование гуманистических идеалов.</w:t>
            </w:r>
          </w:p>
          <w:p w:rsidR="00212043" w:rsidRDefault="00212043">
            <w:pPr>
              <w:pStyle w:val="TableParagraph"/>
              <w:spacing w:line="276" w:lineRule="auto"/>
              <w:ind w:left="107"/>
            </w:pPr>
            <w:r w:rsidRPr="002B05FF">
              <w:rPr>
                <w:b/>
              </w:rPr>
              <w:t>РК</w:t>
            </w:r>
            <w:r>
              <w:t>. Культурные традиции родного края</w:t>
            </w:r>
          </w:p>
        </w:tc>
        <w:tc>
          <w:tcPr>
            <w:tcW w:w="1596" w:type="dxa"/>
          </w:tcPr>
          <w:p w:rsidR="008A3546" w:rsidRDefault="00A77C9B" w:rsidP="00987261">
            <w:pPr>
              <w:pStyle w:val="TableParagraph"/>
              <w:spacing w:line="241" w:lineRule="exact"/>
              <w:jc w:val="center"/>
            </w:pPr>
            <w:r>
              <w:t>2</w:t>
            </w:r>
          </w:p>
        </w:tc>
      </w:tr>
      <w:tr w:rsidR="008A3546" w:rsidTr="00987261">
        <w:trPr>
          <w:trHeight w:val="489"/>
        </w:trPr>
        <w:tc>
          <w:tcPr>
            <w:tcW w:w="799" w:type="dxa"/>
          </w:tcPr>
          <w:p w:rsidR="008A3546" w:rsidRDefault="00A77C9B">
            <w:pPr>
              <w:pStyle w:val="TableParagraph"/>
              <w:spacing w:line="241" w:lineRule="exact"/>
              <w:ind w:left="116" w:right="107"/>
              <w:jc w:val="center"/>
            </w:pPr>
            <w:r>
              <w:t>итого</w:t>
            </w:r>
          </w:p>
        </w:tc>
        <w:tc>
          <w:tcPr>
            <w:tcW w:w="6248" w:type="dxa"/>
          </w:tcPr>
          <w:p w:rsidR="008A3546" w:rsidRDefault="008A3546">
            <w:pPr>
              <w:pStyle w:val="TableParagraph"/>
              <w:spacing w:line="240" w:lineRule="auto"/>
              <w:ind w:left="0"/>
            </w:pPr>
          </w:p>
        </w:tc>
        <w:tc>
          <w:tcPr>
            <w:tcW w:w="1596" w:type="dxa"/>
          </w:tcPr>
          <w:p w:rsidR="008A3546" w:rsidRDefault="00A77C9B" w:rsidP="00987261">
            <w:pPr>
              <w:pStyle w:val="TableParagraph"/>
              <w:spacing w:line="241" w:lineRule="exact"/>
              <w:jc w:val="center"/>
            </w:pPr>
            <w:r>
              <w:t>34</w:t>
            </w:r>
          </w:p>
        </w:tc>
      </w:tr>
    </w:tbl>
    <w:p w:rsidR="00A77C9B" w:rsidRDefault="00A77C9B"/>
    <w:sectPr w:rsidR="00A77C9B" w:rsidSect="00987261">
      <w:pgSz w:w="11910" w:h="16840"/>
      <w:pgMar w:top="851" w:right="737" w:bottom="397" w:left="74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4546F1"/>
    <w:multiLevelType w:val="hybridMultilevel"/>
    <w:tmpl w:val="19C62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F82C94"/>
    <w:multiLevelType w:val="hybridMultilevel"/>
    <w:tmpl w:val="AFBE9B68"/>
    <w:lvl w:ilvl="0" w:tplc="8A0ED5DE">
      <w:start w:val="1"/>
      <w:numFmt w:val="decimal"/>
      <w:lvlText w:val="%1."/>
      <w:lvlJc w:val="left"/>
      <w:pPr>
        <w:ind w:left="3449" w:hanging="361"/>
        <w:jc w:val="right"/>
      </w:pPr>
      <w:rPr>
        <w:rFonts w:hint="default"/>
        <w:b/>
        <w:bCs/>
        <w:w w:val="100"/>
        <w:lang w:val="ru-RU" w:eastAsia="ru-RU" w:bidi="ru-RU"/>
      </w:rPr>
    </w:lvl>
    <w:lvl w:ilvl="1" w:tplc="49CEDBF0">
      <w:numFmt w:val="bullet"/>
      <w:lvlText w:val="•"/>
      <w:lvlJc w:val="left"/>
      <w:pPr>
        <w:ind w:left="4138" w:hanging="361"/>
      </w:pPr>
      <w:rPr>
        <w:rFonts w:hint="default"/>
        <w:lang w:val="ru-RU" w:eastAsia="ru-RU" w:bidi="ru-RU"/>
      </w:rPr>
    </w:lvl>
    <w:lvl w:ilvl="2" w:tplc="450659A8">
      <w:numFmt w:val="bullet"/>
      <w:lvlText w:val="•"/>
      <w:lvlJc w:val="left"/>
      <w:pPr>
        <w:ind w:left="4837" w:hanging="361"/>
      </w:pPr>
      <w:rPr>
        <w:rFonts w:hint="default"/>
        <w:lang w:val="ru-RU" w:eastAsia="ru-RU" w:bidi="ru-RU"/>
      </w:rPr>
    </w:lvl>
    <w:lvl w:ilvl="3" w:tplc="0E043460">
      <w:numFmt w:val="bullet"/>
      <w:lvlText w:val="•"/>
      <w:lvlJc w:val="left"/>
      <w:pPr>
        <w:ind w:left="5535" w:hanging="361"/>
      </w:pPr>
      <w:rPr>
        <w:rFonts w:hint="default"/>
        <w:lang w:val="ru-RU" w:eastAsia="ru-RU" w:bidi="ru-RU"/>
      </w:rPr>
    </w:lvl>
    <w:lvl w:ilvl="4" w:tplc="AADE7756">
      <w:numFmt w:val="bullet"/>
      <w:lvlText w:val="•"/>
      <w:lvlJc w:val="left"/>
      <w:pPr>
        <w:ind w:left="6234" w:hanging="361"/>
      </w:pPr>
      <w:rPr>
        <w:rFonts w:hint="default"/>
        <w:lang w:val="ru-RU" w:eastAsia="ru-RU" w:bidi="ru-RU"/>
      </w:rPr>
    </w:lvl>
    <w:lvl w:ilvl="5" w:tplc="AE5C76A6">
      <w:numFmt w:val="bullet"/>
      <w:lvlText w:val="•"/>
      <w:lvlJc w:val="left"/>
      <w:pPr>
        <w:ind w:left="6933" w:hanging="361"/>
      </w:pPr>
      <w:rPr>
        <w:rFonts w:hint="default"/>
        <w:lang w:val="ru-RU" w:eastAsia="ru-RU" w:bidi="ru-RU"/>
      </w:rPr>
    </w:lvl>
    <w:lvl w:ilvl="6" w:tplc="5C56B582">
      <w:numFmt w:val="bullet"/>
      <w:lvlText w:val="•"/>
      <w:lvlJc w:val="left"/>
      <w:pPr>
        <w:ind w:left="7631" w:hanging="361"/>
      </w:pPr>
      <w:rPr>
        <w:rFonts w:hint="default"/>
        <w:lang w:val="ru-RU" w:eastAsia="ru-RU" w:bidi="ru-RU"/>
      </w:rPr>
    </w:lvl>
    <w:lvl w:ilvl="7" w:tplc="E4868130">
      <w:numFmt w:val="bullet"/>
      <w:lvlText w:val="•"/>
      <w:lvlJc w:val="left"/>
      <w:pPr>
        <w:ind w:left="8330" w:hanging="361"/>
      </w:pPr>
      <w:rPr>
        <w:rFonts w:hint="default"/>
        <w:lang w:val="ru-RU" w:eastAsia="ru-RU" w:bidi="ru-RU"/>
      </w:rPr>
    </w:lvl>
    <w:lvl w:ilvl="8" w:tplc="9CCEF9BE">
      <w:numFmt w:val="bullet"/>
      <w:lvlText w:val="•"/>
      <w:lvlJc w:val="left"/>
      <w:pPr>
        <w:ind w:left="9029" w:hanging="361"/>
      </w:pPr>
      <w:rPr>
        <w:rFonts w:hint="default"/>
        <w:lang w:val="ru-RU" w:eastAsia="ru-RU" w:bidi="ru-RU"/>
      </w:rPr>
    </w:lvl>
  </w:abstractNum>
  <w:abstractNum w:abstractNumId="2">
    <w:nsid w:val="7B0E1AB5"/>
    <w:multiLevelType w:val="hybridMultilevel"/>
    <w:tmpl w:val="924A8360"/>
    <w:lvl w:ilvl="0" w:tplc="91444908">
      <w:numFmt w:val="bullet"/>
      <w:lvlText w:val=""/>
      <w:lvlJc w:val="left"/>
      <w:pPr>
        <w:ind w:left="2248" w:hanging="360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421213CA">
      <w:numFmt w:val="bullet"/>
      <w:lvlText w:val="•"/>
      <w:lvlJc w:val="left"/>
      <w:pPr>
        <w:ind w:left="3058" w:hanging="360"/>
      </w:pPr>
      <w:rPr>
        <w:rFonts w:hint="default"/>
        <w:lang w:val="ru-RU" w:eastAsia="ru-RU" w:bidi="ru-RU"/>
      </w:rPr>
    </w:lvl>
    <w:lvl w:ilvl="2" w:tplc="B2D8AD4E">
      <w:numFmt w:val="bullet"/>
      <w:lvlText w:val="•"/>
      <w:lvlJc w:val="left"/>
      <w:pPr>
        <w:ind w:left="3877" w:hanging="360"/>
      </w:pPr>
      <w:rPr>
        <w:rFonts w:hint="default"/>
        <w:lang w:val="ru-RU" w:eastAsia="ru-RU" w:bidi="ru-RU"/>
      </w:rPr>
    </w:lvl>
    <w:lvl w:ilvl="3" w:tplc="351E0F8C">
      <w:numFmt w:val="bullet"/>
      <w:lvlText w:val="•"/>
      <w:lvlJc w:val="left"/>
      <w:pPr>
        <w:ind w:left="4695" w:hanging="360"/>
      </w:pPr>
      <w:rPr>
        <w:rFonts w:hint="default"/>
        <w:lang w:val="ru-RU" w:eastAsia="ru-RU" w:bidi="ru-RU"/>
      </w:rPr>
    </w:lvl>
    <w:lvl w:ilvl="4" w:tplc="AD38AEE2">
      <w:numFmt w:val="bullet"/>
      <w:lvlText w:val="•"/>
      <w:lvlJc w:val="left"/>
      <w:pPr>
        <w:ind w:left="5514" w:hanging="360"/>
      </w:pPr>
      <w:rPr>
        <w:rFonts w:hint="default"/>
        <w:lang w:val="ru-RU" w:eastAsia="ru-RU" w:bidi="ru-RU"/>
      </w:rPr>
    </w:lvl>
    <w:lvl w:ilvl="5" w:tplc="BB12170A">
      <w:numFmt w:val="bullet"/>
      <w:lvlText w:val="•"/>
      <w:lvlJc w:val="left"/>
      <w:pPr>
        <w:ind w:left="6333" w:hanging="360"/>
      </w:pPr>
      <w:rPr>
        <w:rFonts w:hint="default"/>
        <w:lang w:val="ru-RU" w:eastAsia="ru-RU" w:bidi="ru-RU"/>
      </w:rPr>
    </w:lvl>
    <w:lvl w:ilvl="6" w:tplc="5C1654F2">
      <w:numFmt w:val="bullet"/>
      <w:lvlText w:val="•"/>
      <w:lvlJc w:val="left"/>
      <w:pPr>
        <w:ind w:left="7151" w:hanging="360"/>
      </w:pPr>
      <w:rPr>
        <w:rFonts w:hint="default"/>
        <w:lang w:val="ru-RU" w:eastAsia="ru-RU" w:bidi="ru-RU"/>
      </w:rPr>
    </w:lvl>
    <w:lvl w:ilvl="7" w:tplc="506EF458">
      <w:numFmt w:val="bullet"/>
      <w:lvlText w:val="•"/>
      <w:lvlJc w:val="left"/>
      <w:pPr>
        <w:ind w:left="7970" w:hanging="360"/>
      </w:pPr>
      <w:rPr>
        <w:rFonts w:hint="default"/>
        <w:lang w:val="ru-RU" w:eastAsia="ru-RU" w:bidi="ru-RU"/>
      </w:rPr>
    </w:lvl>
    <w:lvl w:ilvl="8" w:tplc="8D06CB1E">
      <w:numFmt w:val="bullet"/>
      <w:lvlText w:val="•"/>
      <w:lvlJc w:val="left"/>
      <w:pPr>
        <w:ind w:left="8789" w:hanging="360"/>
      </w:pPr>
      <w:rPr>
        <w:rFonts w:hint="default"/>
        <w:lang w:val="ru-RU" w:eastAsia="ru-RU" w:bidi="ru-RU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546"/>
    <w:rsid w:val="00212043"/>
    <w:rsid w:val="002B05FF"/>
    <w:rsid w:val="004C7F8C"/>
    <w:rsid w:val="0051563F"/>
    <w:rsid w:val="00515B43"/>
    <w:rsid w:val="007D7EDF"/>
    <w:rsid w:val="008A3546"/>
    <w:rsid w:val="00917DED"/>
    <w:rsid w:val="00960957"/>
    <w:rsid w:val="00987261"/>
    <w:rsid w:val="00A77C9B"/>
    <w:rsid w:val="00A9628C"/>
    <w:rsid w:val="00C4182D"/>
    <w:rsid w:val="00CD6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1331" w:right="2180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331"/>
      <w:jc w:val="center"/>
      <w:outlineLvl w:val="1"/>
    </w:pPr>
    <w:rPr>
      <w:sz w:val="24"/>
      <w:szCs w:val="24"/>
    </w:rPr>
  </w:style>
  <w:style w:type="paragraph" w:styleId="3">
    <w:name w:val="heading 3"/>
    <w:basedOn w:val="a"/>
    <w:uiPriority w:val="1"/>
    <w:qFormat/>
    <w:pPr>
      <w:ind w:left="1528"/>
      <w:outlineLvl w:val="2"/>
    </w:pPr>
    <w:rPr>
      <w:b/>
      <w:bCs/>
    </w:rPr>
  </w:style>
  <w:style w:type="paragraph" w:styleId="4">
    <w:name w:val="heading 4"/>
    <w:basedOn w:val="a"/>
    <w:uiPriority w:val="1"/>
    <w:qFormat/>
    <w:pPr>
      <w:spacing w:before="177"/>
      <w:ind w:left="1888"/>
      <w:outlineLvl w:val="3"/>
    </w:pPr>
    <w:rPr>
      <w:b/>
      <w:bCs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2248" w:hanging="361"/>
    </w:pPr>
  </w:style>
  <w:style w:type="paragraph" w:customStyle="1" w:styleId="TableParagraph">
    <w:name w:val="Table Paragraph"/>
    <w:basedOn w:val="a"/>
    <w:uiPriority w:val="1"/>
    <w:qFormat/>
    <w:pPr>
      <w:spacing w:line="247" w:lineRule="exact"/>
      <w:ind w:left="108"/>
    </w:pPr>
  </w:style>
  <w:style w:type="paragraph" w:styleId="a5">
    <w:name w:val="No Spacing"/>
    <w:uiPriority w:val="99"/>
    <w:qFormat/>
    <w:rsid w:val="00212043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A9628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628C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1331" w:right="2180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331"/>
      <w:jc w:val="center"/>
      <w:outlineLvl w:val="1"/>
    </w:pPr>
    <w:rPr>
      <w:sz w:val="24"/>
      <w:szCs w:val="24"/>
    </w:rPr>
  </w:style>
  <w:style w:type="paragraph" w:styleId="3">
    <w:name w:val="heading 3"/>
    <w:basedOn w:val="a"/>
    <w:uiPriority w:val="1"/>
    <w:qFormat/>
    <w:pPr>
      <w:ind w:left="1528"/>
      <w:outlineLvl w:val="2"/>
    </w:pPr>
    <w:rPr>
      <w:b/>
      <w:bCs/>
    </w:rPr>
  </w:style>
  <w:style w:type="paragraph" w:styleId="4">
    <w:name w:val="heading 4"/>
    <w:basedOn w:val="a"/>
    <w:uiPriority w:val="1"/>
    <w:qFormat/>
    <w:pPr>
      <w:spacing w:before="177"/>
      <w:ind w:left="1888"/>
      <w:outlineLvl w:val="3"/>
    </w:pPr>
    <w:rPr>
      <w:b/>
      <w:bCs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2248" w:hanging="361"/>
    </w:pPr>
  </w:style>
  <w:style w:type="paragraph" w:customStyle="1" w:styleId="TableParagraph">
    <w:name w:val="Table Paragraph"/>
    <w:basedOn w:val="a"/>
    <w:uiPriority w:val="1"/>
    <w:qFormat/>
    <w:pPr>
      <w:spacing w:line="247" w:lineRule="exact"/>
      <w:ind w:left="108"/>
    </w:pPr>
  </w:style>
  <w:style w:type="paragraph" w:styleId="a5">
    <w:name w:val="No Spacing"/>
    <w:uiPriority w:val="99"/>
    <w:qFormat/>
    <w:rsid w:val="00212043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A9628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628C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1166</Words>
  <Characters>6650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</dc:creator>
  <cp:lastModifiedBy>Director</cp:lastModifiedBy>
  <cp:revision>13</cp:revision>
  <cp:lastPrinted>2020-03-01T11:21:00Z</cp:lastPrinted>
  <dcterms:created xsi:type="dcterms:W3CDTF">2020-02-27T18:08:00Z</dcterms:created>
  <dcterms:modified xsi:type="dcterms:W3CDTF">2020-03-01T12:30:00Z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2020-01-23T00:00:00Z</vt:filetime>
  </property>
</Properties>
</file>