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6D" w:rsidRDefault="000617AE" w:rsidP="0016666D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AFD58D" wp14:editId="70A04A3A">
            <wp:simplePos x="0" y="0"/>
            <wp:positionH relativeFrom="column">
              <wp:posOffset>-457200</wp:posOffset>
            </wp:positionH>
            <wp:positionV relativeFrom="paragraph">
              <wp:posOffset>213360</wp:posOffset>
            </wp:positionV>
            <wp:extent cx="7480935" cy="1857375"/>
            <wp:effectExtent l="0" t="0" r="571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93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66D" w:rsidRDefault="0016666D" w:rsidP="0016666D">
      <w:pPr>
        <w:rPr>
          <w:sz w:val="28"/>
          <w:szCs w:val="28"/>
          <w:u w:val="single"/>
        </w:rPr>
      </w:pPr>
    </w:p>
    <w:p w:rsidR="0016666D" w:rsidRDefault="0016666D" w:rsidP="0016666D">
      <w:pPr>
        <w:rPr>
          <w:sz w:val="28"/>
          <w:szCs w:val="28"/>
          <w:u w:val="single"/>
        </w:rPr>
      </w:pPr>
    </w:p>
    <w:p w:rsidR="0016666D" w:rsidRDefault="0016666D" w:rsidP="0016666D">
      <w:pPr>
        <w:rPr>
          <w:sz w:val="28"/>
          <w:szCs w:val="28"/>
          <w:u w:val="single"/>
        </w:rPr>
      </w:pPr>
    </w:p>
    <w:p w:rsidR="0016666D" w:rsidRDefault="0016666D" w:rsidP="0016666D">
      <w:pPr>
        <w:rPr>
          <w:sz w:val="28"/>
          <w:szCs w:val="28"/>
          <w:u w:val="single"/>
        </w:rPr>
      </w:pPr>
    </w:p>
    <w:p w:rsidR="0016666D" w:rsidRPr="009065B9" w:rsidRDefault="0016666D" w:rsidP="0016666D">
      <w:pPr>
        <w:spacing w:line="360" w:lineRule="auto"/>
        <w:jc w:val="center"/>
        <w:rPr>
          <w:sz w:val="32"/>
          <w:szCs w:val="32"/>
        </w:rPr>
      </w:pPr>
      <w:r w:rsidRPr="009065B9">
        <w:rPr>
          <w:sz w:val="32"/>
          <w:szCs w:val="32"/>
        </w:rPr>
        <w:t>Рабочая программа</w:t>
      </w:r>
    </w:p>
    <w:p w:rsidR="0016666D" w:rsidRPr="009065B9" w:rsidRDefault="0016666D" w:rsidP="0016666D">
      <w:pPr>
        <w:spacing w:line="360" w:lineRule="auto"/>
        <w:jc w:val="center"/>
        <w:rPr>
          <w:sz w:val="32"/>
          <w:szCs w:val="32"/>
        </w:rPr>
      </w:pPr>
      <w:r w:rsidRPr="009065B9">
        <w:rPr>
          <w:sz w:val="32"/>
          <w:szCs w:val="32"/>
        </w:rPr>
        <w:t>по русскому языку для</w:t>
      </w:r>
      <w:r>
        <w:rPr>
          <w:sz w:val="32"/>
          <w:szCs w:val="32"/>
        </w:rPr>
        <w:t xml:space="preserve"> </w:t>
      </w:r>
      <w:r w:rsidRPr="009065B9">
        <w:rPr>
          <w:sz w:val="32"/>
          <w:szCs w:val="32"/>
        </w:rPr>
        <w:t>11 класс</w:t>
      </w:r>
      <w:r>
        <w:rPr>
          <w:sz w:val="32"/>
          <w:szCs w:val="32"/>
        </w:rPr>
        <w:t>а</w:t>
      </w:r>
    </w:p>
    <w:p w:rsidR="0016666D" w:rsidRDefault="0016666D" w:rsidP="0016666D">
      <w:pPr>
        <w:spacing w:line="360" w:lineRule="auto"/>
        <w:jc w:val="center"/>
        <w:rPr>
          <w:sz w:val="32"/>
          <w:szCs w:val="32"/>
        </w:rPr>
      </w:pPr>
      <w:r w:rsidRPr="009065B9">
        <w:rPr>
          <w:sz w:val="32"/>
          <w:szCs w:val="32"/>
        </w:rPr>
        <w:t>(среднее общее образование)</w:t>
      </w:r>
    </w:p>
    <w:p w:rsidR="0016666D" w:rsidRPr="000617AE" w:rsidRDefault="000617AE" w:rsidP="0016666D">
      <w:pPr>
        <w:spacing w:line="360" w:lineRule="auto"/>
        <w:jc w:val="center"/>
        <w:rPr>
          <w:sz w:val="28"/>
          <w:szCs w:val="28"/>
        </w:rPr>
      </w:pPr>
      <w:r w:rsidRPr="000617AE">
        <w:rPr>
          <w:sz w:val="28"/>
          <w:szCs w:val="28"/>
        </w:rPr>
        <w:t>на 2019-2020 учебный год</w:t>
      </w:r>
    </w:p>
    <w:p w:rsidR="0016666D" w:rsidRDefault="0016666D" w:rsidP="0016666D">
      <w:pPr>
        <w:spacing w:line="360" w:lineRule="auto"/>
        <w:jc w:val="center"/>
        <w:rPr>
          <w:sz w:val="32"/>
          <w:szCs w:val="32"/>
        </w:rPr>
      </w:pPr>
    </w:p>
    <w:p w:rsidR="0016666D" w:rsidRDefault="0016666D" w:rsidP="0016666D">
      <w:pPr>
        <w:spacing w:line="360" w:lineRule="auto"/>
        <w:jc w:val="center"/>
        <w:rPr>
          <w:sz w:val="32"/>
          <w:szCs w:val="32"/>
        </w:rPr>
      </w:pPr>
    </w:p>
    <w:p w:rsidR="0016666D" w:rsidRDefault="0016666D" w:rsidP="0016666D">
      <w:pPr>
        <w:spacing w:line="360" w:lineRule="auto"/>
        <w:jc w:val="center"/>
        <w:rPr>
          <w:sz w:val="32"/>
          <w:szCs w:val="32"/>
        </w:rPr>
      </w:pPr>
    </w:p>
    <w:p w:rsidR="0016666D" w:rsidRDefault="0016666D" w:rsidP="0016666D">
      <w:pPr>
        <w:jc w:val="right"/>
        <w:rPr>
          <w:sz w:val="28"/>
          <w:szCs w:val="28"/>
        </w:rPr>
      </w:pPr>
    </w:p>
    <w:p w:rsidR="0016666D" w:rsidRPr="004E5A09" w:rsidRDefault="0016666D" w:rsidP="0016666D">
      <w:pPr>
        <w:jc w:val="right"/>
      </w:pPr>
    </w:p>
    <w:p w:rsidR="004E5A09" w:rsidRDefault="004E5A09" w:rsidP="000617AE">
      <w:pPr>
        <w:tabs>
          <w:tab w:val="left" w:pos="6735"/>
        </w:tabs>
        <w:spacing w:line="360" w:lineRule="auto"/>
        <w:jc w:val="right"/>
      </w:pPr>
      <w:r>
        <w:t>Составитель РП</w:t>
      </w:r>
      <w:r w:rsidR="0016666D" w:rsidRPr="004E5A09">
        <w:t xml:space="preserve">: </w:t>
      </w:r>
    </w:p>
    <w:p w:rsidR="000617AE" w:rsidRPr="004E5A09" w:rsidRDefault="000617AE" w:rsidP="000617AE">
      <w:pPr>
        <w:tabs>
          <w:tab w:val="left" w:pos="6735"/>
        </w:tabs>
        <w:spacing w:line="360" w:lineRule="auto"/>
        <w:jc w:val="right"/>
      </w:pPr>
      <w:r w:rsidRPr="004E5A09">
        <w:t xml:space="preserve">Рахимова Гульнара </w:t>
      </w:r>
      <w:proofErr w:type="spellStart"/>
      <w:r w:rsidRPr="004E5A09">
        <w:t>Хучахметовна</w:t>
      </w:r>
      <w:proofErr w:type="spellEnd"/>
      <w:r w:rsidRPr="004E5A09">
        <w:t xml:space="preserve">, </w:t>
      </w:r>
    </w:p>
    <w:p w:rsidR="0016666D" w:rsidRPr="004E5A09" w:rsidRDefault="000617AE" w:rsidP="000617AE">
      <w:pPr>
        <w:tabs>
          <w:tab w:val="left" w:pos="6735"/>
        </w:tabs>
        <w:spacing w:line="360" w:lineRule="auto"/>
        <w:jc w:val="right"/>
      </w:pPr>
      <w:r w:rsidRPr="004E5A09">
        <w:t xml:space="preserve"> </w:t>
      </w:r>
      <w:r w:rsidR="0016666D" w:rsidRPr="004E5A09">
        <w:t>учитель русского языка и литературы</w:t>
      </w:r>
    </w:p>
    <w:p w:rsidR="0016666D" w:rsidRPr="004E5A09" w:rsidRDefault="0016666D" w:rsidP="0016666D">
      <w:pPr>
        <w:tabs>
          <w:tab w:val="left" w:pos="6735"/>
        </w:tabs>
        <w:spacing w:line="360" w:lineRule="auto"/>
        <w:jc w:val="right"/>
      </w:pPr>
      <w:r w:rsidRPr="004E5A09">
        <w:t xml:space="preserve"> </w:t>
      </w:r>
    </w:p>
    <w:p w:rsidR="0016666D" w:rsidRPr="004E5A09" w:rsidRDefault="0016666D" w:rsidP="0016666D">
      <w:pPr>
        <w:jc w:val="right"/>
      </w:pPr>
    </w:p>
    <w:p w:rsidR="0016666D" w:rsidRPr="004E5A09" w:rsidRDefault="0016666D" w:rsidP="0016666D">
      <w:pPr>
        <w:jc w:val="right"/>
      </w:pPr>
    </w:p>
    <w:p w:rsidR="0016666D" w:rsidRPr="004E5A09" w:rsidRDefault="0016666D" w:rsidP="0016666D">
      <w:pPr>
        <w:jc w:val="right"/>
      </w:pPr>
    </w:p>
    <w:p w:rsidR="0016666D" w:rsidRPr="004E5A09" w:rsidRDefault="0016666D" w:rsidP="0016666D">
      <w:pPr>
        <w:jc w:val="right"/>
      </w:pPr>
    </w:p>
    <w:p w:rsidR="0016666D" w:rsidRPr="004E5A09" w:rsidRDefault="0016666D" w:rsidP="0016666D">
      <w:pPr>
        <w:jc w:val="right"/>
      </w:pPr>
    </w:p>
    <w:p w:rsidR="0016666D" w:rsidRPr="004E5A09" w:rsidRDefault="0016666D" w:rsidP="0016666D">
      <w:pPr>
        <w:jc w:val="right"/>
      </w:pPr>
    </w:p>
    <w:p w:rsidR="0016666D" w:rsidRPr="004E5A09" w:rsidRDefault="0016666D" w:rsidP="0016666D">
      <w:pPr>
        <w:jc w:val="right"/>
      </w:pPr>
    </w:p>
    <w:p w:rsidR="0016666D" w:rsidRPr="004E5A09" w:rsidRDefault="0016666D" w:rsidP="0016666D">
      <w:pPr>
        <w:jc w:val="right"/>
      </w:pPr>
    </w:p>
    <w:p w:rsidR="000617AE" w:rsidRPr="004E5A09" w:rsidRDefault="000617AE" w:rsidP="0016666D">
      <w:pPr>
        <w:jc w:val="right"/>
      </w:pPr>
    </w:p>
    <w:p w:rsidR="000617AE" w:rsidRPr="004E5A09" w:rsidRDefault="000617AE" w:rsidP="0016666D">
      <w:pPr>
        <w:jc w:val="right"/>
      </w:pPr>
    </w:p>
    <w:p w:rsidR="0016666D" w:rsidRPr="004E5A09" w:rsidRDefault="0016666D" w:rsidP="0016666D">
      <w:pPr>
        <w:jc w:val="right"/>
      </w:pPr>
    </w:p>
    <w:p w:rsidR="0016666D" w:rsidRPr="004E5A09" w:rsidRDefault="000617AE" w:rsidP="0016666D">
      <w:pPr>
        <w:jc w:val="center"/>
      </w:pPr>
      <w:r w:rsidRPr="004E5A09">
        <w:t>2019</w:t>
      </w:r>
    </w:p>
    <w:p w:rsidR="000617AE" w:rsidRPr="004E5A09" w:rsidRDefault="000617AE">
      <w:pPr>
        <w:spacing w:after="200" w:line="276" w:lineRule="auto"/>
        <w:rPr>
          <w:b/>
        </w:rPr>
      </w:pPr>
      <w:r w:rsidRPr="004E5A09">
        <w:rPr>
          <w:b/>
        </w:rPr>
        <w:br w:type="page"/>
      </w:r>
    </w:p>
    <w:p w:rsidR="0016666D" w:rsidRPr="004E5A09" w:rsidRDefault="0016666D" w:rsidP="0016666D">
      <w:pPr>
        <w:tabs>
          <w:tab w:val="left" w:pos="4290"/>
        </w:tabs>
        <w:spacing w:before="100" w:beforeAutospacing="1" w:after="100" w:afterAutospacing="1"/>
        <w:jc w:val="center"/>
      </w:pPr>
      <w:r w:rsidRPr="004E5A09">
        <w:rPr>
          <w:b/>
        </w:rPr>
        <w:lastRenderedPageBreak/>
        <w:t>Требования к уровню подготовки выпускников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 xml:space="preserve">         Курс русского языка для средней школы направлен на совершенствование речевой деятель</w:t>
      </w:r>
      <w:r w:rsidRPr="004E5A09">
        <w:rPr>
          <w:sz w:val="24"/>
          <w:szCs w:val="24"/>
        </w:rPr>
        <w:softHyphen/>
        <w:t>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языка, ре</w:t>
      </w:r>
      <w:r w:rsidRPr="004E5A09">
        <w:rPr>
          <w:sz w:val="24"/>
          <w:szCs w:val="24"/>
        </w:rPr>
        <w:softHyphen/>
        <w:t>чевого этикета.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 xml:space="preserve">          В процессе изучения русского языка на базовом уровне совершенствуются и развиваются следующие </w:t>
      </w:r>
      <w:proofErr w:type="spellStart"/>
      <w:r w:rsidRPr="004E5A09">
        <w:rPr>
          <w:sz w:val="24"/>
          <w:szCs w:val="24"/>
        </w:rPr>
        <w:t>общеучебные</w:t>
      </w:r>
      <w:proofErr w:type="spellEnd"/>
      <w:r w:rsidRPr="004E5A09">
        <w:rPr>
          <w:sz w:val="24"/>
          <w:szCs w:val="24"/>
        </w:rPr>
        <w:t xml:space="preserve"> умения: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коммуникативные (владение всеми видами речевой деятельности и основой культуры уст</w:t>
      </w:r>
      <w:r w:rsidRPr="004E5A09">
        <w:rPr>
          <w:sz w:val="24"/>
          <w:szCs w:val="24"/>
        </w:rPr>
        <w:softHyphen/>
        <w:t>ной и письменной речи);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 xml:space="preserve">• </w:t>
      </w:r>
      <w:proofErr w:type="gramStart"/>
      <w:r w:rsidRPr="004E5A09">
        <w:rPr>
          <w:sz w:val="24"/>
          <w:szCs w:val="24"/>
        </w:rPr>
        <w:t>информационные</w:t>
      </w:r>
      <w:proofErr w:type="gramEnd"/>
      <w:r w:rsidRPr="004E5A09">
        <w:rPr>
          <w:sz w:val="24"/>
          <w:szCs w:val="24"/>
        </w:rPr>
        <w:t xml:space="preserve"> (умение осуществлять библиографический поиск, извлекать информацию, умение работать с текстом);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организационные (умение формулировать цель деятельности, планировать и осуществлять ее).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 xml:space="preserve">           В результате изучения русского языка ученик должен 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b/>
          <w:sz w:val="24"/>
          <w:szCs w:val="24"/>
        </w:rPr>
      </w:pPr>
      <w:r w:rsidRPr="004E5A09">
        <w:rPr>
          <w:b/>
          <w:sz w:val="24"/>
          <w:szCs w:val="24"/>
        </w:rPr>
        <w:t>знать/понимать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связь языка и истории, культуры русского народа;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смысл понятий: речевая ситуация и ее компоненты, литературный язык, языковая норма, культура речи;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основные единицы языка, их признаки;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 xml:space="preserve">• орфоэпические, лексические, грамматические, орфографические и пунктуационные нормы современного литературного языка, нормы речевого поведения; 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b/>
          <w:sz w:val="24"/>
          <w:szCs w:val="24"/>
        </w:rPr>
      </w:pPr>
      <w:r w:rsidRPr="004E5A09">
        <w:rPr>
          <w:b/>
          <w:sz w:val="24"/>
          <w:szCs w:val="24"/>
        </w:rPr>
        <w:t>уметь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осуществлять речевой самоконтроль, оценивать устные и письменные высказывания с точ</w:t>
      </w:r>
      <w:r w:rsidRPr="004E5A09">
        <w:rPr>
          <w:sz w:val="24"/>
          <w:szCs w:val="24"/>
        </w:rPr>
        <w:softHyphen/>
        <w:t>ки зрения языкового оформления;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проводить лингвистический анализ текстов различных стилей;  использовать основные виды чтения;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извлекать необходимую информацию из различных источников;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b/>
          <w:sz w:val="24"/>
          <w:szCs w:val="24"/>
        </w:rPr>
      </w:pPr>
      <w:r w:rsidRPr="004E5A09">
        <w:rPr>
          <w:b/>
          <w:sz w:val="24"/>
          <w:szCs w:val="24"/>
        </w:rPr>
        <w:t>говорение и письмо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создавать устные и письменные монологические и диалогические высказывания различных типов и жанров;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применять в практике речевого общения основные орфоэпические, лексические, граммати</w:t>
      </w:r>
      <w:r w:rsidRPr="004E5A09">
        <w:rPr>
          <w:sz w:val="24"/>
          <w:szCs w:val="24"/>
        </w:rPr>
        <w:softHyphen/>
        <w:t>ческие нормы современного русского языка;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lastRenderedPageBreak/>
        <w:t>• соблюдать в практике письма орфографические и пунктуационные нормы современного русского литературного языка;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соблюдать нормы речевого поведения;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использовать основные приемы информационной переработки устного и письменного тек</w:t>
      </w:r>
      <w:r w:rsidRPr="004E5A09">
        <w:rPr>
          <w:sz w:val="24"/>
          <w:szCs w:val="24"/>
        </w:rPr>
        <w:softHyphen/>
        <w:t>ста;</w:t>
      </w:r>
    </w:p>
    <w:p w:rsidR="0016666D" w:rsidRPr="004E5A09" w:rsidRDefault="0016666D" w:rsidP="0016666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4E5A09">
        <w:rPr>
          <w:sz w:val="24"/>
          <w:szCs w:val="24"/>
        </w:rPr>
        <w:t>• использовать приобретенные приемы информационной переработки устного и письменного текста.</w:t>
      </w:r>
    </w:p>
    <w:p w:rsidR="0016666D" w:rsidRPr="004E5A09" w:rsidRDefault="0016666D" w:rsidP="0016666D">
      <w:pPr>
        <w:tabs>
          <w:tab w:val="left" w:pos="1110"/>
        </w:tabs>
        <w:spacing w:line="360" w:lineRule="auto"/>
        <w:ind w:firstLine="709"/>
        <w:jc w:val="both"/>
      </w:pPr>
    </w:p>
    <w:p w:rsidR="0016666D" w:rsidRPr="004E5A09" w:rsidRDefault="0016666D" w:rsidP="0016666D">
      <w:pPr>
        <w:spacing w:line="360" w:lineRule="auto"/>
        <w:ind w:firstLine="709"/>
        <w:jc w:val="both"/>
        <w:rPr>
          <w:color w:val="000000"/>
        </w:rPr>
      </w:pPr>
      <w:r w:rsidRPr="004E5A09">
        <w:rPr>
          <w:b/>
          <w:bCs/>
          <w:color w:val="000000"/>
        </w:rPr>
        <w:t xml:space="preserve">Содержание учебного предмета «Русский язык» </w:t>
      </w:r>
    </w:p>
    <w:p w:rsidR="0016666D" w:rsidRPr="004E5A09" w:rsidRDefault="0016666D" w:rsidP="0016666D">
      <w:pPr>
        <w:spacing w:line="360" w:lineRule="auto"/>
        <w:ind w:firstLine="709"/>
        <w:jc w:val="both"/>
        <w:rPr>
          <w:b/>
          <w:bCs/>
          <w:color w:val="000000"/>
        </w:rPr>
      </w:pPr>
      <w:r w:rsidRPr="004E5A09">
        <w:rPr>
          <w:b/>
          <w:bCs/>
          <w:color w:val="000000"/>
        </w:rPr>
        <w:t xml:space="preserve">Публицистический стиль речи </w:t>
      </w:r>
    </w:p>
    <w:p w:rsidR="0016666D" w:rsidRPr="004E5A09" w:rsidRDefault="0016666D" w:rsidP="0016666D">
      <w:pPr>
        <w:spacing w:line="360" w:lineRule="auto"/>
        <w:ind w:firstLine="709"/>
        <w:jc w:val="both"/>
        <w:rPr>
          <w:color w:val="000000"/>
        </w:rPr>
      </w:pPr>
      <w:r w:rsidRPr="004E5A09">
        <w:rPr>
          <w:color w:val="000000"/>
        </w:rPr>
        <w:t>Особенности публицистического стиля речи. Сред</w:t>
      </w:r>
      <w:r w:rsidRPr="004E5A09">
        <w:rPr>
          <w:color w:val="000000"/>
        </w:rPr>
        <w:softHyphen/>
        <w:t>ства эмоциональной выразительности в публицистическом стиле. Очерк, эссе.</w:t>
      </w:r>
    </w:p>
    <w:p w:rsidR="0016666D" w:rsidRPr="004E5A09" w:rsidRDefault="0016666D" w:rsidP="0016666D">
      <w:pPr>
        <w:spacing w:line="360" w:lineRule="auto"/>
        <w:ind w:firstLine="709"/>
        <w:jc w:val="both"/>
        <w:rPr>
          <w:color w:val="000000"/>
        </w:rPr>
      </w:pPr>
      <w:r w:rsidRPr="004E5A09">
        <w:rPr>
          <w:color w:val="000000"/>
        </w:rPr>
        <w:t>Устное выступление. Дискуссия. Использование учащимися средств публицистического стиля в собственной речи.</w:t>
      </w:r>
    </w:p>
    <w:p w:rsidR="0016666D" w:rsidRPr="004E5A09" w:rsidRDefault="0016666D" w:rsidP="0016666D">
      <w:pPr>
        <w:spacing w:line="360" w:lineRule="auto"/>
        <w:ind w:firstLine="709"/>
        <w:jc w:val="both"/>
        <w:rPr>
          <w:color w:val="000000"/>
        </w:rPr>
      </w:pPr>
      <w:r w:rsidRPr="004E5A09">
        <w:rPr>
          <w:b/>
          <w:bCs/>
          <w:color w:val="000000"/>
        </w:rPr>
        <w:t xml:space="preserve">Художественный стиль речи </w:t>
      </w:r>
    </w:p>
    <w:p w:rsidR="0016666D" w:rsidRPr="004E5A09" w:rsidRDefault="0016666D" w:rsidP="0016666D">
      <w:pPr>
        <w:spacing w:line="360" w:lineRule="auto"/>
        <w:ind w:firstLine="709"/>
        <w:jc w:val="both"/>
        <w:rPr>
          <w:color w:val="000000"/>
        </w:rPr>
      </w:pPr>
      <w:r w:rsidRPr="004E5A09">
        <w:rPr>
          <w:color w:val="000000"/>
        </w:rPr>
        <w:t>Общая характеристика художественного стиля (языка художественной литературы): образность, средств, языковых сре</w:t>
      </w:r>
      <w:proofErr w:type="gramStart"/>
      <w:r w:rsidRPr="004E5A09">
        <w:rPr>
          <w:color w:val="000000"/>
        </w:rPr>
        <w:t>дств др</w:t>
      </w:r>
      <w:proofErr w:type="gramEnd"/>
      <w:r w:rsidRPr="004E5A09">
        <w:rPr>
          <w:color w:val="000000"/>
        </w:rPr>
        <w:t>угих стилей, выражение эстетической функции национального языка.</w:t>
      </w:r>
    </w:p>
    <w:p w:rsidR="0016666D" w:rsidRPr="004E5A09" w:rsidRDefault="0016666D" w:rsidP="0016666D">
      <w:pPr>
        <w:spacing w:line="360" w:lineRule="auto"/>
        <w:ind w:firstLine="709"/>
        <w:jc w:val="both"/>
        <w:rPr>
          <w:color w:val="000000"/>
        </w:rPr>
      </w:pPr>
      <w:r w:rsidRPr="004E5A09">
        <w:rPr>
          <w:color w:val="000000"/>
        </w:rPr>
        <w:t>Язык как первоэлемент художественной литературы, один из основных элементов структуры художественного произведения.</w:t>
      </w:r>
    </w:p>
    <w:p w:rsidR="0016666D" w:rsidRPr="004E5A09" w:rsidRDefault="0016666D" w:rsidP="0016666D">
      <w:pPr>
        <w:spacing w:line="360" w:lineRule="auto"/>
        <w:ind w:firstLine="709"/>
        <w:jc w:val="both"/>
        <w:rPr>
          <w:color w:val="000000"/>
        </w:rPr>
      </w:pPr>
      <w:r w:rsidRPr="004E5A09">
        <w:rPr>
          <w:color w:val="000000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</w:t>
      </w:r>
      <w:r w:rsidRPr="004E5A09">
        <w:rPr>
          <w:color w:val="000000"/>
        </w:rPr>
        <w:softHyphen/>
        <w:t>ций. Стилистические функции порядка слов.</w:t>
      </w:r>
    </w:p>
    <w:p w:rsidR="0016666D" w:rsidRPr="004E5A09" w:rsidRDefault="0016666D" w:rsidP="0016666D">
      <w:pPr>
        <w:spacing w:line="360" w:lineRule="auto"/>
        <w:ind w:firstLine="709"/>
        <w:jc w:val="both"/>
        <w:rPr>
          <w:color w:val="000000"/>
        </w:rPr>
      </w:pPr>
      <w:r w:rsidRPr="004E5A09">
        <w:rPr>
          <w:color w:val="000000"/>
        </w:rPr>
        <w:t>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16666D" w:rsidRPr="004E5A09" w:rsidRDefault="0016666D" w:rsidP="0016666D">
      <w:pPr>
        <w:spacing w:line="360" w:lineRule="auto"/>
        <w:ind w:firstLine="709"/>
        <w:jc w:val="both"/>
        <w:rPr>
          <w:color w:val="000000"/>
        </w:rPr>
      </w:pPr>
      <w:r w:rsidRPr="004E5A09">
        <w:rPr>
          <w:color w:val="000000"/>
        </w:rPr>
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16666D" w:rsidRPr="004E5A09" w:rsidRDefault="0016666D" w:rsidP="0016666D">
      <w:pPr>
        <w:spacing w:line="360" w:lineRule="auto"/>
        <w:ind w:firstLine="709"/>
        <w:jc w:val="both"/>
        <w:rPr>
          <w:color w:val="000000"/>
        </w:rPr>
      </w:pPr>
      <w:r w:rsidRPr="004E5A09">
        <w:rPr>
          <w:color w:val="000000"/>
        </w:rPr>
        <w:t>Разговорный стиль</w:t>
      </w:r>
    </w:p>
    <w:p w:rsidR="0016666D" w:rsidRPr="004E5A09" w:rsidRDefault="0016666D" w:rsidP="0016666D">
      <w:pPr>
        <w:spacing w:line="360" w:lineRule="auto"/>
        <w:ind w:firstLine="709"/>
        <w:jc w:val="center"/>
        <w:rPr>
          <w:b/>
        </w:rPr>
      </w:pPr>
      <w:r w:rsidRPr="004E5A09">
        <w:rPr>
          <w:b/>
        </w:rPr>
        <w:br w:type="page"/>
      </w:r>
      <w:r w:rsidRPr="004E5A09">
        <w:rPr>
          <w:b/>
        </w:rPr>
        <w:lastRenderedPageBreak/>
        <w:t>Формы и методы контроля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</w:t>
      </w:r>
      <w:proofErr w:type="gramStart"/>
      <w:r w:rsidRPr="004E5A09">
        <w:rPr>
          <w:b/>
          <w:bCs/>
        </w:rPr>
        <w:t>Контроль</w:t>
      </w:r>
      <w:r w:rsidRPr="004E5A09">
        <w:t xml:space="preserve"> за</w:t>
      </w:r>
      <w:proofErr w:type="gramEnd"/>
      <w:r w:rsidRPr="004E5A09">
        <w:t xml:space="preserve"> результатами обучения осуществляется по трем направлениям: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учитывается способность учащегося выразить себя, свои знания, свое отношение к действительности в устной и письменной форме.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 с творческим заданием, сочинения разнообразных жанров, рефераты, тестирования.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Виды разбора, практикуемые в основной школе и помещенные на форзацах учебника, в полной мере сохраняют свою значимость, вместе с тем в старших классах к разбору предъявляются новые, более высокие требования. Выражаются они в следующем.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Во-первых, во всех видах разбора усиливается их практическая направленность: устанавливается взаимосвязь фонетических и морфологических признаков с орфографией, синтаксических признаков — с пунктуацией. Анализируя фонетический, слоговой состав слова, ученик указывает варианты возможного переноса слова, называет орфограммы, подчиняющиеся морфологическому принципу (пишу по правилу), фонетическому (пишу согласно произношению) и традиционному (так принято писать, надо запомнить).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При словообразовательном разборе и морфологическом разборе частей речи непременным требованием должно быть объяснение особенностей правописания разбираемого слова: ученик находит содержащиеся в слове орфограммы, определяет принцип написания, а если принцип морфологический, указывает, какое и как надо применить правило.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При синтаксическом разборе ученик объясняет постановку знаков препинания, называет их функцию (завершения, отделения, выделения).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 xml:space="preserve">      Принципиально важной операцией во всех видах морфологического и синтаксического разбора является нахождение, поиск подлежащей разбору лингвистической единицы в данном предложении (если разбирается часть речи), в данном тексте (при синтаксическом </w:t>
      </w:r>
      <w:r w:rsidRPr="004E5A09">
        <w:lastRenderedPageBreak/>
        <w:t>разборе). Как показывает практика, различение, узнавание частей речи для многих учащихся оказывается не менее сложным, чем определение грамматических форм той или иной части речи. И это не случайно: правильное определение части речи, моментальное ее узнавание требует от ученика хорошо развитых обобщенных грамматических умений, морфологических и синтаксических. Используемые же в основной школе схемы морфологического разбора как раз и опускают эту — по сути своей ключевую! — операцию. Поэтому в старших классах (когда все части речи уже изучены) первой операцией морфологического разбора самостоятельных частей речи должно быть: «Найдите слово, относящееся к данной части речи, укажите в нем признаки этой части речи, назовите его начальную форму (если слово изменяется)».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Разбор служебных частей речи и междометия целесообразно производить по общей схеме, так как наиболее существенным в данном случае является именно их разграничение: предлог это или союз, частица или междометие? Разбор же каждой служебной части речи в отдельности устраняет главную трудность, и потому разбор утрачивает свою практическую значимость. Схема для разбора служебных частей речи и междометия рекомендуется следующая:</w:t>
      </w:r>
    </w:p>
    <w:p w:rsidR="0016666D" w:rsidRPr="004E5A09" w:rsidRDefault="0016666D" w:rsidP="0016666D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E5A09">
        <w:t>найдите слово, относящееся к служебным частям речи или междометиям;</w:t>
      </w:r>
    </w:p>
    <w:p w:rsidR="0016666D" w:rsidRPr="004E5A09" w:rsidRDefault="0016666D" w:rsidP="0016666D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E5A09">
        <w:t>назовите часть речи, укажите ее признаки в данном слове;</w:t>
      </w:r>
    </w:p>
    <w:p w:rsidR="0016666D" w:rsidRPr="004E5A09" w:rsidRDefault="0016666D" w:rsidP="0016666D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E5A09">
        <w:t>определите разряд (группу) по значению;</w:t>
      </w:r>
    </w:p>
    <w:p w:rsidR="0016666D" w:rsidRPr="004E5A09" w:rsidRDefault="0016666D" w:rsidP="0016666D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E5A09">
        <w:t>выявите синтаксическую (или смысловую) роль;</w:t>
      </w:r>
    </w:p>
    <w:p w:rsidR="0016666D" w:rsidRPr="004E5A09" w:rsidRDefault="0016666D" w:rsidP="0016666D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E5A09">
        <w:t>как образована часть речи (для производных, сложных</w:t>
      </w:r>
      <w:r w:rsidRPr="004E5A09">
        <w:rPr>
          <w:b/>
          <w:bCs/>
        </w:rPr>
        <w:t xml:space="preserve"> </w:t>
      </w:r>
      <w:r w:rsidRPr="004E5A09">
        <w:t>и составных частей речи);</w:t>
      </w:r>
    </w:p>
    <w:p w:rsidR="0016666D" w:rsidRPr="004E5A09" w:rsidRDefault="0016666D" w:rsidP="0016666D">
      <w:pPr>
        <w:pStyle w:val="maintext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E5A09">
        <w:t>каковы особенности правописания.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 xml:space="preserve">      Во-вторых, виды разбора в старших классах предполагают установление взаимосвязи между языковыми уровнями, </w:t>
      </w:r>
      <w:proofErr w:type="gramStart"/>
      <w:r w:rsidRPr="004E5A09">
        <w:t>а</w:t>
      </w:r>
      <w:proofErr w:type="gramEnd"/>
      <w:r w:rsidRPr="004E5A09">
        <w:t xml:space="preserve"> следовательно, и разделами курса русского языка. </w:t>
      </w:r>
      <w:proofErr w:type="gramStart"/>
      <w:r w:rsidRPr="004E5A09">
        <w:t>Так, лексико-фразеологический разбор (порядок его приводится ниже) предполагает связь со стилистикой, словообразовательный разбор — с фонетикой (учащиеся выявляют чередующиеся гласные и согласные в слове, подтверждают наличие чередующихся звуков речи), а также с морфологией (учащиеся определяют, для какой части речи характерен содержащийся в слове суффикс, и подтверждают это другими словами, образованными таким же способом), морфологический разбор предполагает связь с синтаксисом (что стало</w:t>
      </w:r>
      <w:proofErr w:type="gramEnd"/>
      <w:r w:rsidRPr="004E5A09">
        <w:t xml:space="preserve"> уже традиционным).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 xml:space="preserve">      Многочисленные виды синтаксического разбора (их 11), практически не используемые в старших классах из-за их дробности, целесообразно объединить четырьмя схемами, упрощающими работу по анализу всех синтаксических структур: </w:t>
      </w:r>
      <w:proofErr w:type="gramStart"/>
      <w:r w:rsidRPr="004E5A09">
        <w:t xml:space="preserve">«Разбор словосочетания» (с </w:t>
      </w:r>
      <w:r w:rsidRPr="004E5A09">
        <w:lastRenderedPageBreak/>
        <w:t>определением и способа синтаксической связи между словами, и грамматического значения словосочетаний), «Разбор простого предложения» (включая разбор его по членам предложения и выявление элементов, осложняющих предложение), «Разбор сложного предложения» (всех его видов), «Разбор предложения с прямой речью» (при этом ученик должен определить, можно ли содержание предложения с прямой речью передать другим способом;</w:t>
      </w:r>
      <w:proofErr w:type="gramEnd"/>
      <w:r w:rsidRPr="004E5A09">
        <w:t xml:space="preserve"> если можно — выполнить это действие).</w:t>
      </w:r>
    </w:p>
    <w:p w:rsidR="0016666D" w:rsidRPr="004E5A09" w:rsidRDefault="0016666D" w:rsidP="0016666D">
      <w:pPr>
        <w:pStyle w:val="glava"/>
        <w:spacing w:before="0" w:beforeAutospacing="0" w:after="0" w:afterAutospacing="0" w:line="360" w:lineRule="auto"/>
        <w:ind w:firstLine="709"/>
        <w:jc w:val="both"/>
      </w:pPr>
      <w:r w:rsidRPr="004E5A09">
        <w:rPr>
          <w:rStyle w:val="razriadka"/>
        </w:rPr>
        <w:t>Лексико</w:t>
      </w:r>
      <w:r w:rsidRPr="004E5A09">
        <w:t>-</w:t>
      </w:r>
      <w:r w:rsidRPr="004E5A09">
        <w:rPr>
          <w:rStyle w:val="razriadka"/>
        </w:rPr>
        <w:t>фразеологический разбор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Дайте толкование выделенных слов.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Укажите многозначные слова, дайте толкование (с приведением примеров) всех значений одного из них. Есть ли в тексте однозначные слова?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</w:t>
      </w:r>
      <w:proofErr w:type="gramStart"/>
      <w:r w:rsidRPr="004E5A09">
        <w:t>Назовите слова, употребленные в переносном значении, дайте толкование прямого и переносного значений одного-двух слов.</w:t>
      </w:r>
      <w:proofErr w:type="gramEnd"/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Приведите синонимы, антонимы к выделенным словам.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Найдите в тексте архаизмы, неологизмы, заимствованные слова, диалектизмы, просторечия, профессионализмы; дайте их толкование.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Укажите слова стилистически окрашенные: книжные, высокие, официальные, разговорные, просторечные. Каково их назначение в данном тексте? Есть ли в них стилистически окрашенные морфемы?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Выявите фразеологизмы, определите их значение и стилистическую окраску, подберите к ним синонимы и антонимы.</w:t>
      </w:r>
    </w:p>
    <w:p w:rsidR="0016666D" w:rsidRPr="004E5A09" w:rsidRDefault="0016666D" w:rsidP="0016666D">
      <w:pPr>
        <w:pStyle w:val="glava"/>
        <w:spacing w:before="0" w:beforeAutospacing="0" w:after="0" w:afterAutospacing="0" w:line="360" w:lineRule="auto"/>
        <w:ind w:firstLine="709"/>
        <w:jc w:val="both"/>
      </w:pPr>
      <w:proofErr w:type="spellStart"/>
      <w:r w:rsidRPr="004E5A09">
        <w:rPr>
          <w:rStyle w:val="razriadka"/>
        </w:rPr>
        <w:t>Речеведческий</w:t>
      </w:r>
      <w:proofErr w:type="spellEnd"/>
      <w:r w:rsidRPr="004E5A09">
        <w:rPr>
          <w:rStyle w:val="razriadka"/>
        </w:rPr>
        <w:t xml:space="preserve"> разбор текста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Прочитайте выразительно текст, укажите признаки текста в нем.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Определите его тему, основную мысль, озаглавьте его.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 xml:space="preserve">      Выделите </w:t>
      </w:r>
      <w:proofErr w:type="spellStart"/>
      <w:r w:rsidRPr="004E5A09">
        <w:t>микротемы</w:t>
      </w:r>
      <w:proofErr w:type="spellEnd"/>
      <w:r w:rsidRPr="004E5A09">
        <w:t>, составьте план.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Укажите средства связи между частями текста.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Определите тип речи, стиль и жанр.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Укажите используемые стилистические средства.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Назовите особенности построения текста (его композиции).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Порядок разбора заучивать не следует, он усваивается в процессе его применения.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lastRenderedPageBreak/>
        <w:t>      Анализируя фрагмент художественного текста (не исключается и анализ текста законченного художественного произведения малой формы), учащиеся определяют его место в произведении, композиционную связь с другими частями произведения, идейно-образное содержание, выявляют признаки литературного стиля, особенности индивидуально-авторского стиля, указывают изобразительные средства, художественные детали, определяют их назначение, выявляют авторскую позицию.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При анализе текста лирического произведения внимание учащихся сосредоточивается на чувствах и мыслях лирического героя, его отношении к жизни, к людям, к самому себе; характеризуются художественно-языковое своеобразие текста, особенности его построения, особенности ритма, интонации, рифм, звуковая инструментовка; завершается анализ выразительным прочтением лирического текста с обоснованием особенностей интонации.</w:t>
      </w:r>
    </w:p>
    <w:p w:rsidR="0016666D" w:rsidRPr="004E5A09" w:rsidRDefault="0016666D" w:rsidP="0016666D">
      <w:pPr>
        <w:pStyle w:val="maintext"/>
        <w:spacing w:before="0" w:beforeAutospacing="0" w:after="0" w:afterAutospacing="0" w:line="360" w:lineRule="auto"/>
        <w:ind w:firstLine="709"/>
        <w:jc w:val="both"/>
      </w:pPr>
      <w:r w:rsidRPr="004E5A09">
        <w:t>      План анализа художественного и тем более лирического текста является лишь наиболее общим ориентиром при выявлении художественно-языковых его особенностей, поскольку каждое литературное произведение, каждый его фрагмент уникальны по своей форме и содержанию, и учащиеся должны заметить и прокомментировать эту уникальность. План анализа служит отправным моментом, началом и своего рода основанием углубленной, нестандартной характеристики художественного</w:t>
      </w:r>
      <w:r w:rsidRPr="004E5A09">
        <w:rPr>
          <w:b/>
          <w:bCs/>
        </w:rPr>
        <w:t xml:space="preserve"> </w:t>
      </w:r>
      <w:r w:rsidRPr="004E5A09">
        <w:t>творения.</w:t>
      </w:r>
    </w:p>
    <w:p w:rsidR="0016666D" w:rsidRDefault="0016666D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16666D">
      <w:pPr>
        <w:rPr>
          <w:b/>
        </w:rPr>
      </w:pPr>
    </w:p>
    <w:p w:rsidR="004E5A09" w:rsidRDefault="004E5A09" w:rsidP="004E5A09">
      <w:pPr>
        <w:jc w:val="center"/>
        <w:rPr>
          <w:b/>
        </w:rPr>
      </w:pPr>
      <w:r w:rsidRPr="004E5A09">
        <w:rPr>
          <w:b/>
        </w:rPr>
        <w:t>Тематическое планирование с указанием количества часов, отводимых на освоение каждой темы</w:t>
      </w:r>
    </w:p>
    <w:p w:rsidR="004E5A09" w:rsidRDefault="004E5A09" w:rsidP="0016666D">
      <w:pPr>
        <w:rPr>
          <w:b/>
        </w:rPr>
      </w:pPr>
    </w:p>
    <w:tbl>
      <w:tblPr>
        <w:tblW w:w="9704" w:type="dxa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873"/>
        <w:gridCol w:w="1057"/>
      </w:tblGrid>
      <w:tr w:rsidR="000617AE" w:rsidRPr="004E5A09" w:rsidTr="000617AE">
        <w:trPr>
          <w:trHeight w:val="692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  <w:rPr>
                <w:b/>
              </w:rPr>
            </w:pPr>
            <w:r w:rsidRPr="004E5A09">
              <w:rPr>
                <w:b/>
              </w:rPr>
              <w:t>№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-550"/>
              <w:jc w:val="center"/>
              <w:rPr>
                <w:b/>
              </w:rPr>
            </w:pPr>
            <w:r w:rsidRPr="004E5A09">
              <w:rPr>
                <w:b/>
              </w:rPr>
              <w:t>Тема урока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  <w:rPr>
                <w:b/>
              </w:rPr>
            </w:pPr>
            <w:r w:rsidRPr="004E5A09">
              <w:rPr>
                <w:b/>
              </w:rPr>
              <w:t>Кол-</w:t>
            </w:r>
          </w:p>
          <w:p w:rsidR="000617AE" w:rsidRPr="004E5A09" w:rsidRDefault="000617AE" w:rsidP="00680F49">
            <w:pPr>
              <w:ind w:right="-550"/>
              <w:rPr>
                <w:b/>
              </w:rPr>
            </w:pPr>
            <w:r w:rsidRPr="004E5A09">
              <w:rPr>
                <w:b/>
              </w:rPr>
              <w:t xml:space="preserve">во </w:t>
            </w:r>
            <w:proofErr w:type="spellStart"/>
            <w:r w:rsidRPr="004E5A09">
              <w:rPr>
                <w:b/>
              </w:rPr>
              <w:t>ча</w:t>
            </w:r>
            <w:proofErr w:type="spellEnd"/>
            <w:r w:rsidRPr="004E5A09">
              <w:rPr>
                <w:b/>
              </w:rPr>
              <w:t>-</w:t>
            </w:r>
          </w:p>
          <w:p w:rsidR="000617AE" w:rsidRPr="004E5A09" w:rsidRDefault="000617AE" w:rsidP="00680F49">
            <w:pPr>
              <w:ind w:right="-550"/>
              <w:rPr>
                <w:b/>
              </w:rPr>
            </w:pPr>
            <w:r w:rsidRPr="004E5A09">
              <w:rPr>
                <w:b/>
              </w:rPr>
              <w:t>сов</w:t>
            </w:r>
          </w:p>
        </w:tc>
      </w:tr>
      <w:tr w:rsidR="000617AE" w:rsidRPr="004E5A09" w:rsidTr="000617AE">
        <w:trPr>
          <w:trHeight w:val="561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Великий язык великого народа.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  <w:p w:rsidR="000617AE" w:rsidRPr="004E5A09" w:rsidRDefault="000617AE" w:rsidP="00680F49"/>
          <w:p w:rsidR="000617AE" w:rsidRPr="004E5A09" w:rsidRDefault="000617AE" w:rsidP="00680F49"/>
        </w:tc>
        <w:bookmarkStart w:id="0" w:name="_GoBack"/>
        <w:bookmarkEnd w:id="0"/>
      </w:tr>
      <w:tr w:rsidR="000617AE" w:rsidRPr="004E5A09" w:rsidTr="000617AE">
        <w:trPr>
          <w:trHeight w:val="603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2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jc w:val="both"/>
            </w:pPr>
            <w:r w:rsidRPr="004E5A09">
              <w:t>Текст. Грамматические средства связи предложений в тексте.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627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3</w:t>
            </w:r>
          </w:p>
        </w:tc>
        <w:tc>
          <w:tcPr>
            <w:tcW w:w="7873" w:type="dxa"/>
          </w:tcPr>
          <w:p w:rsidR="000617AE" w:rsidRPr="004E5A09" w:rsidRDefault="000617AE" w:rsidP="000617AE">
            <w:pPr>
              <w:jc w:val="both"/>
            </w:pPr>
            <w:r w:rsidRPr="004E5A09">
              <w:t>Практикум по орфографии  и пунктуации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780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4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jc w:val="both"/>
            </w:pPr>
            <w:r w:rsidRPr="004E5A09">
              <w:rPr>
                <w:b/>
              </w:rPr>
              <w:t>Контрольный диктант</w:t>
            </w:r>
            <w:r w:rsidRPr="004E5A09">
              <w:t xml:space="preserve"> по теме «Виды и способы связи предложений в тексте»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517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5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Повествование. Композиционные особенности этого типа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6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rPr>
                <w:i/>
              </w:rPr>
              <w:t xml:space="preserve">Описание.  </w:t>
            </w:r>
            <w:r w:rsidRPr="004E5A09">
              <w:t>Композиционные особенности этого типа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7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/>
              <w:jc w:val="both"/>
            </w:pPr>
            <w:r w:rsidRPr="004E5A09">
              <w:t>Рассуждение. Жанровые формы рассуждения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8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Сжатое изложение с элементами сочинения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9</w:t>
            </w:r>
          </w:p>
        </w:tc>
        <w:tc>
          <w:tcPr>
            <w:tcW w:w="7873" w:type="dxa"/>
          </w:tcPr>
          <w:p w:rsidR="000617AE" w:rsidRPr="004E5A09" w:rsidRDefault="000617AE" w:rsidP="00680F49">
            <w:r w:rsidRPr="004E5A09">
              <w:t>Текст. Виды преобразования текста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62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10</w:t>
            </w:r>
          </w:p>
        </w:tc>
        <w:tc>
          <w:tcPr>
            <w:tcW w:w="7873" w:type="dxa"/>
          </w:tcPr>
          <w:p w:rsidR="000617AE" w:rsidRPr="004E5A09" w:rsidRDefault="000617AE" w:rsidP="00680F49">
            <w:r w:rsidRPr="004E5A09">
              <w:t xml:space="preserve"> Виды преобразования текста. Конспект. Тезисы и выписки.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423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11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Аннотация. Языковые средства в аннотации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401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12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jc w:val="both"/>
            </w:pPr>
            <w:r w:rsidRPr="004E5A09">
              <w:t>Рецензия. Анализ языковых средств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422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13</w:t>
            </w:r>
          </w:p>
          <w:p w:rsidR="000617AE" w:rsidRPr="004E5A09" w:rsidRDefault="000617AE" w:rsidP="00680F49">
            <w:pPr>
              <w:ind w:right="-550"/>
            </w:pPr>
          </w:p>
        </w:tc>
        <w:tc>
          <w:tcPr>
            <w:tcW w:w="7873" w:type="dxa"/>
          </w:tcPr>
          <w:p w:rsidR="000617AE" w:rsidRPr="004E5A09" w:rsidRDefault="000617AE" w:rsidP="00680F49">
            <w:pPr>
              <w:jc w:val="both"/>
            </w:pPr>
            <w:r w:rsidRPr="004E5A09">
              <w:t>Композиционные и языковые особенности рецензии</w:t>
            </w:r>
          </w:p>
          <w:p w:rsidR="000617AE" w:rsidRPr="004E5A09" w:rsidRDefault="000617AE" w:rsidP="00680F49">
            <w:pPr>
              <w:jc w:val="both"/>
            </w:pP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14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Научный стиль речи</w:t>
            </w:r>
          </w:p>
          <w:p w:rsidR="000617AE" w:rsidRPr="004E5A09" w:rsidRDefault="000617AE" w:rsidP="00680F49">
            <w:pPr>
              <w:jc w:val="center"/>
            </w:pP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15</w:t>
            </w:r>
          </w:p>
          <w:p w:rsidR="000617AE" w:rsidRPr="004E5A09" w:rsidRDefault="000617AE" w:rsidP="00680F49">
            <w:pPr>
              <w:ind w:right="-550"/>
            </w:pP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proofErr w:type="gramStart"/>
            <w:r w:rsidRPr="004E5A09">
              <w:t>Научно-популярный</w:t>
            </w:r>
            <w:proofErr w:type="gramEnd"/>
            <w:r w:rsidRPr="004E5A09">
              <w:t xml:space="preserve"> </w:t>
            </w:r>
            <w:proofErr w:type="spellStart"/>
            <w:r w:rsidRPr="004E5A09">
              <w:t>подстиль</w:t>
            </w:r>
            <w:proofErr w:type="spellEnd"/>
            <w:r w:rsidRPr="004E5A09">
              <w:t xml:space="preserve">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lastRenderedPageBreak/>
              <w:t>16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/>
              <w:jc w:val="both"/>
              <w:rPr>
                <w:b/>
              </w:rPr>
            </w:pPr>
            <w:r w:rsidRPr="004E5A09">
              <w:rPr>
                <w:b/>
              </w:rPr>
              <w:t>Контрольная работа по теме: «Научный стиль речи»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17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Публицистический стиль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18</w:t>
            </w:r>
          </w:p>
          <w:p w:rsidR="000617AE" w:rsidRPr="004E5A09" w:rsidRDefault="000617AE" w:rsidP="00680F49">
            <w:pPr>
              <w:ind w:right="-550"/>
            </w:pP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Эмоциональные средства выразительности в публицистическом стиле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19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  <w:rPr>
                <w:b/>
              </w:rPr>
            </w:pPr>
            <w:r w:rsidRPr="004E5A09">
              <w:rPr>
                <w:b/>
              </w:rPr>
              <w:t>Контрольный диктант по теме: «Средства эмоционального воздействия в публицистическом  стиле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20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Жанры публицистического стиля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21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Портретный очерк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22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Проблемный очерк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7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23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Дискуссия (деловая игра)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547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24-</w:t>
            </w:r>
          </w:p>
          <w:p w:rsidR="000617AE" w:rsidRPr="004E5A09" w:rsidRDefault="000617AE" w:rsidP="00680F49">
            <w:pPr>
              <w:ind w:right="-550"/>
            </w:pPr>
            <w:r w:rsidRPr="004E5A09">
              <w:t>25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  <w:rPr>
                <w:b/>
              </w:rPr>
            </w:pPr>
            <w:r w:rsidRPr="004E5A09">
              <w:rPr>
                <w:b/>
              </w:rPr>
              <w:t>Проверочная работа по теме: публицистический стиль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</w:p>
        </w:tc>
      </w:tr>
      <w:tr w:rsidR="000617AE" w:rsidRPr="004E5A09" w:rsidTr="000617AE">
        <w:trPr>
          <w:trHeight w:val="56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26</w:t>
            </w:r>
          </w:p>
          <w:p w:rsidR="000617AE" w:rsidRPr="004E5A09" w:rsidRDefault="000617AE" w:rsidP="00680F49">
            <w:pPr>
              <w:ind w:right="-550"/>
            </w:pPr>
          </w:p>
        </w:tc>
        <w:tc>
          <w:tcPr>
            <w:tcW w:w="7873" w:type="dxa"/>
          </w:tcPr>
          <w:p w:rsidR="000617AE" w:rsidRPr="004E5A09" w:rsidRDefault="000617AE" w:rsidP="00680F49">
            <w:pPr>
              <w:shd w:val="clear" w:color="auto" w:fill="FFFFFF"/>
              <w:ind w:right="-360"/>
            </w:pPr>
            <w:r w:rsidRPr="004E5A09">
              <w:t xml:space="preserve"> Официально-деловой стиль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  <w:p w:rsidR="000617AE" w:rsidRPr="004E5A09" w:rsidRDefault="000617AE" w:rsidP="00680F49"/>
          <w:p w:rsidR="000617AE" w:rsidRPr="004E5A09" w:rsidRDefault="000617AE" w:rsidP="00680F49"/>
        </w:tc>
      </w:tr>
      <w:tr w:rsidR="000617AE" w:rsidRPr="004E5A09" w:rsidTr="000617AE">
        <w:trPr>
          <w:trHeight w:val="43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27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shd w:val="clear" w:color="auto" w:fill="FFFFFF"/>
              <w:ind w:right="-360"/>
            </w:pPr>
            <w:r w:rsidRPr="004E5A09">
              <w:t>Редактирование текста официально-делового стиля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28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shd w:val="clear" w:color="auto" w:fill="FFFFFF"/>
              <w:ind w:right="-360"/>
              <w:jc w:val="both"/>
            </w:pPr>
            <w:r w:rsidRPr="004E5A09">
              <w:t>Языковые особенности разговорного стиля речи</w:t>
            </w:r>
          </w:p>
          <w:p w:rsidR="000617AE" w:rsidRPr="004E5A09" w:rsidRDefault="000617AE" w:rsidP="00680F49">
            <w:pPr>
              <w:ind w:right="111" w:firstLine="180"/>
              <w:jc w:val="both"/>
              <w:rPr>
                <w:i/>
              </w:rPr>
            </w:pP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29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shd w:val="clear" w:color="auto" w:fill="FFFFFF"/>
              <w:ind w:right="-360"/>
              <w:jc w:val="both"/>
              <w:rPr>
                <w:b/>
              </w:rPr>
            </w:pPr>
            <w:r w:rsidRPr="004E5A09">
              <w:rPr>
                <w:b/>
              </w:rPr>
              <w:t>Художественный стиль речи</w:t>
            </w:r>
          </w:p>
          <w:p w:rsidR="000617AE" w:rsidRPr="004E5A09" w:rsidRDefault="000617AE" w:rsidP="00680F49">
            <w:pPr>
              <w:shd w:val="clear" w:color="auto" w:fill="FFFFFF"/>
              <w:ind w:right="-360"/>
              <w:jc w:val="both"/>
            </w:pP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30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rPr>
                <w:b/>
              </w:rPr>
              <w:t>Художественный стиль в разных типах речи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31</w:t>
            </w:r>
          </w:p>
          <w:p w:rsidR="000617AE" w:rsidRPr="004E5A09" w:rsidRDefault="000617AE" w:rsidP="00680F49">
            <w:pPr>
              <w:ind w:right="-550"/>
            </w:pPr>
            <w:r w:rsidRPr="004E5A09">
              <w:t>32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</w:pPr>
            <w:r w:rsidRPr="004E5A09">
              <w:t>Сочинение – анализ стихотворения</w:t>
            </w:r>
          </w:p>
        </w:tc>
        <w:tc>
          <w:tcPr>
            <w:tcW w:w="1057" w:type="dxa"/>
          </w:tcPr>
          <w:p w:rsidR="000617AE" w:rsidRPr="004E5A09" w:rsidRDefault="000617AE" w:rsidP="00680F49">
            <w:pPr>
              <w:ind w:right="-550"/>
            </w:pPr>
            <w:r w:rsidRPr="004E5A09">
              <w:t>1</w:t>
            </w:r>
          </w:p>
        </w:tc>
      </w:tr>
      <w:tr w:rsidR="000617AE" w:rsidRPr="004E5A09" w:rsidTr="000617AE">
        <w:trPr>
          <w:trHeight w:val="359"/>
          <w:jc w:val="center"/>
        </w:trPr>
        <w:tc>
          <w:tcPr>
            <w:tcW w:w="774" w:type="dxa"/>
          </w:tcPr>
          <w:p w:rsidR="000617AE" w:rsidRPr="004E5A09" w:rsidRDefault="000617AE" w:rsidP="00680F49">
            <w:pPr>
              <w:ind w:right="-550"/>
            </w:pPr>
            <w:r w:rsidRPr="004E5A09">
              <w:t>33</w:t>
            </w:r>
          </w:p>
        </w:tc>
        <w:tc>
          <w:tcPr>
            <w:tcW w:w="7873" w:type="dxa"/>
          </w:tcPr>
          <w:p w:rsidR="000617AE" w:rsidRPr="004E5A09" w:rsidRDefault="000617AE" w:rsidP="00680F49">
            <w:pPr>
              <w:ind w:right="111" w:firstLine="180"/>
              <w:jc w:val="both"/>
              <w:rPr>
                <w:i/>
              </w:rPr>
            </w:pPr>
            <w:r w:rsidRPr="004E5A09">
              <w:t>Комплексный анализ текста</w:t>
            </w:r>
          </w:p>
        </w:tc>
        <w:tc>
          <w:tcPr>
            <w:tcW w:w="1057" w:type="dxa"/>
          </w:tcPr>
          <w:p w:rsidR="000617AE" w:rsidRPr="004E5A09" w:rsidRDefault="000617AE" w:rsidP="00680F49">
            <w:r w:rsidRPr="004E5A09">
              <w:t>1</w:t>
            </w:r>
          </w:p>
        </w:tc>
      </w:tr>
    </w:tbl>
    <w:p w:rsidR="0016666D" w:rsidRPr="004E5A09" w:rsidRDefault="0016666D" w:rsidP="0016666D"/>
    <w:p w:rsidR="0016666D" w:rsidRPr="004E5A09" w:rsidRDefault="0016666D" w:rsidP="0016666D"/>
    <w:p w:rsidR="0016666D" w:rsidRPr="004E5A09" w:rsidRDefault="0016666D" w:rsidP="0016666D"/>
    <w:p w:rsidR="0016666D" w:rsidRPr="004E5A09" w:rsidRDefault="0016666D" w:rsidP="0016666D"/>
    <w:p w:rsidR="0016666D" w:rsidRPr="004E5A09" w:rsidRDefault="0016666D" w:rsidP="0016666D"/>
    <w:p w:rsidR="00F3648E" w:rsidRPr="004E5A09" w:rsidRDefault="00F3648E"/>
    <w:sectPr w:rsidR="00F3648E" w:rsidRPr="004E5A09" w:rsidSect="002C1687">
      <w:footerReference w:type="even" r:id="rId9"/>
      <w:footerReference w:type="default" r:id="rId10"/>
      <w:pgSz w:w="16838" w:h="11906" w:orient="landscape"/>
      <w:pgMar w:top="567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B6" w:rsidRDefault="00DF04B6">
      <w:r>
        <w:separator/>
      </w:r>
    </w:p>
  </w:endnote>
  <w:endnote w:type="continuationSeparator" w:id="0">
    <w:p w:rsidR="00DF04B6" w:rsidRDefault="00DF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3" w:rsidRDefault="0016666D" w:rsidP="002C16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C33" w:rsidRDefault="00DF04B6" w:rsidP="002C16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33" w:rsidRDefault="0016666D" w:rsidP="002C16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5A09">
      <w:rPr>
        <w:rStyle w:val="a5"/>
        <w:noProof/>
      </w:rPr>
      <w:t>10</w:t>
    </w:r>
    <w:r>
      <w:rPr>
        <w:rStyle w:val="a5"/>
      </w:rPr>
      <w:fldChar w:fldCharType="end"/>
    </w:r>
  </w:p>
  <w:p w:rsidR="00912C33" w:rsidRDefault="00DF04B6" w:rsidP="002C16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B6" w:rsidRDefault="00DF04B6">
      <w:r>
        <w:separator/>
      </w:r>
    </w:p>
  </w:footnote>
  <w:footnote w:type="continuationSeparator" w:id="0">
    <w:p w:rsidR="00DF04B6" w:rsidRDefault="00DF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9A5"/>
    <w:multiLevelType w:val="hybridMultilevel"/>
    <w:tmpl w:val="26D2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6D"/>
    <w:rsid w:val="000617AE"/>
    <w:rsid w:val="0016666D"/>
    <w:rsid w:val="004E5A09"/>
    <w:rsid w:val="005A105C"/>
    <w:rsid w:val="00DF04B6"/>
    <w:rsid w:val="00F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6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6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66D"/>
  </w:style>
  <w:style w:type="paragraph" w:styleId="a6">
    <w:name w:val="No Spacing"/>
    <w:link w:val="a7"/>
    <w:uiPriority w:val="1"/>
    <w:qFormat/>
    <w:rsid w:val="00166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166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nhideWhenUsed/>
    <w:rsid w:val="0016666D"/>
    <w:rPr>
      <w:color w:val="663300"/>
      <w:u w:val="single"/>
    </w:rPr>
  </w:style>
  <w:style w:type="paragraph" w:customStyle="1" w:styleId="maintext">
    <w:name w:val="maintext"/>
    <w:basedOn w:val="a"/>
    <w:rsid w:val="0016666D"/>
    <w:pPr>
      <w:spacing w:before="100" w:beforeAutospacing="1" w:after="100" w:afterAutospacing="1"/>
    </w:pPr>
  </w:style>
  <w:style w:type="paragraph" w:customStyle="1" w:styleId="glava">
    <w:name w:val="glava"/>
    <w:basedOn w:val="a"/>
    <w:rsid w:val="0016666D"/>
    <w:pPr>
      <w:spacing w:before="100" w:beforeAutospacing="1" w:after="100" w:afterAutospacing="1"/>
    </w:pPr>
  </w:style>
  <w:style w:type="character" w:customStyle="1" w:styleId="razriadka">
    <w:name w:val="razriadka"/>
    <w:basedOn w:val="a0"/>
    <w:rsid w:val="00166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6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6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66D"/>
  </w:style>
  <w:style w:type="paragraph" w:styleId="a6">
    <w:name w:val="No Spacing"/>
    <w:link w:val="a7"/>
    <w:uiPriority w:val="1"/>
    <w:qFormat/>
    <w:rsid w:val="00166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166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nhideWhenUsed/>
    <w:rsid w:val="0016666D"/>
    <w:rPr>
      <w:color w:val="663300"/>
      <w:u w:val="single"/>
    </w:rPr>
  </w:style>
  <w:style w:type="paragraph" w:customStyle="1" w:styleId="maintext">
    <w:name w:val="maintext"/>
    <w:basedOn w:val="a"/>
    <w:rsid w:val="0016666D"/>
    <w:pPr>
      <w:spacing w:before="100" w:beforeAutospacing="1" w:after="100" w:afterAutospacing="1"/>
    </w:pPr>
  </w:style>
  <w:style w:type="paragraph" w:customStyle="1" w:styleId="glava">
    <w:name w:val="glava"/>
    <w:basedOn w:val="a"/>
    <w:rsid w:val="0016666D"/>
    <w:pPr>
      <w:spacing w:before="100" w:beforeAutospacing="1" w:after="100" w:afterAutospacing="1"/>
    </w:pPr>
  </w:style>
  <w:style w:type="character" w:customStyle="1" w:styleId="razriadka">
    <w:name w:val="razriadka"/>
    <w:basedOn w:val="a0"/>
    <w:rsid w:val="0016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2020-02-24T08:14:00Z</dcterms:created>
  <dcterms:modified xsi:type="dcterms:W3CDTF">2020-02-29T21:10:00Z</dcterms:modified>
</cp:coreProperties>
</file>