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804" w:rsidRDefault="0010060E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997063" cy="9882188"/>
            <wp:effectExtent l="1466850" t="0" r="144208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97063" cy="9882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804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6804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6B6804" w:rsidSect="006B680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B6804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6B6804" w:rsidRPr="00004761" w:rsidRDefault="009472F1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B6804"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составлена на основе федерального компонента </w:t>
      </w:r>
      <w:hyperlink r:id="rId6" w:tooltip="Государственные стандарты" w:history="1">
        <w:r w:rsidR="006B6804" w:rsidRPr="000047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государственного стандарта</w:t>
        </w:r>
      </w:hyperlink>
      <w:r w:rsidR="006B6804"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основного общего образования по литературе для 5-9 классов и примерной программы автора В. Я.Коровиной для преподавания в общеобразовательных классах.</w:t>
      </w:r>
    </w:p>
    <w:p w:rsidR="006B6804" w:rsidRPr="00004761" w:rsidRDefault="009472F1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6B6804"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разработана в соответствии с требованиями ФГОС основного общего образования, признающего приоритетной духовно-нравственную ценность литературы для школьника – будущего гражданина своей страны, любящего свой народ, язык и культуру и уважающего традиции и культуру других народов.</w:t>
      </w:r>
      <w:proofErr w:type="gramEnd"/>
      <w:r w:rsidR="006B6804"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Главная отличительная особенность программы в том, что изучение литературы как эстетического и национально-исторического явления рассматривается не столько как цель преподавания, сколько как средство развития личности.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литературы в основной школе направлено на достижение следующих целей:</w:t>
      </w:r>
    </w:p>
    <w:p w:rsidR="006B6804" w:rsidRPr="00004761" w:rsidRDefault="006B6804" w:rsidP="006B680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6B6804" w:rsidRPr="00004761" w:rsidRDefault="006B6804" w:rsidP="006B680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6B6804" w:rsidRPr="00004761" w:rsidRDefault="006B6804" w:rsidP="006B680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освоение 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6B6804" w:rsidRPr="00004761" w:rsidRDefault="006B6804" w:rsidP="006B680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содержания, грамотного использования </w:t>
      </w:r>
      <w:hyperlink r:id="rId7" w:tooltip="Русская литература" w:history="1">
        <w:r w:rsidRPr="00004761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русского литературного</w:t>
        </w:r>
      </w:hyperlink>
      <w:r w:rsidRPr="000047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языка при создании собственных устных и письменных высказываний.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литературного образования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определены его целью и связаны как с читательской деятельностью школьников, так и с эстетической функцией литературы:</w:t>
      </w:r>
    </w:p>
    <w:p w:rsidR="006B6804" w:rsidRPr="00004761" w:rsidRDefault="006B6804" w:rsidP="006B6804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формирование способности понимать и эстетически воспринимать произведения русской литературы, отличающиеся от произведения русской литературы, отличающиеся от произведений родной литературы особенностями образно-эстетической системы;</w:t>
      </w:r>
    </w:p>
    <w:p w:rsidR="006B6804" w:rsidRPr="00004761" w:rsidRDefault="006B6804" w:rsidP="006B6804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обогащение духовного мира учащихся путём приобщения их, наряду с изучением родной литературы, к нравственным ценностям и художественному многообразию русской литературы, к вершинным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произведениям зарубежной классики, к отдельным произведениям литературы народов России;</w:t>
      </w:r>
    </w:p>
    <w:p w:rsidR="006B6804" w:rsidRPr="00004761" w:rsidRDefault="006B6804" w:rsidP="006B6804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формирование умений сопоставлять произведения русской и родной литературы, находить в них сходные темы, проблемы, идеи, выявлять национально - и культурно-обусловленные различия;</w:t>
      </w:r>
    </w:p>
    <w:p w:rsidR="006B6804" w:rsidRPr="00004761" w:rsidRDefault="006B6804" w:rsidP="006B6804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формирование системы гуманитарных понятий, составляющих этико-эстетический компонент искусства;</w:t>
      </w:r>
    </w:p>
    <w:p w:rsidR="006B6804" w:rsidRPr="00004761" w:rsidRDefault="006B6804" w:rsidP="006B6804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формирование эстетического вкуса как ориентира самостоятельной читательской деятельности;</w:t>
      </w:r>
    </w:p>
    <w:p w:rsidR="006B6804" w:rsidRPr="00004761" w:rsidRDefault="006B6804" w:rsidP="006B6804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формирование эмоциональной культуры личности и социально значимого ценностного отношения к миру и искусству;</w:t>
      </w:r>
    </w:p>
    <w:p w:rsidR="006B6804" w:rsidRPr="00004761" w:rsidRDefault="006B6804" w:rsidP="006B6804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формирование и развитие умений грамотного и свободного владения устной и письменной речью;</w:t>
      </w:r>
    </w:p>
    <w:p w:rsidR="006B6804" w:rsidRPr="00004761" w:rsidRDefault="006B6804" w:rsidP="006B6804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формирование основных эстетических и теоретико-литературных понятий как условия полноценного восприятия, анализа и оценки литературно-художественных произведений.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Вклад предмета «Литература» в достижение целей основного общего образования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Литература как искусство словесного образа — особый способ познания жизни, художественная модель мира, обладающая такими важными отличиями от собственно научной картины </w:t>
      </w:r>
      <w:hyperlink r:id="rId8" w:tooltip="Бытие" w:history="1">
        <w:r w:rsidRPr="000047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бытия</w:t>
        </w:r>
      </w:hyperlink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высокая степень эмоционального воздействия, метафоричность, многозначность, ассоциативность, незавершенность, предполагающие активное сотворчество воспринимающего. 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Литература как один из ведущих гуманитарных учебных предметов в российской школе содействует формированию разносторонне развитой, гармоничной личности, воспитанию гражданина, патриота. Приобщение к гуманистическим ценностям культуры и развитие творческих способностей — необходимое условие становления человека, эмоционально богатого и интеллектуально развитого, способного конструктивно и вместе с тем критически относиться к себе и к окружающему миру.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Общение школьника с произведениями искусства слова на уроках литературы необходимо не просто как факт знакомства с подлинными художественными ценностями, но и как необходимый опыт коммуникации, диалог с писателями (русскими и зарубежными, нашими современниками, представителями совсем другой эпохи). Это приобщение к общечеловеческим ценностям бытия, а также к духовному опыту русского народа, нашедшему отражение в фольклоре и русской классической литературе как художественном явлении, вписанном в историю мировой культуры и обладающем несомненной национальной самобытностью. Знакомство с произведениями словесного искусства народа нашей страны расширяет представления учащихся о богатстве и многообразии художественной культуры, духовного и нравственного потенциала многонациональной России.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Художественная картина жизни, нарисованная в литературном произведении при помощи слов, языковых знаков, осваивается нами не только в чувственном 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восприятии (эмоционально), но и в интеллектуальном понимании (рационально). Литературу не случайно сопоставляют с философией, историей, психологией, называют «художественным исследованием», «</w:t>
      </w:r>
      <w:proofErr w:type="spellStart"/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человековедением</w:t>
      </w:r>
      <w:proofErr w:type="spellEnd"/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«учебником жизни». 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Общая характеристика учебного предмета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часть образовательной области «Филология» учебный предмет «Литература» тесно связан с предметами «Русский язык», «Мировая художественная культура», «Музыка», «Изобразительное искусство», «История».</w:t>
      </w:r>
      <w:proofErr w:type="gramEnd"/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Специфика учебного предмета «Литература» определяется тем, что он представляет собой единство словесного искусства и основ науки (литературоведения), которая изучает это искусство.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программе представлены следующие разделы: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Устное народное творчество.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2. Древнерусская литература.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Русская литература XVIII </w:t>
      </w:r>
      <w:proofErr w:type="gramStart"/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Русская литература первой половины XIX </w:t>
      </w:r>
      <w:proofErr w:type="gramStart"/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Русская литература второй половины XIX </w:t>
      </w:r>
      <w:proofErr w:type="gramStart"/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Русская литература первой половины XX </w:t>
      </w:r>
      <w:proofErr w:type="gramStart"/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Русская литература второй половины XX </w:t>
      </w:r>
      <w:proofErr w:type="gramStart"/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8. Литература народов России.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9. Зарубежная литература.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10. Сведения по теории и истории литературы.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12. Диагностический, текущий и итоговый контроль уровня литературного образования.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Изучению произведений предшествует краткий обзор жизни и творчества писателя.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Материалы по теории и истории литературы представлены в каждом разделе программы.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предмета в базисном учебном плане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базисный учебный план для образовательных учреждений Российской Федерации определяет </w:t>
      </w:r>
      <w:proofErr w:type="spellStart"/>
      <w:proofErr w:type="gramStart"/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</w:t>
      </w:r>
      <w:proofErr w:type="spellEnd"/>
      <w:proofErr w:type="gramEnd"/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часов на изучение предмета, как: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9" w:tooltip="5 класс" w:history="1">
        <w:r w:rsidRPr="000047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 классе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- 102 часа (3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в неделю);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10" w:tooltip="6 класс" w:history="1">
        <w:r w:rsidRPr="000047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 классе</w:t>
        </w:r>
      </w:hyperlink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68 часов(2 часа в неделю);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11" w:tooltip="7 класс" w:history="1">
        <w:r w:rsidRPr="000047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 классе</w:t>
        </w:r>
      </w:hyperlink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68 часов(2 часа в неделю);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12" w:tooltip="8 класс" w:history="1">
        <w:r w:rsidRPr="000047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 классе</w:t>
        </w:r>
      </w:hyperlink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68 часов(2 часа в неделю);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13" w:tooltip="9 класс" w:history="1">
        <w:r w:rsidRPr="000047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 классе</w:t>
        </w:r>
      </w:hyperlink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102 часа(3 часа в неделю);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Отличительная особенность данной программы по сравнению </w:t>
      </w:r>
      <w:proofErr w:type="gramStart"/>
      <w:r w:rsidRPr="00004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End"/>
      <w:r w:rsidRPr="00004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примерной: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Увеличено количество часов (с 21 часа до 23ч.) на развитие речи с целью более качественной подготовки учащихся к выполнению творческих заданий. Произведение Ф. Искандера «Тринадцатый подвиг Геракла» в 6 классе целесообразнее перенести из 3 четверти в 4 после изучения Мифов Древней Греции и «Двенадцати подвигов Геракла».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Также предусмотрено проведение ряда интегрированных уроков метапредметного характера: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4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 класс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Астафьев «</w:t>
      </w:r>
      <w:proofErr w:type="spellStart"/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Васюткино</w:t>
      </w:r>
      <w:proofErr w:type="spellEnd"/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озеро» + география, биология; Лермонтов «Бородино» + история, МХК; П. П. Бажов «Медной горы хозяйка» + география; С. Маршак «Двенадцать месяцев»+ МХК, музыка; </w:t>
      </w:r>
      <w:r w:rsidRPr="00004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 класс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«Обрядовый фольклор», народные песни + музыка; творчество Лермонтова + ИЗО; М. Пришвин «Кладовая солнца» + биология, география; </w:t>
      </w:r>
      <w:r w:rsidRPr="00004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 класс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Пушкин, поэмы «Полтава» и «Медный всадник», «Борис Годунов» + история;</w:t>
      </w:r>
      <w:proofErr w:type="gramEnd"/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Лермонтов «Песня про купца Калашникова» + история; стихи поэтов о природе, Родине + музыка; </w:t>
      </w:r>
      <w:r w:rsidRPr="00004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класс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предания о Пугачеве, О покорении Сибири Ермаком, Пушкин «История Пугачева» + история, музыка; стихи и песни о ВОВ + музыка; </w:t>
      </w:r>
      <w:r w:rsidRPr="00004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 класс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Достоевский «Белые ночи» + МХК; Булгаков «Собачье сердце» + история; песни и романсы на стихи русских поэтов веков + МХК, музыка.</w:t>
      </w:r>
      <w:proofErr w:type="gramEnd"/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и методы преподавания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Работа с учебной, художественной, </w:t>
      </w:r>
      <w:hyperlink r:id="rId14" w:tooltip="Научная и научно-популярная литература" w:history="1">
        <w:r w:rsidRPr="000047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научно-популярной литературой</w:t>
        </w:r>
      </w:hyperlink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технология смыслового чтения; 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Проблемный диалог, беседа; 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Элементы анализа текста; 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Лингвистический эксперимент; 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Редактирование. 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Объяснительно-иллюстративный. 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Проектная деятельность; 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Творческая мастерская; 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Диспут, дискуссия; 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spellStart"/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Просмотр фрагментов кинофильмов, театральных постановок, фонохрестоматия.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организации образовательного процесса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· уроки-лекции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· уроки-собеседования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урок - </w:t>
      </w:r>
      <w:hyperlink r:id="rId15" w:tooltip="Практические работы" w:history="1">
        <w:r w:rsidRPr="000047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практическая работа</w:t>
        </w:r>
      </w:hyperlink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· уроки-соревнования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· уроки с групповыми формами работы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уроки взаимообучения </w:t>
      </w:r>
      <w:proofErr w:type="gramStart"/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· уроки творчества, мастерские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· уроки, которые ведут обучающиеся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· уроки-зачеты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· уроки - творческие отчеты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· уроки-конкурсы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· уроки-игры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· уроки-диалоги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телешкола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· уроки-семинары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. уроки - концерты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. уроки – презентации проектов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. «Зеленая лампа»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Используемые технологии: 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мастерских</w:t>
      </w:r>
      <w:r w:rsidRPr="00004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дифференцированного обучения, ИКТ, ТРКМ.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виды контроля: 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промежуточный: пересказ (подробный, сжатый, выборочный, с изменением лица), выразительное чтение, развернутый ответ на вопрос, анализ эпизода, составление простого или сложного плана по произведению, в том числе цитатного, составление сравнительной характеристики по заданным критериям, викторины, игры, конкурсы, сочинение </w:t>
      </w:r>
      <w:proofErr w:type="spellStart"/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синквейнов</w:t>
      </w:r>
      <w:proofErr w:type="spellEnd"/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- итоговый (за полугодие): сочинение на основе литературного произведения или анализ эпизода, тест, включающий задания с выбором ответа, с кратким ответом, проверяющие начитанность обучающегося, теоретико-литературные знания, дифференцированный зачет с творческим заданием; презентации; проектная, исследовательская работа.</w:t>
      </w:r>
      <w:proofErr w:type="gramEnd"/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Личностные, метапредметные и предметные результаты освоения учебного предмета «Литература» 5–9-й классы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Личностными результатами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изучения предмета «Литература» являются следующие умения и качества: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чувство </w:t>
      </w:r>
      <w:proofErr w:type="gramStart"/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прекрасного</w:t>
      </w:r>
      <w:proofErr w:type="gramEnd"/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умение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чувствовать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красоту и выразительность речи,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стремиться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совершенствованию собственной речи;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любовь и уважение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Отечеству, его языку, культуре;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устойчивый познавательный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интерес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чтению, к ведению диалога с автором текста;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потребность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чтении.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осознание и освоение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литературы как части общекультурного наследия России и общемирового культурного наследия;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ориентация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системе моральных норм и ценностей, их присвоение;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эмоционально положительное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принятие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этнической идентичности;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уважение и принятие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других народов России и мира, межэтническая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толерантность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потребность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самовыражении через слово;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устойчивый познавательный интерес, потребность в чтении.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04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Метапредметными</w:t>
      </w:r>
      <w:proofErr w:type="spellEnd"/>
      <w:r w:rsidRPr="00004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результатами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изучения курса «Литература» является формирование универсальных учебных действий (УУД).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Регулятивные УУД: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самостоятельно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формулировать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проблему (тему) и цели урока; способность к </w:t>
      </w:r>
      <w:proofErr w:type="spellStart"/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целеполаганию</w:t>
      </w:r>
      <w:proofErr w:type="spellEnd"/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постановку новых целей;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самостоятельно анализировать условия и пути достижения цели;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самостоятельно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составлять план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учебной проблемы;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работать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плану, сверяя свои действия с целью,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прогнозировать,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корректировать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деятельность;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 диалоге с учителем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вырабатывать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критерии оценки и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определять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степень успешности своей работы и работы других в соответствии с этими критериями.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Средством формирования регулятивных УУД служат технология продуктивного чтения и технология оценивания образовательных достижений (учебных успехов).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Познавательные УУД: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самостоятельно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вычитывать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виды текстовой информации: </w:t>
      </w:r>
      <w:proofErr w:type="spellStart"/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фактуальную</w:t>
      </w:r>
      <w:proofErr w:type="spellEnd"/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подтекстовую</w:t>
      </w:r>
      <w:proofErr w:type="spellEnd"/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концептуальную; адекватно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понимать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основную и дополнительную информацию текста, воспринятого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слух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пользоваться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разными видами чтения: изучающим, просмотровым, ознакомительным;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извлекать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информацию, представленную в разных формах (сплошной текст; </w:t>
      </w:r>
      <w:proofErr w:type="spellStart"/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несплошной</w:t>
      </w:r>
      <w:proofErr w:type="spellEnd"/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 – иллюстрация, таблица, схема);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владеть различными видами </w:t>
      </w:r>
      <w:proofErr w:type="spellStart"/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аудирования</w:t>
      </w:r>
      <w:proofErr w:type="spellEnd"/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(выборочным, ознакомительным, детальным);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перерабатывать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преобразовывать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из одной формы в другую (составлять план, таблицу, схему);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излагать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прочитанного (прослушанного) текста подробно, сжато, выборочно;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пользоваться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словарями, справочниками;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осуществлять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и синтез;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устанавливать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причинно-следственные связи;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строить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рассуждения.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Средством развития </w:t>
      </w:r>
      <w:proofErr w:type="gramStart"/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познавательных</w:t>
      </w:r>
      <w:proofErr w:type="gramEnd"/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УУД служат тексты учебника и его методический аппарат; технология продуктивного чтения.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Коммуникативные УУД: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учитывать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разные мнения и стремиться к координации различных позиций в сотрудничестве;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уметь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уметь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устанавливать и сравнивать разные точки зрения прежде, чем принимать решения и делать выборы;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уметь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договариваться и приходить к общему решению в совместной деятельности, в том числе в ситуации столкновения интересов;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уметь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задавать вопросы, необходимые для организации собственной деятельности и сотрудничества с партнёром;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уметь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взаимный контроль и оказывать в сотрудничестве необходимую </w:t>
      </w:r>
      <w:hyperlink r:id="rId16" w:tooltip="Взаимопомощь" w:history="1">
        <w:r w:rsidRPr="000047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взаимопомощь</w:t>
        </w:r>
      </w:hyperlink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осознавать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важность коммуникативных умений в жизни человека;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оформлять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мысли в устной и письменной форме с учётом речевой ситуации;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создавать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тексты различного типа, стиля, жанра;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оценивать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редактировать устное и письменное речевое высказывание;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адекватно использовать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высказывать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обосновывать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точку зрения;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слушать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слышать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других, пытаться принимать иную точку зрения, быть готовым корректировать свою точку зрения;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выступать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аудиторией сверстников с сообщениями;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договариваться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приходить к общему решению в совместной деятельности;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задавать вопросы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Предметными результатами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изучения курса «Литература» является </w:t>
      </w:r>
      <w:proofErr w:type="spellStart"/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следующих умений: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необходимом (базовом) уровне: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осознанно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воспринимать 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понимать 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фольклорный текст;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различать 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фольклорные и литературные произведения,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обращаться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пословицам, поговоркам, фольклорным образам в различных ситуациях речевого общения,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сопоставлять 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фольклорную сказку и её интерпретацию средствами других искусств (иллюстрация, мультипликация, художественный фильм);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выделять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нравственную проблематику фольклорных текстов как основу для развития представлений о нравственном идеале народа, для формирования представлений о русском национальном характере;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видеть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черты русского национального характера в героях русских сказок и былин, видеть черты национального характера других народов в героях народного эпоса;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выбирать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фольклорные произведения для самостоятельного чтения;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использовать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малые фольклорные жанры в своих устных и письменных высказываниях;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выразительно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читать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сказки и былины, соблюдая соответствующую интонацию «устного высказывания»;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пересказывать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сказки, используя в своей речи художественные приёмы, характерные для народных сказок;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выявлять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сказках характерные художественные приемы и на этой основе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определять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жанровую разновидность сказки,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отличать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литературную сказку </w:t>
      </w:r>
      <w:proofErr w:type="gramStart"/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фольклорной;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осознанно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воспринимать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художественное произведение в единстве формы и содержания;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адекватно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понимать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художественный текст и давать его смысловой анализ,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интерпретировать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прочитанное,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отбирать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произведения для чтения;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воспринимать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художественный текст как произведение искусства;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определять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себя цели чтения </w:t>
      </w:r>
      <w:hyperlink r:id="rId17" w:tooltip="Художественная литература" w:history="1">
        <w:r w:rsidRPr="000047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художественной литературы</w:t>
        </w:r>
      </w:hyperlink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выбирать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произведения для самостоятельного чтения;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выявлять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интерпретировать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авторскую позицию, определять своё отношение к ней, и на этой основе формировать собственные ценностные ориентации;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определять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актуальность произведений для читателей разных поколений и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вступать в диалог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другими читателями;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создавать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собственный текст аналитического и интерпретирующего характера в различных форматах;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сопоставлять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произведение словесного искусства и его воплощение в других искусствах;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повышенном уровне: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сравнивать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сказки, принадлежащие разным народам,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видеть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них воплощение нравственного идеала конкретного народа (находить общее и различное с идеалом русского и своего народов);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сочинять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сказку (в том числе и по пословице), былину и/или придумывать сюжетные линии;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сравнивать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произведения героического эпоса разных народов,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определять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черты национального характера;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выбирать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устанавливать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между фольклорными произведениями разных народов на уровне тематики, проблематики, образов (по принципу сходства и различия);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выбирать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путь анализа произведения, адекватный жанрово-родовой природе художественного текста;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видеть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элементы поэтики художественного текста, их художественную и смысловую функцию;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сопоставлять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«чужие» тексты интерпретирующего характера, </w:t>
      </w:r>
      <w:proofErr w:type="spellStart"/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аргументированно</w:t>
      </w:r>
      <w:proofErr w:type="spellEnd"/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оценивать их;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оценивать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интерпретацию художественного текста, созданную средствами других искусств;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сопоставлять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произведения русской и мировой литературы, самостоятельно (или под руководством учителя) определяя линии сопоставления, выбирая аспект для сопоставительного анализа;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осуществлять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самостоятельную </w:t>
      </w:r>
      <w:hyperlink r:id="rId18" w:tooltip="Проектная деятельность" w:history="1">
        <w:proofErr w:type="spellStart"/>
        <w:r w:rsidRPr="000047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проектно-исследователь-скую</w:t>
        </w:r>
        <w:proofErr w:type="spellEnd"/>
        <w:r w:rsidRPr="000047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деятельность</w:t>
        </w:r>
      </w:hyperlink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оформлять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её результаты в разных форматах (работа исследовательского характера, реферат, проект).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Содержание стандарта будет реализовано следующими видами усложняющейся </w:t>
      </w:r>
      <w:hyperlink r:id="rId19" w:tooltip="Образовательная деятельность" w:history="1">
        <w:r w:rsidRPr="00004761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учебной деятельности</w:t>
        </w:r>
      </w:hyperlink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рецептивная деятельность: чтение и полноценное восприятие художественного текста, заучивание наизусть (важна на всех этапах изучения литературы);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репродуктивная деятельность: осмысление сюжета произведения, изображенных в нем событий, характеров, реалий (осуществляется в виде разного типа пересказов (близких к тексту, кратких, выборочных, с соответствующими </w:t>
      </w:r>
      <w:proofErr w:type="spellStart"/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лексико</w:t>
      </w:r>
      <w:proofErr w:type="spellEnd"/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стилистическими заданиями и изменением лица рассказчика); ответов на вопросы репродуктивного характера);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продуктивная творческая деятельность: сочинение разных жанров, выразительное чтение художественных текстов, устное словесное рисование, </w:t>
      </w:r>
      <w:proofErr w:type="spellStart"/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инсценирование</w:t>
      </w:r>
      <w:proofErr w:type="spellEnd"/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произведения, составление киносценария;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поисковая деятельность: самостоятельный поиск ответа на проблемные вопросы, комментирование художественного произведения, установление ассоциативных связей с произведениями других видов искусства;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20" w:tooltip="Научно-исследовательская деятельность" w:history="1">
        <w:r w:rsidRPr="000047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исследовательская деятельность</w:t>
        </w:r>
      </w:hyperlink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: анализ текста, сопоставление произведений художественной литературы и выявление в них общих и своеобразных черт.</w:t>
      </w:r>
    </w:p>
    <w:p w:rsidR="006B6804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B53" w:rsidRDefault="00900B53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B53" w:rsidRPr="00004761" w:rsidRDefault="00900B53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B53" w:rsidRPr="009472F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900B53" w:rsidRPr="00947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Учебно-методическое обеспечение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реализуется на основе использования учебников: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24"/>
        <w:gridCol w:w="3964"/>
        <w:gridCol w:w="4691"/>
      </w:tblGrid>
      <w:tr w:rsidR="006B6804" w:rsidRPr="00004761" w:rsidTr="00900B53"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804" w:rsidRPr="00004761" w:rsidRDefault="006B6804" w:rsidP="00900B53">
            <w:pPr>
              <w:spacing w:after="0" w:line="240" w:lineRule="auto"/>
              <w:ind w:left="15" w:righ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  <w:p w:rsidR="006B6804" w:rsidRPr="00004761" w:rsidRDefault="006B6804" w:rsidP="00900B53">
            <w:pPr>
              <w:spacing w:after="0" w:line="240" w:lineRule="auto"/>
              <w:ind w:left="15" w:righ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 7-9 класс</w:t>
            </w: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804" w:rsidRPr="00004761" w:rsidRDefault="006B6804" w:rsidP="00900B53">
            <w:pPr>
              <w:spacing w:after="0" w:line="240" w:lineRule="auto"/>
              <w:ind w:left="15" w:righ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Авторы: </w:t>
            </w:r>
            <w:r w:rsidRPr="0000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Я Коровина, В. И. Коровин В. П.Журавлев (базовый)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804" w:rsidRPr="00004761" w:rsidRDefault="006B6804" w:rsidP="00900B53">
            <w:pPr>
              <w:spacing w:after="0" w:line="240" w:lineRule="auto"/>
              <w:ind w:left="15" w:righ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Литература</w:t>
            </w:r>
          </w:p>
          <w:p w:rsidR="006B6804" w:rsidRPr="00004761" w:rsidRDefault="006B6804" w:rsidP="00900B53">
            <w:pPr>
              <w:spacing w:after="0" w:line="240" w:lineRule="auto"/>
              <w:ind w:left="15" w:righ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Авторы: </w:t>
            </w:r>
            <w:r w:rsidRPr="0000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Я.Коровина, В. И.Коровин, В. П.Журавлев</w:t>
            </w:r>
          </w:p>
          <w:p w:rsidR="006B6804" w:rsidRPr="00004761" w:rsidRDefault="006B6804" w:rsidP="00900B53">
            <w:pPr>
              <w:spacing w:after="0" w:line="240" w:lineRule="auto"/>
              <w:ind w:left="15" w:righ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М. Пр., 2010</w:t>
            </w:r>
            <w:r w:rsidR="00900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2012, 2014</w:t>
            </w:r>
            <w:r w:rsidRPr="0000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</w:tc>
      </w:tr>
      <w:tr w:rsidR="006B6804" w:rsidRPr="00004761" w:rsidTr="00900B53"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804" w:rsidRPr="00004761" w:rsidRDefault="006B6804" w:rsidP="00900B53">
            <w:pPr>
              <w:spacing w:after="0" w:line="240" w:lineRule="auto"/>
              <w:ind w:left="15" w:righ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  <w:p w:rsidR="006B6804" w:rsidRPr="00004761" w:rsidRDefault="006B6804" w:rsidP="00900B53">
            <w:pPr>
              <w:spacing w:after="0" w:line="240" w:lineRule="auto"/>
              <w:ind w:left="15" w:righ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класс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804" w:rsidRPr="00004761" w:rsidRDefault="006B6804" w:rsidP="00900B53">
            <w:pPr>
              <w:spacing w:after="0" w:line="240" w:lineRule="auto"/>
              <w:ind w:left="15" w:righ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Авторы: </w:t>
            </w:r>
            <w:r w:rsidRPr="0000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 П. </w:t>
            </w:r>
            <w:proofErr w:type="spellStart"/>
            <w:r w:rsidRPr="0000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Полухина</w:t>
            </w:r>
            <w:proofErr w:type="spellEnd"/>
            <w:r w:rsidRPr="0000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В. Я Коровина, В. И. Коровин (базовый)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804" w:rsidRPr="00004761" w:rsidRDefault="006B6804" w:rsidP="00900B53">
            <w:pPr>
              <w:spacing w:after="0" w:line="240" w:lineRule="auto"/>
              <w:ind w:left="15" w:righ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Литература</w:t>
            </w:r>
          </w:p>
          <w:p w:rsidR="006B6804" w:rsidRPr="00004761" w:rsidRDefault="006B6804" w:rsidP="00900B53">
            <w:pPr>
              <w:spacing w:after="0" w:line="240" w:lineRule="auto"/>
              <w:ind w:left="15" w:righ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Авторы: </w:t>
            </w:r>
            <w:r w:rsidRPr="0000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 П. </w:t>
            </w:r>
            <w:proofErr w:type="spellStart"/>
            <w:r w:rsidRPr="0000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Полухина</w:t>
            </w:r>
            <w:proofErr w:type="spellEnd"/>
            <w:r w:rsidRPr="0000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В. Я Коровина, В. И. Коровин, - М. Пр., 2011</w:t>
            </w:r>
            <w:r w:rsidR="00900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2012</w:t>
            </w:r>
            <w:r w:rsidRPr="00004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6B6804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2F1" w:rsidRPr="00004761" w:rsidRDefault="009472F1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ТЕОРЕТИКО-ЛИТЕРАТУРНЫЕ ПОНЯТИЯ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-  Художественная литература как искусство слова.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-  Художественный образ.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-  Фольклор. Жанры фольклора.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-  Литературные роды и жанры.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-  Основные литературные направления: классицизм, сентиментализм, романтизм, реализм.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-  Форма и содержание литературного произведения: тема, идея, проблематика, сюжет композиция; стадии развития действия: экспозиция, завязка, кульминация, развязка, эпилог; лирическое отступление; конфликт; система образов, образ автора, автор-повествователь, литературный герой, лирический герой.</w:t>
      </w:r>
      <w:proofErr w:type="gramEnd"/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-  Язык художественного произведения. Изобразительно-выразительные средства в художественном произведении: эпитет, метафора, сравнение. Гипербола. Аллегория.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-  Проза и поэзия. Основы стихосложения: стихотворный размер, ритм, рифма, строфа.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ОСНОВНОЕ СОДЕРЖАНИЕ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Русский фольклор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Русские народные сказки (волшебная, бытовая, о животных – по одной сказке).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Народные песни, загадки, пословицы, поговорки.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былина по выбору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Древнерусская литература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«Слово о полку Игореве» Три произведения разных жанров по выбору.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Русская литература XVIII века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М. В. Ломоносов 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стихотворение по выбору</w:t>
      </w:r>
      <w:r w:rsidRPr="00004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Д. И. Фонвизин 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Комедия «Недоросль»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Г. Р. Державин 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произведения по выбору.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А. Н. Радищев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«Путешествие из Петербурга в Москву» (обзор).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Н. М. Карамзин 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Повесть «Бедная Лиза».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Русская литература XIX века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И. А. Крылов 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 басни по выбору.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В. А. Жуковский 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Баллада «Светлана». Два лирических стихотворения по выбору.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А. С. Грибоедов 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Комедия «Горе от ума»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А. С. Пушкин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Стихотворения: </w:t>
      </w:r>
      <w:proofErr w:type="gramStart"/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«К Чаадаеву», «Песнь о вещем Олеге», «К морю», «Няне», «К***» («Я помню чудное мгновенье…»), «</w:t>
      </w:r>
      <w:hyperlink r:id="rId21" w:tooltip="19 октября" w:history="1">
        <w:r w:rsidRPr="000047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 октября</w:t>
        </w:r>
      </w:hyperlink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» («Роняет лес багряный свой убор…»), «Пророк», «Зимняя дорога», «Анчар», «На холмах Грузии лежит ночная мгла…», «Я вас любил: любовь еще, быть может…», «Зимнее утро», «Бесы», «Туча», «Я памятник себе воздвиг нерукотворный…», а также три стихотворения по выбору.</w:t>
      </w:r>
      <w:proofErr w:type="gramEnd"/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романтическая поэма по выбору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«Повести Белкина»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Повесть «Пиковая дама», «Маленькие трагедии» (одна трагедия по выбору) 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Романы: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«Дубровский»,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«Капитанская дочка» Роман в стихах «Евгений Онегин»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М. Ю. Лермонтов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Стихотворения: </w:t>
      </w:r>
      <w:proofErr w:type="gramStart"/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«Парус», «Смерть Поэта», «Бородино», «Когда волнуется желтеющая нива…», «Дума», «Поэт» («Отделкой золотой блистает мой кинжал…»), «Три пальмы», «Молитва» («В минуту жизни трудную…»), «И скучно и грустно», «Нет, не тебя так пылко я люблю…», «Родина», «Пророк», а также три стихотворения по выбору.</w:t>
      </w:r>
      <w:proofErr w:type="gramEnd"/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Поэмы: «</w:t>
      </w:r>
      <w:proofErr w:type="gramStart"/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про царя</w:t>
      </w:r>
      <w:proofErr w:type="gramEnd"/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Ивана Васильевича, молодого опричника и удалого купца Калашникова», «Мцыри» Роман «Герой нашего времени»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Поэты пушкинской поры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Е. А. Баратынский, К. Н. Батюшков, А. А. </w:t>
      </w:r>
      <w:proofErr w:type="spellStart"/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Дельвиг</w:t>
      </w:r>
      <w:proofErr w:type="spellEnd"/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Д. В. Давыдов, А. В. Кольцов, Н. М. Языков.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Стихотворения не менее трех авторов по выбору (только для образовательных учреждений с русским языком обучения).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Н. В. Гоголь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Повести: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«Вечера на хуторе близ Диканьки» (одна повесть по выбору), «Тарас </w:t>
      </w:r>
      <w:proofErr w:type="spellStart"/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Бульба</w:t>
      </w:r>
      <w:proofErr w:type="spellEnd"/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», 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«Шинель» Комедия «Ревизор» Поэма «Мертвые души» (первый том)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А. Н. Островский 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пьеса по выбору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И. С. Тургенев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«Записки охотника» (два рассказа по выбору).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«Стихотворения в прозе» (два стихотворения по выбору).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Ф. И. Тютчев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Стихотворения: «С поляны коршун поднялся…», «Есть в осени первоначальной…», а также три стихотворения по выбору.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А. А. Фет 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Стихотворения: «Вечер», «Учись у них – у дуба, у березы…», а также три стихотворения по выбору.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А. К. Толстой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Три произведения по выбору.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Н. А. Некрасов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Стихотворения: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«Крестьянские дети», 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«Железная дорога», а также два стихотворения по выбору.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Одна поэма по выбору.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Н. С. Лесков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Одно произведение по выбору.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М. Е. Салтыков-Щедрин 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сказки по выбору.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Ф. М. Достоевский 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повесть по выбору. Роман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Л. Н. Толстой 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повесть по выбору. Один рассказ по выбору. Роман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В. М. Гаршин 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произведение по выбору.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 А. П. Чехов 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Рассказы: «Смерть чиновника», «Хамелеон», а также 2 рассказа по выбору.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В. Г. Короленко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Одно произведение по выбору.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Русская литература ХХ века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И. А. Бунин 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рассказа по выбору.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А. И. Куприн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Одно произведение по выбору.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М. Горький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Два произведения по выбору.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А. А. Блок 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стихотворения по выбору.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В. В. Маяковский 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стихотворения по выбору.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С. А. Есенин 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стихотворения по выбору.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А. А. Ахматова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Три стихотворения по выбору.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Б. Л. Пастернак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Два стихотворения по выбору.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М. А. Булгаков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Повесть «Собачье сердце» или роман «Мастер и Маргарита»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М. М. Зощенко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Два рассказа по выбору.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А. П. Платонов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Один рассказ по выбору.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А. С. Грин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Одно произведение по выбору.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К. Г. Паустовский 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рассказ по выбору.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М. М. Пришвин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Одно произведение по выбору.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Н. А. Заболоцкий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Два стихотворения по выбору.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А. Т. Твардовский 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Поэма «Василий Теркин» (три главы по выбору).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М. А. Шолохов 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«Судьба человека».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 М. Шукшин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рассказа по выбору.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 И.Солженицын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 «Матренин двор»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РУССКАЯ ПРОЗА второй половины ХХ века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Ф. А.Абрамов, Ч. Т.Айтматов, В. П.Астафьев, В. И.Белов, В. В.Быков, Ф. А.Искандер, Ю. П.Казаков, В. Л.Кондратьев, Е. И.Носов, В. Г.Распутин, А. Н. и Б. Н. Стругацкие, В. Ф.Тендряков, В. Т.Шаламов</w:t>
      </w:r>
      <w:r w:rsidRPr="00004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 не менее трех авторов по выбору.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РУССКАЯ ПОЭЗИЯ ВТОРОЙ ПОЛОВИНЫ ХХ ВЕКА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И. А.Бродский, А. А.Вознесенский, В. С.Высоцкий, Е. А.Евтушенко, Б. Ш.Окуджава, Н. М.Рубцов.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Стихотворения не менее трех авторов по выбору.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Литература народов России 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Героический эпос народов России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 «</w:t>
      </w:r>
      <w:proofErr w:type="spellStart"/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Гэсэр</w:t>
      </w:r>
      <w:proofErr w:type="spellEnd"/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», «</w:t>
      </w:r>
      <w:proofErr w:type="spellStart"/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Джангар</w:t>
      </w:r>
      <w:proofErr w:type="spellEnd"/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», «Калевала», «</w:t>
      </w:r>
      <w:proofErr w:type="spellStart"/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Маадай-Кара</w:t>
      </w:r>
      <w:proofErr w:type="spellEnd"/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», «</w:t>
      </w:r>
      <w:proofErr w:type="spellStart"/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Меге</w:t>
      </w:r>
      <w:proofErr w:type="spellEnd"/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Баян-Тоолай</w:t>
      </w:r>
      <w:proofErr w:type="spellEnd"/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», «Нарты», «</w:t>
      </w:r>
      <w:proofErr w:type="spellStart"/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Олонхо</w:t>
      </w:r>
      <w:proofErr w:type="spellEnd"/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», «Урал-батыр». 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Одно произведение по выбору во фрагментах.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Г. </w:t>
      </w:r>
      <w:proofErr w:type="spellStart"/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Айги</w:t>
      </w:r>
      <w:proofErr w:type="spellEnd"/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Р. Гамзатов, С. Данилов, М. </w:t>
      </w:r>
      <w:proofErr w:type="spellStart"/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Джалиль</w:t>
      </w:r>
      <w:proofErr w:type="spellEnd"/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Н. </w:t>
      </w:r>
      <w:proofErr w:type="spellStart"/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Доможаков</w:t>
      </w:r>
      <w:proofErr w:type="spellEnd"/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М. </w:t>
      </w:r>
      <w:proofErr w:type="gramStart"/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Карим</w:t>
      </w:r>
      <w:proofErr w:type="gramEnd"/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Д. Кугультинов, К. Кулиев, Ю. </w:t>
      </w:r>
      <w:proofErr w:type="spellStart"/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Рытхэу</w:t>
      </w:r>
      <w:proofErr w:type="spellEnd"/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Г. Тукай, К. Хетагуров, Ю. </w:t>
      </w:r>
      <w:proofErr w:type="spellStart"/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Шесталов</w:t>
      </w:r>
      <w:proofErr w:type="spellEnd"/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Произведения не менее двух авторов по выбору.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Зарубежная литература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Гомер 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«Илиада», «Одиссея» (фрагменты).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Античная лирика</w:t>
      </w:r>
      <w:proofErr w:type="gramStart"/>
      <w:r w:rsidRPr="00004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</w:t>
      </w:r>
      <w:proofErr w:type="gramEnd"/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 стихотворения по выбору.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Данте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«Божественная комедия» (фрагменты). 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М. Сервантес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Роман «Дон Кихот» (фрагменты).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У. Шекспир 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Трагедии: «Ромео и Джульетта», «Гамлет»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Два сонета по выбору.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Ж.-Б. Мольер 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комедия по выбору.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И.-В. Гете 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>«Фауст» (фрагменты).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Ф. Шиллер 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Одно произведение по выбору.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Э. Т.А. Гофман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Одно произведение по выбору.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Дж. Г. Байрон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Одно произведение по выбору.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П. Мериме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Одно произведение по выбору.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Э. А. По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Одно произведение по выбору.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О. Генри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Одно произведение по выбору.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Д. Лондон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Одно произведение по выбору.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А. Сент-Экзюпери</w:t>
      </w:r>
      <w:r w:rsidRPr="0000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Сказка «Маленький принц».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Х. К.Андерсен, Р. Бернс, У. Блейк, Р. </w:t>
      </w:r>
      <w:proofErr w:type="spellStart"/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Брэдбери</w:t>
      </w:r>
      <w:proofErr w:type="spellEnd"/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Ж. Верн, Ф. Вийон, Г. Гейне, У. </w:t>
      </w:r>
      <w:proofErr w:type="spellStart"/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Голдинг</w:t>
      </w:r>
      <w:proofErr w:type="spellEnd"/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В. Гюго, Д. Дефо, А. К.Дойл, Р. Киплинг, Л. Кэрролл, Ф. Купер, Дж. Свифт, Дж. Сэлинджер, В. Скотт, Р. Л.Стивен-сон, М. Твен, Э. Хемингуэй.</w:t>
      </w:r>
      <w:proofErr w:type="gramEnd"/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Произведения не менее трех авторов по выбору.</w:t>
      </w: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6804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6804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6804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6804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6804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6B6804" w:rsidSect="006B6804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6B6804" w:rsidRPr="00004761" w:rsidRDefault="006B6804" w:rsidP="006B68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Учебно-тематическое планирование по литературе 5 класс</w:t>
      </w:r>
    </w:p>
    <w:tbl>
      <w:tblPr>
        <w:tblStyle w:val="a7"/>
        <w:tblW w:w="0" w:type="auto"/>
        <w:tblLook w:val="04A0"/>
      </w:tblPr>
      <w:tblGrid>
        <w:gridCol w:w="1064"/>
        <w:gridCol w:w="4875"/>
        <w:gridCol w:w="2989"/>
        <w:gridCol w:w="2932"/>
        <w:gridCol w:w="2926"/>
      </w:tblGrid>
      <w:tr w:rsidR="006B6804" w:rsidRPr="00004761" w:rsidTr="00900B53">
        <w:tc>
          <w:tcPr>
            <w:tcW w:w="1101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109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 них на </w:t>
            </w:r>
            <w:proofErr w:type="spellStart"/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Рр</w:t>
            </w:r>
            <w:proofErr w:type="spellEnd"/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</w:t>
            </w:r>
          </w:p>
        </w:tc>
      </w:tr>
      <w:tr w:rsidR="006B6804" w:rsidRPr="00004761" w:rsidTr="00900B53">
        <w:tc>
          <w:tcPr>
            <w:tcW w:w="1101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09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6B6804" w:rsidRPr="00004761" w:rsidTr="00900B53">
        <w:tc>
          <w:tcPr>
            <w:tcW w:w="1101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09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Устное народное творчество</w:t>
            </w: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804" w:rsidRPr="00004761" w:rsidTr="00900B53">
        <w:tc>
          <w:tcPr>
            <w:tcW w:w="1101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09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 </w:t>
            </w:r>
            <w:hyperlink r:id="rId22" w:tooltip="Древнерусская литература" w:history="1">
              <w:r w:rsidRPr="00004761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древнерусской литературы</w:t>
              </w:r>
            </w:hyperlink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6B6804" w:rsidRPr="00004761" w:rsidTr="00900B53">
        <w:tc>
          <w:tcPr>
            <w:tcW w:w="1101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09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 русской литературы XVIII века </w:t>
            </w: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6B6804" w:rsidRPr="00004761" w:rsidTr="00900B53">
        <w:tc>
          <w:tcPr>
            <w:tcW w:w="1101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09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 русской литературы XIX века </w:t>
            </w: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6B6804" w:rsidRPr="00004761" w:rsidTr="00900B53">
        <w:tc>
          <w:tcPr>
            <w:tcW w:w="1101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09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 русской литературы XX века </w:t>
            </w: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6B6804" w:rsidRPr="00004761" w:rsidTr="00900B53">
        <w:tc>
          <w:tcPr>
            <w:tcW w:w="1101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109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 литературы о Родине </w:t>
            </w: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804" w:rsidRPr="00004761" w:rsidTr="00900B53">
        <w:tc>
          <w:tcPr>
            <w:tcW w:w="1101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109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 зарубежной литературы </w:t>
            </w: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6B6804" w:rsidRPr="00004761" w:rsidTr="00900B53">
        <w:tc>
          <w:tcPr>
            <w:tcW w:w="1101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109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Повторение </w:t>
            </w: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804" w:rsidRPr="00004761" w:rsidTr="00900B53">
        <w:tc>
          <w:tcPr>
            <w:tcW w:w="1101" w:type="dxa"/>
          </w:tcPr>
          <w:p w:rsidR="006B6804" w:rsidRPr="00004761" w:rsidRDefault="006B6804" w:rsidP="00900B53">
            <w:pPr>
              <w:shd w:val="clear" w:color="auto" w:fill="FFFFFF" w:themeFill="background1"/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109" w:type="dxa"/>
          </w:tcPr>
          <w:p w:rsidR="006B6804" w:rsidRPr="00004761" w:rsidRDefault="006B6804" w:rsidP="00900B53">
            <w:pPr>
              <w:shd w:val="clear" w:color="auto" w:fill="FFFFFF" w:themeFill="background1"/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3105" w:type="dxa"/>
          </w:tcPr>
          <w:p w:rsidR="006B6804" w:rsidRPr="00004761" w:rsidRDefault="006B6804" w:rsidP="00900B53">
            <w:pPr>
              <w:shd w:val="clear" w:color="auto" w:fill="FFFFFF" w:themeFill="background1"/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5" w:type="dxa"/>
          </w:tcPr>
          <w:p w:rsidR="006B6804" w:rsidRPr="00004761" w:rsidRDefault="006B6804" w:rsidP="00900B53">
            <w:pPr>
              <w:shd w:val="clear" w:color="auto" w:fill="FFFFFF" w:themeFill="background1"/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</w:tcPr>
          <w:p w:rsidR="006B6804" w:rsidRPr="00004761" w:rsidRDefault="006B6804" w:rsidP="00900B53">
            <w:pPr>
              <w:shd w:val="clear" w:color="auto" w:fill="FFFFFF" w:themeFill="background1"/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804" w:rsidRPr="00004761" w:rsidTr="00900B53">
        <w:tc>
          <w:tcPr>
            <w:tcW w:w="1101" w:type="dxa"/>
          </w:tcPr>
          <w:p w:rsidR="006B6804" w:rsidRPr="00004761" w:rsidRDefault="006B6804" w:rsidP="00900B53">
            <w:pPr>
              <w:shd w:val="clear" w:color="auto" w:fill="FFFFFF" w:themeFill="background1"/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9" w:type="dxa"/>
          </w:tcPr>
          <w:p w:rsidR="006B6804" w:rsidRPr="00004761" w:rsidRDefault="006B6804" w:rsidP="00900B53">
            <w:pPr>
              <w:shd w:val="clear" w:color="auto" w:fill="FFFFFF" w:themeFill="background1"/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05" w:type="dxa"/>
          </w:tcPr>
          <w:p w:rsidR="006B6804" w:rsidRPr="00004761" w:rsidRDefault="006B6804" w:rsidP="00900B53">
            <w:pPr>
              <w:shd w:val="clear" w:color="auto" w:fill="FFFFFF" w:themeFill="background1"/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105" w:type="dxa"/>
          </w:tcPr>
          <w:p w:rsidR="006B6804" w:rsidRPr="00004761" w:rsidRDefault="006B6804" w:rsidP="00900B53">
            <w:pPr>
              <w:shd w:val="clear" w:color="auto" w:fill="FFFFFF" w:themeFill="background1"/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05" w:type="dxa"/>
          </w:tcPr>
          <w:p w:rsidR="006B6804" w:rsidRPr="00004761" w:rsidRDefault="006B6804" w:rsidP="00900B53">
            <w:pPr>
              <w:shd w:val="clear" w:color="auto" w:fill="FFFFFF" w:themeFill="background1"/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6B6804" w:rsidRPr="00004761" w:rsidRDefault="006B6804" w:rsidP="006B680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Учебно-тематическое планирование по литературе 6 класс</w:t>
      </w:r>
    </w:p>
    <w:tbl>
      <w:tblPr>
        <w:tblStyle w:val="a7"/>
        <w:tblW w:w="0" w:type="auto"/>
        <w:tblLook w:val="04A0"/>
      </w:tblPr>
      <w:tblGrid>
        <w:gridCol w:w="1064"/>
        <w:gridCol w:w="4875"/>
        <w:gridCol w:w="2989"/>
        <w:gridCol w:w="2932"/>
        <w:gridCol w:w="2926"/>
      </w:tblGrid>
      <w:tr w:rsidR="006B6804" w:rsidRPr="00004761" w:rsidTr="00900B53">
        <w:tc>
          <w:tcPr>
            <w:tcW w:w="1101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109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 них на </w:t>
            </w:r>
            <w:proofErr w:type="spellStart"/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Рр</w:t>
            </w:r>
            <w:proofErr w:type="spellEnd"/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</w:t>
            </w:r>
          </w:p>
        </w:tc>
      </w:tr>
      <w:tr w:rsidR="006B6804" w:rsidRPr="00004761" w:rsidTr="00900B53">
        <w:tc>
          <w:tcPr>
            <w:tcW w:w="1101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09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6B6804" w:rsidRPr="00004761" w:rsidTr="00900B53">
        <w:tc>
          <w:tcPr>
            <w:tcW w:w="1101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09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Устное народное творчество</w:t>
            </w: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804" w:rsidRPr="00004761" w:rsidTr="00900B53">
        <w:tc>
          <w:tcPr>
            <w:tcW w:w="1101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09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 </w:t>
            </w:r>
            <w:hyperlink r:id="rId23" w:tooltip="Древнерусская литература" w:history="1">
              <w:r w:rsidRPr="00004761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древнерусской литературы</w:t>
              </w:r>
            </w:hyperlink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6B6804" w:rsidRPr="00004761" w:rsidTr="00900B53">
        <w:tc>
          <w:tcPr>
            <w:tcW w:w="1101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09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 </w:t>
            </w:r>
            <w:hyperlink r:id="rId24" w:tooltip="Русская литература" w:history="1">
              <w:r w:rsidRPr="00004761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русской литературы</w:t>
              </w:r>
            </w:hyperlink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XVIII века </w:t>
            </w: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804" w:rsidRPr="00004761" w:rsidTr="00900B53">
        <w:tc>
          <w:tcPr>
            <w:tcW w:w="1101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09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 русской литературы XIX века </w:t>
            </w: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6B6804" w:rsidRPr="00004761" w:rsidTr="00900B53">
        <w:tc>
          <w:tcPr>
            <w:tcW w:w="1101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09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 русской литературы XX века </w:t>
            </w: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6B6804" w:rsidRPr="00004761" w:rsidTr="00900B53">
        <w:tc>
          <w:tcPr>
            <w:tcW w:w="1101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109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 литературы народов России </w:t>
            </w: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804" w:rsidRPr="00004761" w:rsidTr="00900B53">
        <w:tc>
          <w:tcPr>
            <w:tcW w:w="1101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109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 зарубежной литературы </w:t>
            </w: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6B6804" w:rsidRPr="00004761" w:rsidTr="00900B53">
        <w:tc>
          <w:tcPr>
            <w:tcW w:w="1101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109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804" w:rsidRPr="00004761" w:rsidTr="00900B53">
        <w:tc>
          <w:tcPr>
            <w:tcW w:w="1101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9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</w:tbl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Учебно-тематическое планирование по литературе </w:t>
      </w:r>
      <w:hyperlink r:id="rId25" w:tooltip="7 класс" w:history="1">
        <w:r w:rsidRPr="00004761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7 класс</w:t>
        </w:r>
      </w:hyperlink>
    </w:p>
    <w:tbl>
      <w:tblPr>
        <w:tblStyle w:val="a7"/>
        <w:tblW w:w="0" w:type="auto"/>
        <w:tblLook w:val="04A0"/>
      </w:tblPr>
      <w:tblGrid>
        <w:gridCol w:w="1064"/>
        <w:gridCol w:w="4875"/>
        <w:gridCol w:w="2989"/>
        <w:gridCol w:w="2932"/>
        <w:gridCol w:w="2926"/>
      </w:tblGrid>
      <w:tr w:rsidR="006B6804" w:rsidRPr="00004761" w:rsidTr="00900B53">
        <w:tc>
          <w:tcPr>
            <w:tcW w:w="1101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109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 них на </w:t>
            </w:r>
            <w:proofErr w:type="spellStart"/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Рр</w:t>
            </w:r>
            <w:proofErr w:type="spellEnd"/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</w:t>
            </w:r>
          </w:p>
        </w:tc>
      </w:tr>
      <w:tr w:rsidR="006B6804" w:rsidRPr="00004761" w:rsidTr="00900B53">
        <w:tc>
          <w:tcPr>
            <w:tcW w:w="1101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09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6B6804" w:rsidRPr="00004761" w:rsidTr="00900B53">
        <w:tc>
          <w:tcPr>
            <w:tcW w:w="1101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09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Устное народное творчество</w:t>
            </w: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804" w:rsidRPr="00004761" w:rsidTr="00900B53">
        <w:tc>
          <w:tcPr>
            <w:tcW w:w="1101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09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 древнерусской литературы </w:t>
            </w: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6B6804" w:rsidRPr="00004761" w:rsidTr="00900B53">
        <w:tc>
          <w:tcPr>
            <w:tcW w:w="1101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09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 русской литературы XVIII века </w:t>
            </w: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804" w:rsidRPr="00004761" w:rsidTr="00900B53">
        <w:tc>
          <w:tcPr>
            <w:tcW w:w="1101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09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 русской литературы XIX века </w:t>
            </w: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6B6804" w:rsidRPr="00004761" w:rsidTr="00900B53">
        <w:tc>
          <w:tcPr>
            <w:tcW w:w="1101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09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 русской литературы XX века </w:t>
            </w: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6B6804" w:rsidRPr="00004761" w:rsidTr="00900B53">
        <w:tc>
          <w:tcPr>
            <w:tcW w:w="1101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109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 литературы народов России </w:t>
            </w: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804" w:rsidRPr="00004761" w:rsidTr="00900B53">
        <w:tc>
          <w:tcPr>
            <w:tcW w:w="1101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109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 зарубежной литературы </w:t>
            </w: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6B6804" w:rsidRPr="00004761" w:rsidTr="00900B53">
        <w:tc>
          <w:tcPr>
            <w:tcW w:w="1101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109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Учебно-тематическое планирование по литературе </w:t>
      </w:r>
      <w:hyperlink r:id="rId26" w:tooltip="8 класс" w:history="1">
        <w:r w:rsidRPr="00004761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8 класс</w:t>
        </w:r>
      </w:hyperlink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222"/>
        <w:gridCol w:w="4455"/>
        <w:gridCol w:w="3058"/>
        <w:gridCol w:w="3027"/>
        <w:gridCol w:w="3024"/>
      </w:tblGrid>
      <w:tr w:rsidR="006B6804" w:rsidRPr="00004761" w:rsidTr="00900B53">
        <w:tc>
          <w:tcPr>
            <w:tcW w:w="1242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0047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0047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0047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536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Из них на </w:t>
            </w:r>
            <w:proofErr w:type="spellStart"/>
            <w:r w:rsidRPr="000047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Рр</w:t>
            </w:r>
            <w:proofErr w:type="spellEnd"/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</w:t>
            </w:r>
          </w:p>
        </w:tc>
      </w:tr>
      <w:tr w:rsidR="006B6804" w:rsidRPr="00004761" w:rsidTr="00900B53">
        <w:tc>
          <w:tcPr>
            <w:tcW w:w="1242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36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6B6804" w:rsidRPr="00004761" w:rsidTr="00900B53">
        <w:tc>
          <w:tcPr>
            <w:tcW w:w="1242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36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Устное народное творчество</w:t>
            </w: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6804" w:rsidRPr="00004761" w:rsidTr="00900B53">
        <w:tc>
          <w:tcPr>
            <w:tcW w:w="1242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36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Из древнерусской литературы </w:t>
            </w: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6B6804" w:rsidRPr="00004761" w:rsidTr="00900B53">
        <w:tc>
          <w:tcPr>
            <w:tcW w:w="1242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536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Из русской литературы XIX века </w:t>
            </w: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6B6804" w:rsidRPr="00004761" w:rsidTr="00900B53">
        <w:tc>
          <w:tcPr>
            <w:tcW w:w="1242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536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Из русской литературы XX века </w:t>
            </w: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6B6804" w:rsidRPr="00004761" w:rsidTr="00900B53">
        <w:tc>
          <w:tcPr>
            <w:tcW w:w="1242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536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Литература эпохи Возрождения </w:t>
            </w: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6B6804" w:rsidRPr="00004761" w:rsidTr="00900B53">
        <w:tc>
          <w:tcPr>
            <w:tcW w:w="1242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536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Резерв</w:t>
            </w: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6804" w:rsidRPr="00004761" w:rsidTr="00900B53">
        <w:tc>
          <w:tcPr>
            <w:tcW w:w="1242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</w:tr>
    </w:tbl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Учебно-тематическое планирование по литературе </w:t>
      </w:r>
      <w:hyperlink r:id="rId27" w:tooltip="9 класс" w:history="1">
        <w:r w:rsidRPr="00004761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9 класс</w:t>
        </w:r>
      </w:hyperlink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214"/>
        <w:gridCol w:w="4554"/>
        <w:gridCol w:w="3037"/>
        <w:gridCol w:w="2993"/>
        <w:gridCol w:w="2988"/>
      </w:tblGrid>
      <w:tr w:rsidR="006B6804" w:rsidRPr="00004761" w:rsidTr="00900B53">
        <w:tc>
          <w:tcPr>
            <w:tcW w:w="1242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0047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0047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0047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678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Из них на </w:t>
            </w:r>
            <w:proofErr w:type="spellStart"/>
            <w:r w:rsidRPr="000047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Рр</w:t>
            </w:r>
            <w:proofErr w:type="spellEnd"/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</w:t>
            </w:r>
          </w:p>
        </w:tc>
      </w:tr>
      <w:tr w:rsidR="006B6804" w:rsidRPr="00004761" w:rsidTr="00900B53">
        <w:tc>
          <w:tcPr>
            <w:tcW w:w="1242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78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6B6804" w:rsidRPr="00004761" w:rsidTr="00900B53">
        <w:tc>
          <w:tcPr>
            <w:tcW w:w="1242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78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Из древнерусской литературы </w:t>
            </w: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6B6804" w:rsidRPr="00004761" w:rsidTr="00900B53">
        <w:tc>
          <w:tcPr>
            <w:tcW w:w="1242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78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Из русской литературы XVIII века </w:t>
            </w: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6804" w:rsidRPr="00004761" w:rsidTr="00900B53">
        <w:tc>
          <w:tcPr>
            <w:tcW w:w="1242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678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Из русской литературы XIX века </w:t>
            </w: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6B6804" w:rsidRPr="00004761" w:rsidTr="00900B53">
        <w:tc>
          <w:tcPr>
            <w:tcW w:w="1242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678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Из русской литературы XX века </w:t>
            </w: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6B6804" w:rsidRPr="00004761" w:rsidTr="00900B53">
        <w:tc>
          <w:tcPr>
            <w:tcW w:w="1242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678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Из зарубежной литературы </w:t>
            </w: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6B6804" w:rsidRPr="00004761" w:rsidTr="00900B53">
        <w:tc>
          <w:tcPr>
            <w:tcW w:w="1242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678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Резерв</w:t>
            </w: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6804" w:rsidRPr="00004761" w:rsidTr="00900B53">
        <w:tc>
          <w:tcPr>
            <w:tcW w:w="1242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678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105" w:type="dxa"/>
          </w:tcPr>
          <w:p w:rsidR="006B6804" w:rsidRPr="00004761" w:rsidRDefault="006B6804" w:rsidP="00900B53">
            <w:pPr>
              <w:ind w:left="15" w:righ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7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</w:tr>
    </w:tbl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804" w:rsidRPr="00004761" w:rsidRDefault="006B6804" w:rsidP="006B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4F66" w:rsidRDefault="00234F66"/>
    <w:sectPr w:rsidR="00234F66" w:rsidSect="006B6804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621EA"/>
    <w:multiLevelType w:val="hybridMultilevel"/>
    <w:tmpl w:val="6F129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E63215"/>
    <w:multiLevelType w:val="hybridMultilevel"/>
    <w:tmpl w:val="12BAD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6804"/>
    <w:rsid w:val="00070EAD"/>
    <w:rsid w:val="0010060E"/>
    <w:rsid w:val="00234F66"/>
    <w:rsid w:val="0044252B"/>
    <w:rsid w:val="006060A9"/>
    <w:rsid w:val="006B6804"/>
    <w:rsid w:val="00900B53"/>
    <w:rsid w:val="009426C7"/>
    <w:rsid w:val="009472F1"/>
    <w:rsid w:val="00B007D6"/>
    <w:rsid w:val="00CA7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6804"/>
    <w:rPr>
      <w:strike w:val="0"/>
      <w:dstrike w:val="0"/>
      <w:color w:val="0066CC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6B6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680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B6804"/>
    <w:pPr>
      <w:ind w:left="720"/>
      <w:contextualSpacing/>
    </w:pPr>
  </w:style>
  <w:style w:type="table" w:styleId="a7">
    <w:name w:val="Table Grid"/>
    <w:basedOn w:val="a1"/>
    <w:uiPriority w:val="59"/>
    <w:rsid w:val="006B6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bitie/" TargetMode="External"/><Relationship Id="rId13" Type="http://schemas.openxmlformats.org/officeDocument/2006/relationships/hyperlink" Target="http://pandia.ru/text/category/9_klass/" TargetMode="External"/><Relationship Id="rId18" Type="http://schemas.openxmlformats.org/officeDocument/2006/relationships/hyperlink" Target="http://pandia.ru/text/category/proektnaya_deyatelmznostmz/" TargetMode="External"/><Relationship Id="rId26" Type="http://schemas.openxmlformats.org/officeDocument/2006/relationships/hyperlink" Target="http://pandia.ru/text/category/8_klas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andia.ru/text/category/19_oktyabrya/" TargetMode="External"/><Relationship Id="rId7" Type="http://schemas.openxmlformats.org/officeDocument/2006/relationships/hyperlink" Target="http://pandia.ru/text/category/russkaya_literatura/" TargetMode="External"/><Relationship Id="rId12" Type="http://schemas.openxmlformats.org/officeDocument/2006/relationships/hyperlink" Target="http://pandia.ru/text/category/8_klass/" TargetMode="External"/><Relationship Id="rId17" Type="http://schemas.openxmlformats.org/officeDocument/2006/relationships/hyperlink" Target="http://pandia.ru/text/category/hudozhestvennaya_literatura/" TargetMode="External"/><Relationship Id="rId25" Type="http://schemas.openxmlformats.org/officeDocument/2006/relationships/hyperlink" Target="http://pandia.ru/text/category/7_klass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andia.ru/text/category/vzaimopomoshmz/" TargetMode="External"/><Relationship Id="rId20" Type="http://schemas.openxmlformats.org/officeDocument/2006/relationships/hyperlink" Target="http://pandia.ru/text/category/nauchno_issledovatelmzskaya_deyatelmznostmz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gosudarstvennie_standarti/" TargetMode="External"/><Relationship Id="rId11" Type="http://schemas.openxmlformats.org/officeDocument/2006/relationships/hyperlink" Target="http://pandia.ru/text/category/7_klass/" TargetMode="External"/><Relationship Id="rId24" Type="http://schemas.openxmlformats.org/officeDocument/2006/relationships/hyperlink" Target="http://pandia.ru/text/category/russkaya_literatura/" TargetMode="External"/><Relationship Id="rId5" Type="http://schemas.openxmlformats.org/officeDocument/2006/relationships/image" Target="media/image1.emf"/><Relationship Id="rId15" Type="http://schemas.openxmlformats.org/officeDocument/2006/relationships/hyperlink" Target="http://pandia.ru/text/category/prakticheskie_raboti/" TargetMode="External"/><Relationship Id="rId23" Type="http://schemas.openxmlformats.org/officeDocument/2006/relationships/hyperlink" Target="http://pandia.ru/text/category/drevnerusskaya_literatura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pandia.ru/text/category/6_klass/" TargetMode="External"/><Relationship Id="rId19" Type="http://schemas.openxmlformats.org/officeDocument/2006/relationships/hyperlink" Target="http://pandia.ru/text/category/obrazovatelmznaya_deyatelmznostm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5_klass/" TargetMode="External"/><Relationship Id="rId14" Type="http://schemas.openxmlformats.org/officeDocument/2006/relationships/hyperlink" Target="http://pandia.ru/text/category/nauchnaya_i_nauchno_populyarnaya_literatura/" TargetMode="External"/><Relationship Id="rId22" Type="http://schemas.openxmlformats.org/officeDocument/2006/relationships/hyperlink" Target="http://pandia.ru/text/category/drevnerusskaya_literatura/" TargetMode="External"/><Relationship Id="rId27" Type="http://schemas.openxmlformats.org/officeDocument/2006/relationships/hyperlink" Target="http://pandia.ru/text/category/9_klas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4419</Words>
  <Characters>25194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admin</cp:lastModifiedBy>
  <cp:revision>8</cp:revision>
  <cp:lastPrinted>2015-09-21T03:31:00Z</cp:lastPrinted>
  <dcterms:created xsi:type="dcterms:W3CDTF">2015-09-21T01:08:00Z</dcterms:created>
  <dcterms:modified xsi:type="dcterms:W3CDTF">2016-02-26T08:59:00Z</dcterms:modified>
</cp:coreProperties>
</file>