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12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7 класс</w:t>
      </w:r>
    </w:p>
    <w:p w:rsidR="00A82C12" w:rsidRPr="00CE0196" w:rsidRDefault="00A82C12" w:rsidP="00A82C12">
      <w:pPr>
        <w:pStyle w:val="c8c11"/>
        <w:shd w:val="clear" w:color="auto" w:fill="FFFFFF"/>
        <w:spacing w:before="0" w:beforeAutospacing="0" w:after="0" w:afterAutospacing="0"/>
        <w:rPr>
          <w:color w:val="444444"/>
        </w:rPr>
      </w:pPr>
      <w:r w:rsidRPr="00CE0196">
        <w:rPr>
          <w:rStyle w:val="c1"/>
          <w:color w:val="444444"/>
          <w:sz w:val="28"/>
          <w:szCs w:val="28"/>
        </w:rPr>
        <w:t> </w:t>
      </w:r>
      <w:proofErr w:type="gramStart"/>
      <w:r w:rsidRPr="00CE0196">
        <w:rPr>
          <w:sz w:val="28"/>
          <w:szCs w:val="28"/>
        </w:rPr>
        <w:t xml:space="preserve">Рабочая программа учебного курса по биологии для 7 класса составлена на основе </w:t>
      </w:r>
      <w:r w:rsidRPr="00CE0196">
        <w:rPr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sz w:val="28"/>
          <w:szCs w:val="28"/>
        </w:rPr>
        <w:t>риказом Министерства образования Российской Федерации от 05.03.2004 N1089</w:t>
      </w:r>
      <w:r w:rsidRPr="00CE0196">
        <w:rPr>
          <w:bCs/>
          <w:sz w:val="28"/>
          <w:szCs w:val="28"/>
        </w:rPr>
        <w:t xml:space="preserve"> и базисного учебного плана</w:t>
      </w:r>
      <w:r w:rsidRPr="00CE0196">
        <w:rPr>
          <w:sz w:val="28"/>
          <w:szCs w:val="28"/>
        </w:rPr>
        <w:t xml:space="preserve"> МАОУ «Чугунаевская СОШ».  </w:t>
      </w:r>
      <w:proofErr w:type="gramEnd"/>
    </w:p>
    <w:p w:rsidR="00A82C12" w:rsidRPr="00CE0196" w:rsidRDefault="00A82C12" w:rsidP="00A82C12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>Рабочая программа для 7-го класса предусматривает обучение биологии  в объёме 2 часа в неделю  68 часов.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- 16 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 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общих учебных умений и навыков, универсальных способов деятельности и ключевых компетенций.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 Рабочая программа для 7 - ого класса включает в себе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программой.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 xml:space="preserve"> Особое внимание уделяется познавательной активности учащихся, их </w:t>
      </w:r>
      <w:proofErr w:type="spellStart"/>
      <w:r w:rsidRPr="00CE0196">
        <w:rPr>
          <w:rStyle w:val="c1"/>
          <w:sz w:val="28"/>
          <w:szCs w:val="28"/>
        </w:rPr>
        <w:t>мотивированности</w:t>
      </w:r>
      <w:proofErr w:type="spellEnd"/>
      <w:r w:rsidRPr="00CE0196">
        <w:rPr>
          <w:rStyle w:val="c1"/>
          <w:sz w:val="28"/>
          <w:szCs w:val="28"/>
        </w:rPr>
        <w:t xml:space="preserve"> к самостоятельной работе. В связи с этим  при организации учебно-познавательной  предлагается работа с тетрадью с печатной основой: </w:t>
      </w:r>
      <w:proofErr w:type="spellStart"/>
      <w:r w:rsidRPr="00CE0196">
        <w:rPr>
          <w:rStyle w:val="c1"/>
          <w:sz w:val="28"/>
          <w:szCs w:val="28"/>
        </w:rPr>
        <w:t>Латюшин</w:t>
      </w:r>
      <w:proofErr w:type="spellEnd"/>
      <w:r w:rsidRPr="00CE0196">
        <w:rPr>
          <w:rStyle w:val="c1"/>
          <w:sz w:val="28"/>
          <w:szCs w:val="28"/>
        </w:rPr>
        <w:t xml:space="preserve"> В.В., </w:t>
      </w:r>
      <w:proofErr w:type="spellStart"/>
      <w:r w:rsidRPr="00CE0196">
        <w:rPr>
          <w:rStyle w:val="c1"/>
          <w:sz w:val="28"/>
          <w:szCs w:val="28"/>
        </w:rPr>
        <w:t>Ламехова</w:t>
      </w:r>
      <w:proofErr w:type="spellEnd"/>
      <w:r w:rsidRPr="00CE0196">
        <w:rPr>
          <w:rStyle w:val="c1"/>
          <w:sz w:val="28"/>
          <w:szCs w:val="28"/>
        </w:rPr>
        <w:t xml:space="preserve">, Е.А. 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</w:pPr>
      <w:r w:rsidRPr="00CE0196">
        <w:rPr>
          <w:rStyle w:val="c1"/>
          <w:sz w:val="28"/>
          <w:szCs w:val="28"/>
        </w:rPr>
        <w:t>Биология. Животные: рабочая тетрадь. 7 класс.  М.: Дрофа, 2010.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Рабочая программа ориентирована на использование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1c12"/>
          <w:bCs/>
          <w:sz w:val="28"/>
          <w:szCs w:val="28"/>
        </w:rPr>
        <w:t>учебника: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E0196">
        <w:rPr>
          <w:rStyle w:val="c1"/>
          <w:sz w:val="28"/>
          <w:szCs w:val="28"/>
        </w:rPr>
        <w:t>Латюшин</w:t>
      </w:r>
      <w:proofErr w:type="spellEnd"/>
      <w:r w:rsidRPr="00CE0196">
        <w:rPr>
          <w:rStyle w:val="c1"/>
          <w:sz w:val="28"/>
          <w:szCs w:val="28"/>
        </w:rPr>
        <w:t xml:space="preserve"> В. В., Шапкин В. А. Биология. Животные: учеб</w:t>
      </w:r>
      <w:proofErr w:type="gramStart"/>
      <w:r w:rsidRPr="00CE0196">
        <w:rPr>
          <w:rStyle w:val="c1"/>
          <w:sz w:val="28"/>
          <w:szCs w:val="28"/>
        </w:rPr>
        <w:t>.</w:t>
      </w:r>
      <w:proofErr w:type="gramEnd"/>
      <w:r w:rsidRPr="00CE0196">
        <w:rPr>
          <w:rStyle w:val="c1"/>
          <w:sz w:val="28"/>
          <w:szCs w:val="28"/>
        </w:rPr>
        <w:t xml:space="preserve"> </w:t>
      </w:r>
      <w:proofErr w:type="gramStart"/>
      <w:r w:rsidRPr="00CE0196">
        <w:rPr>
          <w:rStyle w:val="c1"/>
          <w:sz w:val="28"/>
          <w:szCs w:val="28"/>
        </w:rPr>
        <w:t>д</w:t>
      </w:r>
      <w:proofErr w:type="gramEnd"/>
      <w:r w:rsidRPr="00CE0196">
        <w:rPr>
          <w:rStyle w:val="c1"/>
          <w:sz w:val="28"/>
          <w:szCs w:val="28"/>
        </w:rPr>
        <w:t xml:space="preserve">ля 7 </w:t>
      </w:r>
      <w:proofErr w:type="spellStart"/>
      <w:r w:rsidRPr="00CE0196">
        <w:rPr>
          <w:rStyle w:val="c1"/>
          <w:sz w:val="28"/>
          <w:szCs w:val="28"/>
        </w:rPr>
        <w:t>кл</w:t>
      </w:r>
      <w:proofErr w:type="spellEnd"/>
      <w:r w:rsidRPr="00CE0196">
        <w:rPr>
          <w:rStyle w:val="c1"/>
          <w:sz w:val="28"/>
          <w:szCs w:val="28"/>
        </w:rPr>
        <w:t xml:space="preserve">. </w:t>
      </w:r>
      <w:proofErr w:type="spellStart"/>
      <w:r w:rsidRPr="00CE0196">
        <w:rPr>
          <w:rStyle w:val="c1"/>
          <w:sz w:val="28"/>
          <w:szCs w:val="28"/>
        </w:rPr>
        <w:t>общеобразоват</w:t>
      </w:r>
      <w:proofErr w:type="spellEnd"/>
      <w:r w:rsidRPr="00CE0196">
        <w:rPr>
          <w:rStyle w:val="c1"/>
          <w:sz w:val="28"/>
          <w:szCs w:val="28"/>
        </w:rPr>
        <w:t>. учеб. заведений. М.: Дрофа, 2010г.</w:t>
      </w:r>
    </w:p>
    <w:p w:rsidR="00A82C12" w:rsidRPr="00CE0196" w:rsidRDefault="00A82C12" w:rsidP="00A82C12">
      <w:pPr>
        <w:pStyle w:val="c8c11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E0196">
        <w:rPr>
          <w:rStyle w:val="c1"/>
          <w:sz w:val="28"/>
          <w:szCs w:val="28"/>
        </w:rPr>
        <w:t>Изучение биологии в 7 классах направлено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23c27"/>
          <w:sz w:val="28"/>
          <w:szCs w:val="28"/>
        </w:rPr>
        <w:t>на достижение следующих</w:t>
      </w:r>
      <w:r w:rsidRPr="00CE0196">
        <w:rPr>
          <w:rStyle w:val="apple-converted-space"/>
          <w:color w:val="444444"/>
          <w:sz w:val="28"/>
          <w:szCs w:val="28"/>
        </w:rPr>
        <w:t> </w:t>
      </w:r>
      <w:r w:rsidRPr="00CE0196">
        <w:rPr>
          <w:rStyle w:val="c12c23c41c27"/>
          <w:b/>
          <w:bCs/>
          <w:iCs/>
          <w:color w:val="444444"/>
          <w:sz w:val="28"/>
          <w:szCs w:val="28"/>
        </w:rPr>
        <w:t>целей: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роли живых организмов; методах познания живой природы;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в повседневной жизни для ухода за  домашними животными,  оценки последствий своей деятельности по отношению к природной среде. 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7 классе в следующих темах: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 Классы кольчецов.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Класс насекомые.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Классы рыб: хрящевые и костные.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4. Отряды  птиц: </w:t>
      </w:r>
      <w:proofErr w:type="spellStart"/>
      <w:r w:rsidRPr="00CE0196">
        <w:rPr>
          <w:color w:val="000000"/>
          <w:sz w:val="28"/>
          <w:szCs w:val="28"/>
        </w:rPr>
        <w:t>воробьинообразные</w:t>
      </w:r>
      <w:proofErr w:type="spellEnd"/>
      <w:r w:rsidRPr="00CE0196">
        <w:rPr>
          <w:color w:val="000000"/>
          <w:sz w:val="28"/>
          <w:szCs w:val="28"/>
        </w:rPr>
        <w:t>, голенастые, куриные, хищные.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5. Отряды млекопитающих. Грызуны, зайцеобразные.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6. Естественные и искусственные  биоценозы.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7. </w:t>
      </w:r>
      <w:r w:rsidRPr="00CE0196">
        <w:rPr>
          <w:sz w:val="28"/>
          <w:szCs w:val="28"/>
        </w:rPr>
        <w:t>Одомашнивание животных</w:t>
      </w: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>Учащиеся на данных занятиях изучают дождевых червей, насекомых, рыб, птиц и млекопитающих, раскрывают их роль в природе, знакомятся с естественными и искусственными биоценозами, рассматривают цепи питания и взаимосвязь компонентов биоценоза, изучают каких диких животных своей местности можно одомашнивать.</w:t>
      </w: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2c23c27"/>
          <w:b/>
          <w:bCs/>
          <w:color w:val="444444"/>
        </w:rPr>
      </w:pP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2c23c27"/>
          <w:b/>
          <w:bCs/>
          <w:color w:val="444444"/>
          <w:sz w:val="28"/>
          <w:szCs w:val="28"/>
        </w:rPr>
      </w:pPr>
    </w:p>
    <w:p w:rsidR="00A82C12" w:rsidRPr="00CE0196" w:rsidRDefault="00A82C12" w:rsidP="00A82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rPr>
          <w:rStyle w:val="c3c42"/>
          <w:b/>
          <w:bCs/>
          <w:color w:val="000000"/>
          <w:sz w:val="28"/>
          <w:szCs w:val="28"/>
        </w:rPr>
      </w:pPr>
    </w:p>
    <w:p w:rsidR="00DE30DF" w:rsidRDefault="00DE30DF"/>
    <w:sectPr w:rsidR="00DE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C12"/>
    <w:rsid w:val="00A82C12"/>
    <w:rsid w:val="00DE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A82C12"/>
  </w:style>
  <w:style w:type="character" w:customStyle="1" w:styleId="c1">
    <w:name w:val="c1"/>
    <w:basedOn w:val="a0"/>
    <w:rsid w:val="00A82C12"/>
  </w:style>
  <w:style w:type="character" w:customStyle="1" w:styleId="apple-converted-space">
    <w:name w:val="apple-converted-space"/>
    <w:basedOn w:val="a0"/>
    <w:rsid w:val="00A82C12"/>
  </w:style>
  <w:style w:type="character" w:customStyle="1" w:styleId="c3c42">
    <w:name w:val="c3 c42"/>
    <w:basedOn w:val="a0"/>
    <w:rsid w:val="00A82C12"/>
  </w:style>
  <w:style w:type="paragraph" w:customStyle="1" w:styleId="c8c11">
    <w:name w:val="c8 c11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31c11">
    <w:name w:val="c36 c31 c11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23c27">
    <w:name w:val="c12 c23 c27"/>
    <w:basedOn w:val="a0"/>
    <w:rsid w:val="00A82C12"/>
  </w:style>
  <w:style w:type="character" w:customStyle="1" w:styleId="c23c27">
    <w:name w:val="c23 c27"/>
    <w:basedOn w:val="a0"/>
    <w:rsid w:val="00A82C12"/>
  </w:style>
  <w:style w:type="character" w:customStyle="1" w:styleId="c1c12">
    <w:name w:val="c1 c12"/>
    <w:basedOn w:val="a0"/>
    <w:rsid w:val="00A82C12"/>
  </w:style>
  <w:style w:type="character" w:customStyle="1" w:styleId="c12c23c41c27">
    <w:name w:val="c12 c23 c41 c27"/>
    <w:basedOn w:val="a0"/>
    <w:rsid w:val="00A8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2016-02-19T09:29:00Z</dcterms:created>
  <dcterms:modified xsi:type="dcterms:W3CDTF">2016-02-19T09:30:00Z</dcterms:modified>
</cp:coreProperties>
</file>