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01" w:rsidRDefault="00F34A01" w:rsidP="009B1D69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</w:rPr>
      </w:pPr>
      <w:bookmarkStart w:id="0" w:name="_Toc292964279"/>
      <w:bookmarkEnd w:id="0"/>
      <w:r w:rsidRPr="009B1D69">
        <w:rPr>
          <w:rFonts w:ascii="Times New Roman" w:hAnsi="Times New Roman" w:cs="Times New Roman"/>
          <w:b/>
          <w:bCs/>
          <w:caps/>
        </w:rPr>
        <w:t>ПОЯСНИТЕЛЬНАЯ ЗАПИСКА</w:t>
      </w:r>
    </w:p>
    <w:p w:rsidR="00F34A01" w:rsidRPr="009B1D69" w:rsidRDefault="00F34A01" w:rsidP="009B1D69">
      <w:pPr>
        <w:pStyle w:val="NoSpacing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D9183E">
        <w:rPr>
          <w:rFonts w:ascii="Times New Roman" w:hAnsi="Times New Roman"/>
          <w:sz w:val="24"/>
          <w:szCs w:val="24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планируемыми результатами начального общего образования и ориентирована на работу по учебно-методическому комплекту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34A01" w:rsidRPr="009B1D69" w:rsidRDefault="00F34A01" w:rsidP="009B1D69">
      <w:pPr>
        <w:pStyle w:val="ParagraphStyle"/>
        <w:spacing w:before="60" w:line="252" w:lineRule="auto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 xml:space="preserve">1. </w:t>
      </w:r>
      <w:r w:rsidRPr="009B1D69">
        <w:rPr>
          <w:rFonts w:ascii="Times New Roman" w:hAnsi="Times New Roman" w:cs="Times New Roman"/>
          <w:i/>
          <w:iCs/>
        </w:rPr>
        <w:t>Рудницкая, В. Н.</w:t>
      </w:r>
      <w:r w:rsidRPr="009B1D69">
        <w:rPr>
          <w:rFonts w:ascii="Times New Roman" w:hAnsi="Times New Roman" w:cs="Times New Roman"/>
        </w:rPr>
        <w:t xml:space="preserve"> Программа четырехлетней начальной школы по математике : проект «Начальная школа XXI века» / В. Н. Рудницкая. – М. : Вентана-Граф, 2011.</w:t>
      </w:r>
    </w:p>
    <w:p w:rsidR="00F34A01" w:rsidRPr="009B1D69" w:rsidRDefault="00F34A01" w:rsidP="009B1D69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 xml:space="preserve">2. </w:t>
      </w:r>
      <w:r w:rsidRPr="009B1D69">
        <w:rPr>
          <w:rFonts w:ascii="Times New Roman" w:hAnsi="Times New Roman" w:cs="Times New Roman"/>
          <w:i/>
          <w:iCs/>
        </w:rPr>
        <w:t>Рудницкая, В. Н.</w:t>
      </w:r>
      <w:r w:rsidRPr="009B1D69">
        <w:rPr>
          <w:rFonts w:ascii="Times New Roman" w:hAnsi="Times New Roman" w:cs="Times New Roman"/>
        </w:rPr>
        <w:t xml:space="preserve"> Математика : 1 класс : учебник для учащихся общеобразовательных учреждений: в 2ч.Ч.1/В.Н.Рудницкая, Е. Э. Кочурова, О. А. Рыдзе. – М. : Вентана-Граф, 2011.</w:t>
      </w:r>
    </w:p>
    <w:p w:rsidR="00F34A01" w:rsidRPr="009B1D69" w:rsidRDefault="00F34A01" w:rsidP="009B1D69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 xml:space="preserve">3. </w:t>
      </w:r>
      <w:r w:rsidRPr="009B1D69">
        <w:rPr>
          <w:rFonts w:ascii="Times New Roman" w:hAnsi="Times New Roman" w:cs="Times New Roman"/>
          <w:i/>
          <w:iCs/>
        </w:rPr>
        <w:t>Рудницкая, В. Н.</w:t>
      </w:r>
      <w:r w:rsidRPr="009B1D69">
        <w:rPr>
          <w:rFonts w:ascii="Times New Roman" w:hAnsi="Times New Roman" w:cs="Times New Roman"/>
        </w:rPr>
        <w:t xml:space="preserve"> Математика : 1 класс : учебник для учащихся общеобразовательных учреждений : в 2 ч. Ч. 2 / В. Н. Рудницкая. – М. : Вентана-Граф, 2011.</w:t>
      </w:r>
    </w:p>
    <w:p w:rsidR="00F34A01" w:rsidRPr="009B1D69" w:rsidRDefault="00F34A01" w:rsidP="009B1D69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 xml:space="preserve">4. </w:t>
      </w:r>
      <w:r w:rsidRPr="009B1D69">
        <w:rPr>
          <w:rFonts w:ascii="Times New Roman" w:hAnsi="Times New Roman" w:cs="Times New Roman"/>
          <w:i/>
          <w:iCs/>
        </w:rPr>
        <w:t>Кочурова, Е. Э.</w:t>
      </w:r>
      <w:r w:rsidRPr="009B1D69">
        <w:rPr>
          <w:rFonts w:ascii="Times New Roman" w:hAnsi="Times New Roman" w:cs="Times New Roman"/>
        </w:rPr>
        <w:t xml:space="preserve"> Я учусь считать. 1 класс : рабочая тетрадь для учащихся общеобразовательных учреждений / Е. Э. Кочурова. – М. : Вентана-Граф, 2011.</w:t>
      </w:r>
    </w:p>
    <w:p w:rsidR="00F34A01" w:rsidRPr="009B1D69" w:rsidRDefault="00F34A01" w:rsidP="009B1D69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 xml:space="preserve">5. </w:t>
      </w:r>
      <w:r w:rsidRPr="009B1D69">
        <w:rPr>
          <w:rFonts w:ascii="Times New Roman" w:hAnsi="Times New Roman" w:cs="Times New Roman"/>
          <w:i/>
          <w:iCs/>
        </w:rPr>
        <w:t>Кочурова, Е. Э.</w:t>
      </w:r>
      <w:r w:rsidRPr="009B1D69">
        <w:rPr>
          <w:rFonts w:ascii="Times New Roman" w:hAnsi="Times New Roman" w:cs="Times New Roman"/>
        </w:rPr>
        <w:t xml:space="preserve"> Математика : 1 класс : рабочая тетрадь № 1 для учащихся общеобразовательных учреждений / Е. Э. Кочурова. – М. : Вентана-Граф, 2011.</w:t>
      </w:r>
    </w:p>
    <w:p w:rsidR="00F34A01" w:rsidRPr="009B1D69" w:rsidRDefault="00F34A01" w:rsidP="009B1D69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 xml:space="preserve">6. </w:t>
      </w:r>
      <w:r w:rsidRPr="009B1D69">
        <w:rPr>
          <w:rFonts w:ascii="Times New Roman" w:hAnsi="Times New Roman" w:cs="Times New Roman"/>
          <w:i/>
          <w:iCs/>
        </w:rPr>
        <w:t>Кочурова, Е. Э.</w:t>
      </w:r>
      <w:r w:rsidRPr="009B1D69">
        <w:rPr>
          <w:rFonts w:ascii="Times New Roman" w:hAnsi="Times New Roman" w:cs="Times New Roman"/>
        </w:rPr>
        <w:t xml:space="preserve"> Математика : 1 класс : рабочая тетрадь № 2 для учащихся общеобразовательных учреждений / Е. Э. Кочурова. – М. : Вентана-Граф, 2011.</w:t>
      </w:r>
    </w:p>
    <w:p w:rsidR="00F34A01" w:rsidRPr="009B1D69" w:rsidRDefault="00F34A01" w:rsidP="009B1D69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 xml:space="preserve">7. </w:t>
      </w:r>
      <w:r w:rsidRPr="009B1D69">
        <w:rPr>
          <w:rFonts w:ascii="Times New Roman" w:hAnsi="Times New Roman" w:cs="Times New Roman"/>
          <w:i/>
          <w:iCs/>
        </w:rPr>
        <w:t>Рудницкая, В. Н.</w:t>
      </w:r>
      <w:r w:rsidRPr="009B1D69">
        <w:rPr>
          <w:rFonts w:ascii="Times New Roman" w:hAnsi="Times New Roman" w:cs="Times New Roman"/>
        </w:rPr>
        <w:t xml:space="preserve"> Математика : 1 класс : рабочая тетрадь № 3 для учащихся общеобразовательных учреждений / В. Н. Рудницкая. – М. : Вентана-Граф, 2011.</w:t>
      </w:r>
    </w:p>
    <w:p w:rsidR="00F34A01" w:rsidRPr="009B1D69" w:rsidRDefault="00F34A01" w:rsidP="009B1D69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 xml:space="preserve">8. </w:t>
      </w:r>
      <w:r w:rsidRPr="009B1D69">
        <w:rPr>
          <w:rFonts w:ascii="Times New Roman" w:hAnsi="Times New Roman" w:cs="Times New Roman"/>
          <w:i/>
          <w:iCs/>
        </w:rPr>
        <w:t>Рудницкая, В. Н.</w:t>
      </w:r>
      <w:r w:rsidRPr="009B1D69">
        <w:rPr>
          <w:rFonts w:ascii="Times New Roman" w:hAnsi="Times New Roman" w:cs="Times New Roman"/>
        </w:rPr>
        <w:t xml:space="preserve"> Математика : 1 класс : дидактические материалы : в 2 ч. / В. Н. Рудницкая. – М. : Вентана-Граф, 2011.</w:t>
      </w:r>
    </w:p>
    <w:p w:rsidR="00F34A01" w:rsidRPr="009B1D69" w:rsidRDefault="00F34A01" w:rsidP="009B1D69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 xml:space="preserve">9. </w:t>
      </w:r>
      <w:r w:rsidRPr="009B1D69">
        <w:rPr>
          <w:rFonts w:ascii="Times New Roman" w:hAnsi="Times New Roman" w:cs="Times New Roman"/>
          <w:i/>
          <w:iCs/>
        </w:rPr>
        <w:t>Рудницкая, В. Н.</w:t>
      </w:r>
      <w:r w:rsidRPr="009B1D69">
        <w:rPr>
          <w:rFonts w:ascii="Times New Roman" w:hAnsi="Times New Roman" w:cs="Times New Roman"/>
        </w:rPr>
        <w:t xml:space="preserve"> Математика : 1 класс : методика обучения / В. Н. Рудницкая, Е. Э. Кочурова, О. А. Рыдзе – М. : Вентана-Граф, 201</w:t>
      </w:r>
      <w:r>
        <w:rPr>
          <w:rFonts w:ascii="Times New Roman" w:hAnsi="Times New Roman" w:cs="Times New Roman"/>
        </w:rPr>
        <w:t>0</w:t>
      </w:r>
      <w:r w:rsidRPr="009B1D69">
        <w:rPr>
          <w:rFonts w:ascii="Times New Roman" w:hAnsi="Times New Roman" w:cs="Times New Roman"/>
        </w:rPr>
        <w:t>.</w:t>
      </w:r>
    </w:p>
    <w:p w:rsidR="00F34A01" w:rsidRPr="009B1D69" w:rsidRDefault="00F34A01" w:rsidP="009B1D69">
      <w:pPr>
        <w:pStyle w:val="ParagraphStyle"/>
        <w:spacing w:line="252" w:lineRule="auto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 xml:space="preserve">10. </w:t>
      </w:r>
      <w:r w:rsidRPr="009B1D69">
        <w:rPr>
          <w:rFonts w:ascii="Times New Roman" w:hAnsi="Times New Roman" w:cs="Times New Roman"/>
          <w:i/>
          <w:iCs/>
        </w:rPr>
        <w:t>Рудницкая, В. Н.</w:t>
      </w:r>
      <w:r w:rsidRPr="009B1D69">
        <w:rPr>
          <w:rFonts w:ascii="Times New Roman" w:hAnsi="Times New Roman" w:cs="Times New Roman"/>
        </w:rPr>
        <w:t xml:space="preserve"> Математика в начальной школе. Устные вычисления : методическое пособие / В. Н. Рудницкая, Т. В. Юдачева. – М. : Вентана-Граф, 2011.</w:t>
      </w:r>
    </w:p>
    <w:p w:rsidR="00F34A01" w:rsidRPr="009B1D69" w:rsidRDefault="00F34A01" w:rsidP="00EA63EC">
      <w:pPr>
        <w:pStyle w:val="ParagraphStyle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. </w:t>
      </w:r>
      <w:r w:rsidRPr="009B1D69">
        <w:rPr>
          <w:rFonts w:ascii="Times New Roman" w:hAnsi="Times New Roman" w:cs="Times New Roman"/>
        </w:rPr>
        <w:t xml:space="preserve"> </w:t>
      </w:r>
      <w:r w:rsidRPr="009B1D69">
        <w:rPr>
          <w:rFonts w:ascii="Times New Roman" w:hAnsi="Times New Roman" w:cs="Times New Roman"/>
          <w:i/>
          <w:iCs/>
        </w:rPr>
        <w:t>Рудницкая, В. Н.</w:t>
      </w:r>
      <w:r w:rsidRPr="009B1D69">
        <w:rPr>
          <w:rFonts w:ascii="Times New Roman" w:hAnsi="Times New Roman" w:cs="Times New Roman"/>
        </w:rPr>
        <w:t xml:space="preserve"> Математика в начальной школе. Проверочные и контрольные работы : методическое пособие / В. Н. Рудницкая, Т. В. Юдачева. – М. : Вентана-Граф, 2011.</w:t>
      </w:r>
    </w:p>
    <w:p w:rsidR="00F34A01" w:rsidRPr="00EA63EC" w:rsidRDefault="00F34A01" w:rsidP="00EA63EC">
      <w:pPr>
        <w:pStyle w:val="ParagraphStyle"/>
        <w:keepNext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EA63EC">
        <w:rPr>
          <w:rFonts w:ascii="Times New Roman" w:hAnsi="Times New Roman" w:cs="Times New Roman"/>
          <w:b/>
          <w:bCs/>
          <w:caps/>
          <w:sz w:val="20"/>
          <w:szCs w:val="20"/>
        </w:rPr>
        <w:t>Общая характеристика учебного предмета</w:t>
      </w:r>
    </w:p>
    <w:p w:rsidR="00F34A01" w:rsidRPr="009B1D69" w:rsidRDefault="00F34A01" w:rsidP="00EA63EC">
      <w:pPr>
        <w:pStyle w:val="ParagraphStyle"/>
        <w:rPr>
          <w:rFonts w:ascii="Times New Roman" w:hAnsi="Times New Roman" w:cs="Times New Roman"/>
          <w:vertAlign w:val="superscript"/>
        </w:rPr>
      </w:pPr>
      <w:r w:rsidRPr="009B1D69">
        <w:rPr>
          <w:rFonts w:ascii="Times New Roman" w:hAnsi="Times New Roman" w:cs="Times New Roman"/>
          <w:b/>
          <w:bCs/>
        </w:rPr>
        <w:t>Цели и задачи курса</w:t>
      </w:r>
      <w:r>
        <w:rPr>
          <w:rFonts w:ascii="Times New Roman" w:hAnsi="Times New Roman" w:cs="Times New Roman"/>
          <w:b/>
          <w:bCs/>
        </w:rPr>
        <w:t>: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школе, а также пригодятся в жизни.</w:t>
      </w:r>
    </w:p>
    <w:p w:rsidR="00F34A01" w:rsidRPr="00E505B6" w:rsidRDefault="00F34A01" w:rsidP="00EA63EC">
      <w:pPr>
        <w:pStyle w:val="ParagraphStyle"/>
        <w:rPr>
          <w:rFonts w:ascii="Times New Roman" w:hAnsi="Times New Roman" w:cs="Times New Roman"/>
          <w:bCs/>
          <w:u w:val="single"/>
        </w:rPr>
      </w:pPr>
      <w:r w:rsidRPr="00E505B6">
        <w:rPr>
          <w:rFonts w:ascii="Times New Roman" w:hAnsi="Times New Roman" w:cs="Times New Roman"/>
          <w:bCs/>
          <w:u w:val="single"/>
        </w:rPr>
        <w:t>Цели:</w:t>
      </w:r>
    </w:p>
    <w:p w:rsidR="00F34A01" w:rsidRPr="009B1D69" w:rsidRDefault="00F34A01" w:rsidP="00EA63EC">
      <w:pPr>
        <w:pStyle w:val="ParagraphStyle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– математическое развитие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F34A01" w:rsidRPr="009B1D69" w:rsidRDefault="00F34A01" w:rsidP="00EA63EC">
      <w:pPr>
        <w:pStyle w:val="ParagraphStyle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– 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F34A01" w:rsidRPr="009B1D69" w:rsidRDefault="00F34A01" w:rsidP="00EA63EC">
      <w:pPr>
        <w:pStyle w:val="ParagraphStyle"/>
        <w:jc w:val="both"/>
        <w:rPr>
          <w:rFonts w:ascii="Times New Roman" w:hAnsi="Times New Roman" w:cs="Times New Roman"/>
          <w:vertAlign w:val="superscript"/>
        </w:rPr>
      </w:pPr>
      <w:r w:rsidRPr="009B1D69">
        <w:rPr>
          <w:rFonts w:ascii="Times New Roman" w:hAnsi="Times New Roman" w:cs="Times New Roman"/>
        </w:rPr>
        <w:t>– развитие интереса к математике, стремления использовать математические знания в повседневной жизни.</w:t>
      </w:r>
      <w:r w:rsidRPr="009B1D69">
        <w:rPr>
          <w:rFonts w:ascii="Times New Roman" w:hAnsi="Times New Roman" w:cs="Times New Roman"/>
          <w:vertAlign w:val="superscript"/>
        </w:rPr>
        <w:t xml:space="preserve"> </w:t>
      </w:r>
    </w:p>
    <w:p w:rsidR="00F34A01" w:rsidRPr="00E505B6" w:rsidRDefault="00F34A01" w:rsidP="00EA63EC">
      <w:pPr>
        <w:pStyle w:val="ParagraphStyle"/>
        <w:jc w:val="both"/>
        <w:rPr>
          <w:rFonts w:ascii="Times New Roman" w:hAnsi="Times New Roman" w:cs="Times New Roman"/>
          <w:bCs/>
          <w:u w:val="single"/>
        </w:rPr>
      </w:pPr>
      <w:r w:rsidRPr="00E505B6">
        <w:rPr>
          <w:rFonts w:ascii="Times New Roman" w:hAnsi="Times New Roman" w:cs="Times New Roman"/>
          <w:bCs/>
          <w:u w:val="single"/>
        </w:rPr>
        <w:t>Задачи:</w:t>
      </w:r>
    </w:p>
    <w:p w:rsidR="00F34A01" w:rsidRPr="009B1D69" w:rsidRDefault="00F34A01" w:rsidP="00EA63EC">
      <w:pPr>
        <w:pStyle w:val="ParagraphStyle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–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школе;</w:t>
      </w:r>
    </w:p>
    <w:p w:rsidR="00F34A01" w:rsidRPr="009B1D69" w:rsidRDefault="00F34A01" w:rsidP="00EA63EC">
      <w:pPr>
        <w:pStyle w:val="ParagraphStyle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– овладение учащимися основами математического языка для описания разнообразных предметов и явлений окружающего мира; усвоение общего приема решения задач как универсального действия, умения выстраивать логические цепочки рассуждений, алгоритмы выполняемых действий; использование измерительных и вычислительных умений и навыков.</w:t>
      </w:r>
    </w:p>
    <w:p w:rsidR="00F34A01" w:rsidRPr="009B1D69" w:rsidRDefault="00F34A01" w:rsidP="00E505B6">
      <w:pPr>
        <w:pStyle w:val="ParagraphStyle"/>
        <w:rPr>
          <w:rFonts w:ascii="Times New Roman" w:hAnsi="Times New Roman" w:cs="Times New Roman"/>
          <w:b/>
          <w:bCs/>
        </w:rPr>
      </w:pPr>
      <w:r w:rsidRPr="009B1D69">
        <w:rPr>
          <w:rFonts w:ascii="Times New Roman" w:hAnsi="Times New Roman" w:cs="Times New Roman"/>
          <w:b/>
          <w:bCs/>
        </w:rPr>
        <w:t>Структура курса</w:t>
      </w:r>
    </w:p>
    <w:p w:rsidR="00F34A01" w:rsidRPr="009B1D69" w:rsidRDefault="00F34A01" w:rsidP="00F22BDC">
      <w:pPr>
        <w:pStyle w:val="ParagraphStyle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 xml:space="preserve">Первоначальные представления о множествах предметов </w:t>
      </w:r>
    </w:p>
    <w:p w:rsidR="00F34A01" w:rsidRPr="009B1D69" w:rsidRDefault="00F34A01" w:rsidP="00F22BDC">
      <w:pPr>
        <w:pStyle w:val="ParagraphStyle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 xml:space="preserve">Число и счет. Арифметические действия </w:t>
      </w:r>
    </w:p>
    <w:p w:rsidR="00F34A01" w:rsidRPr="009B1D69" w:rsidRDefault="00F34A01" w:rsidP="00F22BDC">
      <w:pPr>
        <w:pStyle w:val="ParagraphStyle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 xml:space="preserve">Свойства арифметических действий </w:t>
      </w:r>
    </w:p>
    <w:p w:rsidR="00F34A01" w:rsidRPr="009B1D69" w:rsidRDefault="00F34A01" w:rsidP="00F22BDC">
      <w:pPr>
        <w:pStyle w:val="ParagraphStyle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 xml:space="preserve">Прибавление и вычитание чисел первых двух десятков </w:t>
      </w:r>
    </w:p>
    <w:p w:rsidR="00F34A01" w:rsidRPr="009B1D69" w:rsidRDefault="00F34A01" w:rsidP="00F22BDC">
      <w:pPr>
        <w:pStyle w:val="ParagraphStyle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 xml:space="preserve">Сравнение чисел </w:t>
      </w:r>
    </w:p>
    <w:p w:rsidR="00F34A01" w:rsidRPr="009B1D69" w:rsidRDefault="00F34A01" w:rsidP="00F22BDC">
      <w:pPr>
        <w:pStyle w:val="ParagraphStyle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 xml:space="preserve">Прибавление  и  вычитание  чисел 7, 8 и  9  с переходом через  десяток </w:t>
      </w:r>
    </w:p>
    <w:p w:rsidR="00F34A01" w:rsidRPr="007A5137" w:rsidRDefault="00F34A01" w:rsidP="00F22BDC">
      <w:pPr>
        <w:pStyle w:val="ParagraphStyle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Выполнение дей</w:t>
      </w:r>
      <w:r>
        <w:rPr>
          <w:rFonts w:ascii="Times New Roman" w:hAnsi="Times New Roman" w:cs="Times New Roman"/>
        </w:rPr>
        <w:t xml:space="preserve">ствий в выражениях со скобками </w:t>
      </w:r>
    </w:p>
    <w:p w:rsidR="00F34A01" w:rsidRPr="009B1D69" w:rsidRDefault="00F34A01" w:rsidP="00F22BDC">
      <w:pPr>
        <w:pStyle w:val="ParagraphStyle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 xml:space="preserve">Симметрия Логико-математическая подготовка. Работа с информацией </w:t>
      </w:r>
    </w:p>
    <w:p w:rsidR="00F34A01" w:rsidRPr="004A45AB" w:rsidRDefault="00F34A01" w:rsidP="004A45AB">
      <w:pPr>
        <w:pStyle w:val="ParagraphStyle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4A45AB">
        <w:rPr>
          <w:rFonts w:ascii="Times New Roman" w:hAnsi="Times New Roman" w:cs="Times New Roman"/>
          <w:b/>
          <w:bCs/>
          <w:caps/>
          <w:sz w:val="20"/>
          <w:szCs w:val="20"/>
        </w:rPr>
        <w:t>Описание места учебного предмета в учебном плане</w:t>
      </w:r>
    </w:p>
    <w:p w:rsidR="00F34A01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 xml:space="preserve">В первом классе на изучение математики отводится 4 часа в неделю, всего 132 часа (33 учебные недели). </w:t>
      </w:r>
    </w:p>
    <w:p w:rsidR="00F34A01" w:rsidRPr="00B54CFF" w:rsidRDefault="00F34A01" w:rsidP="00B54CFF">
      <w:pPr>
        <w:pStyle w:val="ParagraphStyle"/>
        <w:rPr>
          <w:rFonts w:ascii="Times New Roman" w:hAnsi="Times New Roman" w:cs="Times New Roman"/>
          <w:caps/>
          <w:sz w:val="20"/>
          <w:szCs w:val="20"/>
          <w:vertAlign w:val="superscript"/>
        </w:rPr>
      </w:pPr>
      <w:r w:rsidRPr="00B54CFF">
        <w:rPr>
          <w:rFonts w:ascii="Times New Roman" w:hAnsi="Times New Roman" w:cs="Times New Roman"/>
          <w:b/>
          <w:bCs/>
          <w:caps/>
          <w:sz w:val="20"/>
          <w:szCs w:val="20"/>
        </w:rPr>
        <w:t>Описание ценностных ориентиров</w:t>
      </w:r>
      <w:r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</w:t>
      </w:r>
      <w:r w:rsidRPr="00B54CFF">
        <w:rPr>
          <w:rFonts w:ascii="Times New Roman" w:hAnsi="Times New Roman" w:cs="Times New Roman"/>
          <w:b/>
          <w:bCs/>
          <w:caps/>
          <w:sz w:val="20"/>
          <w:szCs w:val="20"/>
        </w:rPr>
        <w:t>содержания учебного предмета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В основе учебно-воспитательного процесса лежат следующие ценности математики:</w:t>
      </w:r>
    </w:p>
    <w:p w:rsidR="00F34A01" w:rsidRPr="009B1D69" w:rsidRDefault="00F34A01" w:rsidP="00B54CF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B1D69">
        <w:rPr>
          <w:rFonts w:ascii="Times New Roman" w:hAnsi="Times New Roman" w:cs="Times New Roman"/>
        </w:rPr>
        <w:t xml:space="preserve"> понимание математических отношений как средство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во времени, образование целого из частей, изменение формы, размера и т. д.);</w:t>
      </w:r>
    </w:p>
    <w:p w:rsidR="00F34A01" w:rsidRPr="009B1D69" w:rsidRDefault="00F34A01" w:rsidP="00B54CF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B1D69">
        <w:rPr>
          <w:rFonts w:ascii="Times New Roman" w:hAnsi="Times New Roman" w:cs="Times New Roman"/>
        </w:rPr>
        <w:t xml:space="preserve"> математические представления о числах, величинах, геометрических фигурах  как  условие  целостного  восприятия  творений  природы  и  человека (памятники архитектуры, сокровища искусства и культуры, объекты природы);</w:t>
      </w:r>
    </w:p>
    <w:p w:rsidR="00F34A01" w:rsidRPr="009B1D69" w:rsidRDefault="00F34A01" w:rsidP="00B54CFF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B1D69">
        <w:rPr>
          <w:rFonts w:ascii="Times New Roman" w:hAnsi="Times New Roman" w:cs="Times New Roman"/>
        </w:rPr>
        <w:t xml:space="preserve"> владение математическим языком, алгоритмами, элементами математической логики, позволяющее ученику совершенствовать коммуникативную деятельность (аргументировать свою точку зрения, строить логические цепочки рассуждения; опровергать или подтверждать истинность предположения).</w:t>
      </w:r>
    </w:p>
    <w:p w:rsidR="00F34A01" w:rsidRPr="00B54CFF" w:rsidRDefault="00F34A01" w:rsidP="00B54CFF">
      <w:pPr>
        <w:pStyle w:val="ParagraphStyle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B54CFF">
        <w:rPr>
          <w:rFonts w:ascii="Times New Roman" w:hAnsi="Times New Roman" w:cs="Times New Roman"/>
          <w:b/>
          <w:bCs/>
          <w:caps/>
          <w:sz w:val="20"/>
          <w:szCs w:val="20"/>
        </w:rPr>
        <w:t>Содержание учебного предмета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9B1D69">
        <w:rPr>
          <w:rFonts w:ascii="Times New Roman" w:hAnsi="Times New Roman" w:cs="Times New Roman"/>
          <w:b/>
          <w:bCs/>
          <w:i/>
          <w:iCs/>
        </w:rPr>
        <w:t>Множества предметов. Отношения между предметами и между множествами предметов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Сходства и различия предметов. Предметы, обладающие или не обладающие указанным свойством. Соотношение размеров предметов (фигур). Понятия: больше, меньше, одинаковые по размерам; длиннее, короче, такой же длины (ширины, высоты).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Соотношения множеств предметов по их численностям. Понятия: больше, меньше, столько же, поровну (предметов); больше, меньше (на несколько предметов). Графы отношений «больше», «меньше» на множестве целых неотрицательных чисел.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9B1D69">
        <w:rPr>
          <w:rFonts w:ascii="Times New Roman" w:hAnsi="Times New Roman" w:cs="Times New Roman"/>
          <w:b/>
          <w:bCs/>
          <w:i/>
          <w:iCs/>
        </w:rPr>
        <w:t>Число и счет. Арифметические действия и их свойства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Счет предметов. Названия и последовательность натуральных чисел от 1 до 20. Число предметов в множестве. Пересчитывание предметов. Число и цифра. Запись результатов пересчета предметов цифрами. Число и цифра 0 (нуль). Расположение чисел от 0 до 20 на шкале линейки. Сравнение чисел; запись результатов с использованием знаков &gt;, =, &lt;. Понятия: больше, меньше, равно; больше, меньше (на несколько единиц).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Римская система записи чисел. Сведения из математики: как появились числа, чем занимается арифметика.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Сложение и вычитание (умножение и деление) как взаимно обратные действия. Приемы сложения и вычитания вида: 10 + 8, 18 – 8, 13 – 10. Таблица сложения однозначных чисел в пределах 20; соответствующие случаи вычитания. Приемы вычисления суммы и разности: с помощью шкалы линейки, прибавление и вычитание числа по частям, вычитание с помощью таблицы. Правило сравнения чисел с помощью вычитания. Увеличение и уменьшение числа на несколько единиц.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 xml:space="preserve">Сложение и вычитание с нулем. Свойство сложения: складывать два числа можно в любом порядке. Свойства вычитания: из меньшего числа нельзя вычесть большее; разность двух одинаковых чисел равна нулю. 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Числовое выражение. Порядок выполнения действий в составных выражениях со скобками.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Смысл сложения, вычитания, умножения и деления. Практические способы выполнения действий. Запись результатов с использованием знаков =, +, –, Ч, : . Названия результатов сложения (сумма) и вычитания (разность).</w:t>
      </w:r>
    </w:p>
    <w:p w:rsidR="00F34A01" w:rsidRPr="009B1D69" w:rsidRDefault="00F34A01" w:rsidP="00EA63EC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9B1D69">
        <w:rPr>
          <w:rFonts w:ascii="Times New Roman" w:hAnsi="Times New Roman" w:cs="Times New Roman"/>
          <w:b/>
          <w:bCs/>
          <w:i/>
          <w:iCs/>
        </w:rPr>
        <w:t>Величины</w:t>
      </w:r>
    </w:p>
    <w:p w:rsidR="00F34A01" w:rsidRPr="009B1D69" w:rsidRDefault="00F34A01" w:rsidP="00EA63EC">
      <w:pPr>
        <w:pStyle w:val="ParagraphStyle"/>
        <w:keepNext/>
        <w:keepLines/>
        <w:ind w:firstLine="360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Длина, стоимость и их единицы. Соотношения между единицами однородных величин. Рубль. Монеты достоинством 1 р., 2 р., 5 р., 10 р. Зависимость между величинами, характеризующими процесс купли-продажи. Вычисление стоимости по двум другим известным величинам. Длина и ее единицы: сантиметр и дециметр. Обозначения: см, дм. Соотношение: 1 дм = 10 см. Длина отрезка и ее измерение с помощью линейки в сантиметрах, в дециметрах, в дециметрах и сантиметрах; записи вида: 1дм 6 см = 16 см, 12 см = 1 дм 2 см. Расстояние между двумя точками.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9B1D69">
        <w:rPr>
          <w:rFonts w:ascii="Times New Roman" w:hAnsi="Times New Roman" w:cs="Times New Roman"/>
          <w:b/>
          <w:bCs/>
          <w:i/>
          <w:iCs/>
        </w:rPr>
        <w:t>Работа с текстовыми задачами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Понятие арифметической задачи. Условие и вопрос задачи. Задачи, требующие однократного применения арифметического действия (простые задачи). Запись решения и ответа. Составная задача и ее решение. Задачи, содержащие более двух данных и несколько вопросов. Изменение условия или вопроса задачи. Составление текстов задач в соответствии с заданными условиями.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9B1D69">
        <w:rPr>
          <w:rFonts w:ascii="Times New Roman" w:hAnsi="Times New Roman" w:cs="Times New Roman"/>
          <w:b/>
          <w:bCs/>
          <w:i/>
          <w:iCs/>
        </w:rPr>
        <w:t>Геометрические фигуры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Форма предмета. Понятия: такой же формы, другой формы. Точка, линия, отрезок, круг, треугольник, квадрат, пятиугольник. Куб. Шар. Изображение простейших плоских фигур с помощью линейки и от руки. Взаимное расположение предметов. Понятия: выше, ниже, дальше, ближе, справа, слева, над, под, за, между, вне, внутри. Осевая симметрия. Отображение предметов в зеркале. Ось симметрии. Пары симметричных фигур (точек, отрезков, многоугольников). Примеры фигур, имеющих одну или несколько осей симметрии. Построение симметричных фигур на клетчатой бумаге.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9B1D69">
        <w:rPr>
          <w:rFonts w:ascii="Times New Roman" w:hAnsi="Times New Roman" w:cs="Times New Roman"/>
          <w:b/>
          <w:bCs/>
          <w:i/>
          <w:iCs/>
        </w:rPr>
        <w:t>Логико-математическая подготовка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Понятия: все, не все; все, кроме; каждый, какой-нибудь, один из, любой. Классификация множества предметов по заданному признаку. Определение оснований классификации. Решение несложных задач логического характера.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9B1D69">
        <w:rPr>
          <w:rFonts w:ascii="Times New Roman" w:hAnsi="Times New Roman" w:cs="Times New Roman"/>
          <w:b/>
          <w:bCs/>
          <w:i/>
          <w:iCs/>
        </w:rPr>
        <w:t>Работа с информацией</w:t>
      </w:r>
    </w:p>
    <w:p w:rsidR="00F34A01" w:rsidRPr="009B1D69" w:rsidRDefault="00F34A01" w:rsidP="00BC0412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Сбор  и  представление  информации,  связанной  со  счетом,  с  измерением. Таблица. Строки и столбцы таблицы. Чтение несложной таблицы. Заполнение строк и столбцов готовых таблиц в соответствии с предъявленным набором данных. Перевод информации из текстовой формы в табличную. Информация, представленная последовательностями предметов, чисел, фигур.</w:t>
      </w:r>
    </w:p>
    <w:p w:rsidR="00F34A01" w:rsidRPr="007170D6" w:rsidRDefault="00F34A01" w:rsidP="007170D6">
      <w:pPr>
        <w:pStyle w:val="ParagraphStyle"/>
        <w:rPr>
          <w:rFonts w:ascii="Times New Roman" w:hAnsi="Times New Roman" w:cs="Times New Roman"/>
          <w:caps/>
          <w:sz w:val="20"/>
          <w:szCs w:val="20"/>
          <w:vertAlign w:val="superscript"/>
        </w:rPr>
      </w:pPr>
      <w:r w:rsidRPr="007170D6">
        <w:rPr>
          <w:rFonts w:ascii="Times New Roman" w:hAnsi="Times New Roman" w:cs="Times New Roman"/>
          <w:b/>
          <w:bCs/>
          <w:caps/>
          <w:sz w:val="20"/>
          <w:szCs w:val="20"/>
        </w:rPr>
        <w:t>Результаты изучения учебного материала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личностных, метапредметных и предметных результатов: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  <w:b/>
          <w:bCs/>
        </w:rPr>
        <w:t>Личностными результатами</w:t>
      </w:r>
      <w:r w:rsidRPr="009B1D69">
        <w:rPr>
          <w:rFonts w:ascii="Times New Roman" w:hAnsi="Times New Roman" w:cs="Times New Roman"/>
        </w:rPr>
        <w:t xml:space="preserve"> обучающихся являются: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</w:p>
    <w:p w:rsidR="00F34A01" w:rsidRPr="009B1D69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  <w:b/>
          <w:bCs/>
        </w:rPr>
        <w:t>Метапредметными результатами</w:t>
      </w:r>
      <w:r w:rsidRPr="009B1D69">
        <w:rPr>
          <w:rFonts w:ascii="Times New Roman" w:hAnsi="Times New Roman" w:cs="Times New Roman"/>
        </w:rPr>
        <w:t xml:space="preserve">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 – решать  учебные  задачи  с  помощью знаков (символов), планировать, контролировать и корректировать ход решения учебной задачи.</w:t>
      </w:r>
    </w:p>
    <w:p w:rsidR="00F34A01" w:rsidRPr="007A5137" w:rsidRDefault="00F34A01" w:rsidP="00EA63EC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  <w:b/>
          <w:bCs/>
        </w:rPr>
        <w:t>Предметными результатами</w:t>
      </w:r>
      <w:r w:rsidRPr="009B1D69">
        <w:rPr>
          <w:rFonts w:ascii="Times New Roman" w:hAnsi="Times New Roman" w:cs="Times New Roman"/>
        </w:rPr>
        <w:t xml:space="preserve">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схемы, таблицы, диаграммы для решения математических задач.</w:t>
      </w:r>
    </w:p>
    <w:p w:rsidR="00F34A01" w:rsidRDefault="00F34A01" w:rsidP="007170D6">
      <w:pPr>
        <w:pStyle w:val="ParagraphStyle"/>
        <w:rPr>
          <w:rFonts w:ascii="Times New Roman" w:hAnsi="Times New Roman" w:cs="Times New Roman"/>
          <w:b/>
          <w:bCs/>
          <w:caps/>
          <w:sz w:val="20"/>
          <w:szCs w:val="20"/>
          <w:lang w:val="en-US"/>
        </w:rPr>
      </w:pPr>
      <w:r w:rsidRPr="007170D6">
        <w:rPr>
          <w:rFonts w:ascii="Times New Roman" w:hAnsi="Times New Roman" w:cs="Times New Roman"/>
          <w:b/>
          <w:bCs/>
          <w:caps/>
          <w:sz w:val="20"/>
          <w:szCs w:val="20"/>
        </w:rPr>
        <w:t>Планируемые результаты обучения</w:t>
      </w:r>
    </w:p>
    <w:p w:rsidR="00F34A01" w:rsidRPr="00E30E83" w:rsidRDefault="00F34A01" w:rsidP="007170D6">
      <w:pPr>
        <w:pStyle w:val="ParagraphStyle"/>
        <w:rPr>
          <w:rFonts w:ascii="Times New Roman" w:hAnsi="Times New Roman" w:cs="Times New Roman"/>
          <w:b/>
          <w:bCs/>
          <w:caps/>
          <w:sz w:val="20"/>
          <w:szCs w:val="20"/>
          <w:lang w:val="en-US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5528"/>
        <w:gridCol w:w="3560"/>
      </w:tblGrid>
      <w:tr w:rsidR="00F34A01" w:rsidRPr="00352F33" w:rsidTr="00E43B5F">
        <w:tc>
          <w:tcPr>
            <w:tcW w:w="1418" w:type="dxa"/>
          </w:tcPr>
          <w:p w:rsidR="00F34A01" w:rsidRPr="00E43B5F" w:rsidRDefault="00F34A01" w:rsidP="00E43B5F">
            <w:pPr>
              <w:pStyle w:val="NoSpacing"/>
              <w:jc w:val="both"/>
              <w:rPr>
                <w:rFonts w:ascii="Times New Roman" w:hAnsi="Times New Roman"/>
                <w:b/>
                <w:lang w:val="en-US" w:eastAsia="ru-RU"/>
              </w:rPr>
            </w:pPr>
            <w:r w:rsidRPr="00E43B5F">
              <w:rPr>
                <w:rFonts w:ascii="Times New Roman" w:hAnsi="Times New Roman"/>
                <w:b/>
                <w:lang w:eastAsia="ru-RU"/>
              </w:rPr>
              <w:t>Раздел программы</w:t>
            </w:r>
          </w:p>
        </w:tc>
        <w:tc>
          <w:tcPr>
            <w:tcW w:w="5528" w:type="dxa"/>
          </w:tcPr>
          <w:p w:rsidR="00F34A01" w:rsidRPr="00E43B5F" w:rsidRDefault="00F34A01" w:rsidP="00E43B5F">
            <w:pPr>
              <w:pStyle w:val="NoSpacing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43B5F">
              <w:rPr>
                <w:rFonts w:ascii="Times New Roman" w:hAnsi="Times New Roman"/>
                <w:b/>
                <w:lang w:eastAsia="ru-RU"/>
              </w:rPr>
              <w:t>Ученик научится.</w:t>
            </w:r>
          </w:p>
        </w:tc>
        <w:tc>
          <w:tcPr>
            <w:tcW w:w="3560" w:type="dxa"/>
          </w:tcPr>
          <w:p w:rsidR="00F34A01" w:rsidRPr="00E43B5F" w:rsidRDefault="00F34A01" w:rsidP="00E43B5F">
            <w:pPr>
              <w:pStyle w:val="NoSpacing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43B5F">
              <w:rPr>
                <w:rFonts w:ascii="Times New Roman" w:hAnsi="Times New Roman"/>
                <w:b/>
                <w:lang w:eastAsia="ru-RU"/>
              </w:rPr>
              <w:t>Ученик получит возможность научиться.</w:t>
            </w:r>
          </w:p>
        </w:tc>
      </w:tr>
      <w:tr w:rsidR="00F34A01" w:rsidRPr="00352F33" w:rsidTr="00E43B5F">
        <w:tc>
          <w:tcPr>
            <w:tcW w:w="1418" w:type="dxa"/>
          </w:tcPr>
          <w:p w:rsidR="00F34A01" w:rsidRPr="00E43B5F" w:rsidRDefault="00F34A01" w:rsidP="00E43B5F">
            <w:pPr>
              <w:pStyle w:val="ParagraphStyle"/>
              <w:ind w:firstLine="175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ru-RU"/>
              </w:rPr>
              <w:t>Множества предметов. Отношения между предметами и между множествами предметов</w:t>
            </w:r>
          </w:p>
          <w:p w:rsidR="00F34A01" w:rsidRPr="00E43B5F" w:rsidRDefault="00F34A01" w:rsidP="00E43B5F">
            <w:pPr>
              <w:pStyle w:val="NoSpacing"/>
              <w:ind w:firstLine="175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8" w:type="dxa"/>
            <w:vMerge w:val="restart"/>
          </w:tcPr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называть: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предмет, расположенный левее (правее), выше (ниже) данного предмета, над (под, за) данным предметом, между двумя предметами;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натуральные числа от 1 до 20 в прямом и в обратном порядке, следующее (предыдущее) при счете число;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число, большее (мен) данного числа (на несколько единиц);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геометрическую фигуру (точку, отрезок, треугольник, квадрат, пятиугольник, куб, шар);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различать: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число и цифру;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знаки арифметических действий;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круг и шар, квадрат и куб;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многоугольники по числу сторон (углов);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направления движения (слева направо, справа налево, сверху вниз, снизу вверх);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читать: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числа в пределах 20, записанные цифрами;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записи вида: 3 + 2 = 5, 6 – 4 = 2, 5 · 2 = 10, 9 : 3 = 3;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сравнивать: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предметы с целью выявления в них сходства и различий;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предметы по размерам (больше, меньше);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–два числа (больше, меньше, больше на, меньше на);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данные значения длины;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отрезки по длине;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воспроизводить: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результаты табличн. сложения любых однозначных чисел;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результаты табличного вычитания однозначных чисел;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способ решения задачи в вопросно-ответной форме;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распознавать:</w:t>
            </w:r>
            <w:r w:rsidRPr="000044A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геометрические фигуры;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моделировать: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отношения «больше», «меньше», «больше на», «меньше на» с использованием фишек, геометрических схем (графов) с цветными стрелками;</w:t>
            </w:r>
          </w:p>
          <w:p w:rsidR="00F34A01" w:rsidRPr="00E43B5F" w:rsidRDefault="00F34A01" w:rsidP="00E43B5F">
            <w:pPr>
              <w:pStyle w:val="ParagraphStyle"/>
              <w:keepLines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ситуации, иллюстрирующие арифметические действия (сложение, вычитание, умножение, деление);</w:t>
            </w:r>
          </w:p>
          <w:p w:rsidR="00F34A01" w:rsidRPr="00E43B5F" w:rsidRDefault="00F34A01" w:rsidP="00E43B5F">
            <w:pPr>
              <w:pStyle w:val="ParagraphStyle"/>
              <w:keepLines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ситуацию, описанную текстом арифметической задачи, с помощью фишек или схематического рисунка;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характеризовать: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расположение предметов на плоскости и в пространстве;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располож-е чисел на шкале линейки (левее, правее, между);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результаты сравнения чисел словами «больше» или «мен»;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предъявленную геометрическую фигуру (форма, размеры);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расположение предметов или числовых данных в таблице (верхняя, средняя, нижняя) строка, левый (правый, средний) столбец;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анализировать: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текст арифметической задачи: выделять условие и вопрос, данные и искомые числа (величины);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предложенные варианты решения задачи с целью выбора верного или оптимального решения;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классифицировать: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распределять элементы множеств на группы по заданному признаку;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упорядочивать: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предметы (по высоте, длине, ширине);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отрезки в соответствии с их длинами;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числа (в порядке увеличения или уменьшения);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конструировать: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алгоритм решения задачи;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несложные  задачи  с  заданной  сюжетной  ситуацией (по рисунку, схеме);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контролировать: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свою деятельность (обнаруживать и исправлять допущенные ошибки);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оценивать: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расстояние между точками, длину предмета или отрезка (на глаз);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предъявленное готовое решение задачи (верно, неверно);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решать учебные и практические задачи: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пересчитывать предметы, выражать числами получаемые результаты;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записывать цифрами числа от 1 до 20, число нуль;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решать простые текстовые арифм задачи (в одно действие);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измерять длину отрезка с помощью линейки;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изображать отрезок заданной длины;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отмечать на бумаге точку, проводить линию по линейке;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 выполнять вычисления (в том числе вычислять значения выражений, содержащих скобки);</w:t>
            </w:r>
          </w:p>
          <w:p w:rsidR="00F34A01" w:rsidRPr="00E43B5F" w:rsidRDefault="00F34A01" w:rsidP="00E43B5F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E43B5F">
              <w:rPr>
                <w:rFonts w:ascii="Times New Roman" w:hAnsi="Times New Roman"/>
                <w:sz w:val="20"/>
                <w:szCs w:val="20"/>
                <w:lang w:eastAsia="ru-RU"/>
              </w:rPr>
              <w:t>– ориентироваться в таблице: выбирать необходимую для решения задачи информацию.</w:t>
            </w:r>
          </w:p>
        </w:tc>
        <w:tc>
          <w:tcPr>
            <w:tcW w:w="3560" w:type="dxa"/>
            <w:vMerge w:val="restart"/>
          </w:tcPr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сравнивать: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разные  приемы  вычислений  с  целью  выявления наиболее удобного приема;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воспроизводить: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способ решения арифметической задачи или любой учебной задачи в виде связного устного рассказа;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классифицировать: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определять основные классификации;</w:t>
            </w:r>
          </w:p>
          <w:p w:rsidR="00F34A01" w:rsidRPr="00E43B5F" w:rsidRDefault="00F34A01" w:rsidP="00E43B5F">
            <w:pPr>
              <w:pStyle w:val="ParagraphStyle"/>
              <w:keepNext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обосновывать:</w:t>
            </w:r>
          </w:p>
          <w:p w:rsidR="00F34A01" w:rsidRPr="00E43B5F" w:rsidRDefault="00F34A01" w:rsidP="00E43B5F">
            <w:pPr>
              <w:pStyle w:val="ParagraphStyle"/>
              <w:keepNext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приемы вычислений на основе использования свойств арифметических действий;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контролировать деятельность: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осуществлять  взаимопроверку  выполняемого  задания  при  работе </w:t>
            </w:r>
            <w:r w:rsidRPr="00E43B5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br/>
              <w:t>в парах;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>решать учебные и практические задачи: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преобразовывать текст задачи в соответствии с предложенными условиями;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использовать изученные свойства арифметических действий при вычислениях;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выделять на сложном рисунке фигуру указанной формы (отрезок, треугольник и др.), пересчитывать число таких фигур;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составлять фигуры из частей;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разбивать данную фигуру на части в соответствии с заданными требованиями;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изображать на бумаге треугольник с помощью линейки;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находить и показывать на рисунках пары симметричных относительно осей симметрии точек и других фигур (их частей);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определять, имеет ли данная фигура ось симметрии и число осей;</w:t>
            </w:r>
          </w:p>
          <w:p w:rsidR="00F34A01" w:rsidRPr="00E43B5F" w:rsidRDefault="00F34A01" w:rsidP="00E43B5F">
            <w:pPr>
              <w:pStyle w:val="ParagraphStyle"/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представлять заданную информацию в виде таблицы;</w:t>
            </w:r>
          </w:p>
          <w:p w:rsidR="00F34A01" w:rsidRPr="00E43B5F" w:rsidRDefault="00F34A01" w:rsidP="00E43B5F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  <w:r w:rsidRPr="00E43B5F">
              <w:rPr>
                <w:rFonts w:ascii="Times New Roman" w:hAnsi="Times New Roman"/>
                <w:lang w:eastAsia="ru-RU"/>
              </w:rPr>
              <w:t>– выбирать из математического текста необходимую информацию для ответа на поставленный вопрос.</w:t>
            </w:r>
          </w:p>
        </w:tc>
      </w:tr>
      <w:tr w:rsidR="00F34A01" w:rsidRPr="00352F33" w:rsidTr="00E43B5F">
        <w:tc>
          <w:tcPr>
            <w:tcW w:w="1418" w:type="dxa"/>
          </w:tcPr>
          <w:p w:rsidR="00F34A01" w:rsidRPr="00E43B5F" w:rsidRDefault="00F34A01" w:rsidP="00E43B5F">
            <w:pPr>
              <w:pStyle w:val="ParagraphStyle"/>
              <w:ind w:firstLine="175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ru-RU"/>
              </w:rPr>
            </w:pPr>
            <w:r w:rsidRPr="00E43B5F">
              <w:rPr>
                <w:rFonts w:ascii="Times New Roman" w:hAnsi="Times New Roman" w:cs="Times New Roman"/>
                <w:bCs/>
                <w:iCs/>
                <w:sz w:val="22"/>
                <w:szCs w:val="22"/>
                <w:lang w:eastAsia="ru-RU"/>
              </w:rPr>
              <w:t>Число и счет. Арифметические действия и их свойства</w:t>
            </w:r>
          </w:p>
          <w:p w:rsidR="00F34A01" w:rsidRPr="00E43B5F" w:rsidRDefault="00F34A01" w:rsidP="00E43B5F">
            <w:pPr>
              <w:pStyle w:val="NoSpacing"/>
              <w:ind w:firstLine="175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8" w:type="dxa"/>
            <w:vMerge/>
          </w:tcPr>
          <w:p w:rsidR="00F34A01" w:rsidRPr="00E43B5F" w:rsidRDefault="00F34A01" w:rsidP="00E43B5F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60" w:type="dxa"/>
            <w:vMerge/>
          </w:tcPr>
          <w:p w:rsidR="00F34A01" w:rsidRPr="00E43B5F" w:rsidRDefault="00F34A01" w:rsidP="00E43B5F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34A01" w:rsidRPr="00352F33" w:rsidTr="00E43B5F">
        <w:tc>
          <w:tcPr>
            <w:tcW w:w="1418" w:type="dxa"/>
          </w:tcPr>
          <w:p w:rsidR="00F34A01" w:rsidRPr="00E43B5F" w:rsidRDefault="00F34A01" w:rsidP="00E43B5F">
            <w:pPr>
              <w:pStyle w:val="NoSpacing"/>
              <w:ind w:firstLine="175"/>
              <w:jc w:val="both"/>
              <w:rPr>
                <w:rFonts w:ascii="Times New Roman" w:hAnsi="Times New Roman"/>
                <w:lang w:val="en-US" w:eastAsia="ru-RU"/>
              </w:rPr>
            </w:pPr>
            <w:r w:rsidRPr="00E43B5F">
              <w:rPr>
                <w:rFonts w:ascii="Times New Roman" w:hAnsi="Times New Roman"/>
                <w:lang w:eastAsia="ru-RU"/>
              </w:rPr>
              <w:t>Величины.</w:t>
            </w:r>
          </w:p>
          <w:p w:rsidR="00F34A01" w:rsidRPr="00E43B5F" w:rsidRDefault="00F34A01" w:rsidP="00E43B5F">
            <w:pPr>
              <w:pStyle w:val="NoSpacing"/>
              <w:ind w:firstLine="175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5528" w:type="dxa"/>
            <w:vMerge/>
          </w:tcPr>
          <w:p w:rsidR="00F34A01" w:rsidRPr="00E43B5F" w:rsidRDefault="00F34A01" w:rsidP="00E43B5F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60" w:type="dxa"/>
            <w:vMerge/>
          </w:tcPr>
          <w:p w:rsidR="00F34A01" w:rsidRPr="00E43B5F" w:rsidRDefault="00F34A01" w:rsidP="00E43B5F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34A01" w:rsidRPr="00352F33" w:rsidTr="00E43B5F">
        <w:tc>
          <w:tcPr>
            <w:tcW w:w="1418" w:type="dxa"/>
          </w:tcPr>
          <w:p w:rsidR="00F34A01" w:rsidRPr="00E43B5F" w:rsidRDefault="00F34A01" w:rsidP="00E43B5F">
            <w:pPr>
              <w:pStyle w:val="NoSpacing"/>
              <w:ind w:firstLine="175"/>
              <w:jc w:val="both"/>
              <w:rPr>
                <w:rFonts w:ascii="Times New Roman" w:hAnsi="Times New Roman"/>
                <w:lang w:val="en-US" w:eastAsia="ru-RU"/>
              </w:rPr>
            </w:pPr>
            <w:r w:rsidRPr="00E43B5F">
              <w:rPr>
                <w:rFonts w:ascii="Times New Roman" w:hAnsi="Times New Roman"/>
                <w:lang w:eastAsia="ru-RU"/>
              </w:rPr>
              <w:t>Работа с текстовыми задачами.</w:t>
            </w:r>
          </w:p>
          <w:p w:rsidR="00F34A01" w:rsidRPr="00E43B5F" w:rsidRDefault="00F34A01" w:rsidP="00E43B5F">
            <w:pPr>
              <w:pStyle w:val="NoSpacing"/>
              <w:ind w:firstLine="175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5528" w:type="dxa"/>
            <w:vMerge/>
          </w:tcPr>
          <w:p w:rsidR="00F34A01" w:rsidRPr="00E43B5F" w:rsidRDefault="00F34A01" w:rsidP="00E43B5F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60" w:type="dxa"/>
            <w:vMerge/>
          </w:tcPr>
          <w:p w:rsidR="00F34A01" w:rsidRPr="00E43B5F" w:rsidRDefault="00F34A01" w:rsidP="00E43B5F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34A01" w:rsidRPr="00352F33" w:rsidTr="00E43B5F">
        <w:tc>
          <w:tcPr>
            <w:tcW w:w="1418" w:type="dxa"/>
          </w:tcPr>
          <w:p w:rsidR="00F34A01" w:rsidRPr="00E43B5F" w:rsidRDefault="00F34A01" w:rsidP="00E43B5F">
            <w:pPr>
              <w:pStyle w:val="NoSpacing"/>
              <w:ind w:firstLine="175"/>
              <w:jc w:val="both"/>
              <w:rPr>
                <w:rFonts w:ascii="Times New Roman" w:hAnsi="Times New Roman"/>
                <w:lang w:val="en-US" w:eastAsia="ru-RU"/>
              </w:rPr>
            </w:pPr>
            <w:r w:rsidRPr="00E43B5F">
              <w:rPr>
                <w:rFonts w:ascii="Times New Roman" w:hAnsi="Times New Roman"/>
                <w:lang w:eastAsia="ru-RU"/>
              </w:rPr>
              <w:t>Геометрические понятия.</w:t>
            </w:r>
          </w:p>
          <w:p w:rsidR="00F34A01" w:rsidRPr="00E43B5F" w:rsidRDefault="00F34A01" w:rsidP="00E43B5F">
            <w:pPr>
              <w:pStyle w:val="NoSpacing"/>
              <w:ind w:firstLine="175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5528" w:type="dxa"/>
            <w:vMerge/>
          </w:tcPr>
          <w:p w:rsidR="00F34A01" w:rsidRPr="00E43B5F" w:rsidRDefault="00F34A01" w:rsidP="00E43B5F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60" w:type="dxa"/>
            <w:vMerge/>
          </w:tcPr>
          <w:p w:rsidR="00F34A01" w:rsidRPr="00E43B5F" w:rsidRDefault="00F34A01" w:rsidP="00E43B5F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34A01" w:rsidRPr="00352F33" w:rsidTr="00E43B5F">
        <w:tc>
          <w:tcPr>
            <w:tcW w:w="1418" w:type="dxa"/>
          </w:tcPr>
          <w:p w:rsidR="00F34A01" w:rsidRPr="00E43B5F" w:rsidRDefault="00F34A01" w:rsidP="00E43B5F">
            <w:pPr>
              <w:pStyle w:val="NoSpacing"/>
              <w:ind w:firstLine="175"/>
              <w:jc w:val="both"/>
              <w:rPr>
                <w:rFonts w:ascii="Times New Roman" w:hAnsi="Times New Roman"/>
                <w:lang w:val="en-US" w:eastAsia="ru-RU"/>
              </w:rPr>
            </w:pPr>
            <w:r w:rsidRPr="00E43B5F">
              <w:rPr>
                <w:rFonts w:ascii="Times New Roman" w:hAnsi="Times New Roman"/>
                <w:lang w:eastAsia="ru-RU"/>
              </w:rPr>
              <w:t>Логико-математическая подготовка.</w:t>
            </w:r>
          </w:p>
          <w:p w:rsidR="00F34A01" w:rsidRPr="00E43B5F" w:rsidRDefault="00F34A01" w:rsidP="00E43B5F">
            <w:pPr>
              <w:pStyle w:val="NoSpacing"/>
              <w:ind w:firstLine="175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5528" w:type="dxa"/>
            <w:vMerge/>
          </w:tcPr>
          <w:p w:rsidR="00F34A01" w:rsidRPr="00E43B5F" w:rsidRDefault="00F34A01" w:rsidP="00E43B5F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60" w:type="dxa"/>
            <w:vMerge/>
          </w:tcPr>
          <w:p w:rsidR="00F34A01" w:rsidRPr="00E43B5F" w:rsidRDefault="00F34A01" w:rsidP="00E43B5F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34A01" w:rsidRPr="00352F33" w:rsidTr="00E43B5F">
        <w:tc>
          <w:tcPr>
            <w:tcW w:w="1418" w:type="dxa"/>
          </w:tcPr>
          <w:p w:rsidR="00F34A01" w:rsidRPr="00E43B5F" w:rsidRDefault="00F34A01" w:rsidP="00E43B5F">
            <w:pPr>
              <w:pStyle w:val="NoSpacing"/>
              <w:ind w:firstLine="175"/>
              <w:jc w:val="both"/>
              <w:rPr>
                <w:rFonts w:ascii="Times New Roman" w:hAnsi="Times New Roman"/>
                <w:lang w:eastAsia="ru-RU"/>
              </w:rPr>
            </w:pPr>
            <w:r w:rsidRPr="00E43B5F">
              <w:rPr>
                <w:rFonts w:ascii="Times New Roman" w:hAnsi="Times New Roman"/>
                <w:lang w:eastAsia="ru-RU"/>
              </w:rPr>
              <w:t>Работа с информацией.</w:t>
            </w:r>
          </w:p>
        </w:tc>
        <w:tc>
          <w:tcPr>
            <w:tcW w:w="5528" w:type="dxa"/>
            <w:vMerge/>
          </w:tcPr>
          <w:p w:rsidR="00F34A01" w:rsidRPr="00E43B5F" w:rsidRDefault="00F34A01" w:rsidP="00E43B5F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60" w:type="dxa"/>
            <w:vMerge/>
          </w:tcPr>
          <w:p w:rsidR="00F34A01" w:rsidRPr="00E43B5F" w:rsidRDefault="00F34A01" w:rsidP="00E43B5F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F34A01" w:rsidRDefault="00F34A01" w:rsidP="001C003C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проведения  контрольных работ.</w:t>
      </w:r>
    </w:p>
    <w:p w:rsidR="00F34A01" w:rsidRPr="001C003C" w:rsidRDefault="00F34A01" w:rsidP="001C003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 самостоятельных </w:t>
      </w:r>
      <w:r w:rsidRPr="001C003C">
        <w:rPr>
          <w:rFonts w:ascii="Times New Roman" w:hAnsi="Times New Roman" w:cs="Times New Roman"/>
          <w:color w:val="000000"/>
        </w:rPr>
        <w:t>работ – 6 ч;</w:t>
      </w:r>
    </w:p>
    <w:p w:rsidR="00F34A01" w:rsidRPr="001C003C" w:rsidRDefault="00F34A01" w:rsidP="001C003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003C">
        <w:rPr>
          <w:rFonts w:ascii="Times New Roman" w:hAnsi="Times New Roman" w:cs="Times New Roman"/>
          <w:color w:val="000000"/>
        </w:rPr>
        <w:t>– переводных контрольных работ –1 ч;</w:t>
      </w:r>
      <w:r>
        <w:rPr>
          <w:rFonts w:ascii="Times New Roman" w:hAnsi="Times New Roman" w:cs="Times New Roman"/>
          <w:color w:val="000000"/>
        </w:rPr>
        <w:t>- май</w:t>
      </w:r>
    </w:p>
    <w:p w:rsidR="00F34A01" w:rsidRPr="001C003C" w:rsidRDefault="00F34A01" w:rsidP="001C003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1C003C">
        <w:rPr>
          <w:rFonts w:ascii="Times New Roman" w:hAnsi="Times New Roman" w:cs="Times New Roman"/>
          <w:color w:val="000000"/>
        </w:rPr>
        <w:t>– итоговых интегрированных работ – 1 ч.</w:t>
      </w:r>
      <w:r>
        <w:rPr>
          <w:rFonts w:ascii="Times New Roman" w:hAnsi="Times New Roman" w:cs="Times New Roman"/>
          <w:color w:val="000000"/>
        </w:rPr>
        <w:t>-</w:t>
      </w:r>
      <w:bookmarkStart w:id="1" w:name="_GoBack"/>
      <w:bookmarkEnd w:id="1"/>
      <w:r>
        <w:rPr>
          <w:rFonts w:ascii="Times New Roman" w:hAnsi="Times New Roman" w:cs="Times New Roman"/>
          <w:color w:val="000000"/>
        </w:rPr>
        <w:t xml:space="preserve"> май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оценок.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Проверочные и контрольные работы делятся на тематические и итоговые. Тематические работы содержат несколько заданий по одной теме и проводятся после изучения крупных тем программы. Их цель: выявление учителем картины усвоения каждым учеником изученного материала и, при необходимости, корректировка процесса обучения.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Итоговые контрольные работы проводятся в конце каждой учебной четверти и имеют целью проверку полученной детьми полученной детьми математической подготовки за длительный промежуток времени.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Годовые контрольные работы  проводятся в конце каждого года обучения.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Тестовые работы предложены в шести вариантах трёх уровней сложности.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Оценивание письменных работ.</w:t>
      </w:r>
    </w:p>
    <w:p w:rsidR="00F34A01" w:rsidRDefault="00F34A01" w:rsidP="00426DD1">
      <w:pPr>
        <w:shd w:val="clear" w:color="auto" w:fill="FFFFFF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Характеристика словесной оценки (оценочное суждение)</w:t>
      </w:r>
    </w:p>
    <w:p w:rsidR="00F34A01" w:rsidRDefault="00F34A01" w:rsidP="00426DD1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 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F34A01" w:rsidRDefault="00F34A01" w:rsidP="00426DD1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F34A01" w:rsidRDefault="00F34A01" w:rsidP="00426DD1">
      <w:pPr>
        <w:tabs>
          <w:tab w:val="left" w:pos="6348"/>
        </w:tabs>
        <w:jc w:val="both"/>
        <w:outlineLvl w:val="0"/>
        <w:rPr>
          <w:b/>
        </w:rPr>
      </w:pPr>
      <w:r>
        <w:rPr>
          <w:b/>
        </w:rPr>
        <w:t xml:space="preserve">Тестовые задания </w:t>
      </w:r>
    </w:p>
    <w:p w:rsidR="00F34A01" w:rsidRDefault="00F34A01" w:rsidP="00426DD1">
      <w:pPr>
        <w:tabs>
          <w:tab w:val="left" w:pos="6348"/>
        </w:tabs>
        <w:jc w:val="both"/>
        <w:outlineLvl w:val="0"/>
      </w:pPr>
      <w:r>
        <w:t xml:space="preserve">       Тестовые задания по математике позволяют выяснить, на сколько прочно и глубоко первоклассники усвоили программный материал, как они умеют пользоваться приобретёнными знаниями, умениями и навыками при выполнении проверочной тестовой  работы.</w:t>
      </w:r>
    </w:p>
    <w:p w:rsidR="00F34A01" w:rsidRDefault="00F34A01" w:rsidP="00426DD1">
      <w:pPr>
        <w:tabs>
          <w:tab w:val="left" w:pos="6348"/>
        </w:tabs>
        <w:jc w:val="both"/>
        <w:outlineLvl w:val="0"/>
      </w:pPr>
      <w:r>
        <w:t xml:space="preserve">         Одновременно проверочная работа дает возможность выяснить, насколько сформировано у первоклассников умение воспринимать учебную задачу, контролировать и корректировать собственные действия по ходу выполнения задания, использовать свои знания в новой ситуации.</w:t>
      </w:r>
    </w:p>
    <w:p w:rsidR="00F34A01" w:rsidRDefault="00F34A01" w:rsidP="00426DD1">
      <w:pPr>
        <w:tabs>
          <w:tab w:val="left" w:pos="6348"/>
        </w:tabs>
        <w:jc w:val="both"/>
        <w:outlineLvl w:val="0"/>
      </w:pPr>
      <w:r>
        <w:t xml:space="preserve">          Правильное выполнение каждого тестового задания оценивается одним баллом. Таким образом, если правильно выполнены все задания, то ученик получает 10 баллов.</w:t>
      </w:r>
    </w:p>
    <w:p w:rsidR="00F34A01" w:rsidRDefault="00F34A01" w:rsidP="00426DD1">
      <w:pPr>
        <w:tabs>
          <w:tab w:val="left" w:pos="6348"/>
        </w:tabs>
        <w:jc w:val="both"/>
        <w:outlineLvl w:val="0"/>
      </w:pPr>
      <w:r>
        <w:t xml:space="preserve">          Правильное выполнение от 8 до 10 заданий оценивается как высокий уровень выполнения работы. Верное выполнение 6-7 заданий – средний уровень. Верное выполнение половины или менее половины всех заданий (от 1 до 5) – низкий.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Классификация ошибок и недочётов, влияющих на снижение оценки.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Ошибки: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неправильный выбор действий, операций;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неверные вычисления в случае, когда цель задания – поверка вычислительных умений и навыков;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пропуск части математических выкладок, действий, операций, существенно влияющих на получение правильного ответа;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выполненных измерений и геометрических построений заданным параметрам.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Недочёты: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неправильное списывание данных (чисел, знаков, обозначений, величин);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ошибки в записях математических терминов, символов при оформлении математических выкладок;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неверные вычисления в случае, когда цель задания не связана с проверкой вычислительных умений и навыков;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записи действий, которые не нужны для получения результата;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ответа к заданию или ошибка в записи ответа.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Характеристика цифровой оценки (отметки).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«5» (отлично) – уровень выполнения требований значительно выше удовлетворительного: отсутствие ошибок как по текущему, так и по предыдущему материалу; не более одного недочёта; логичность и полнота изложения.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(хорошо) 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обсуждения; наличие одной ошибки или трёх-четырёх недочётов по текущему материалу, два-три недочёта по пройденному материалу; незначительные нарушения логики изложения материала; использование нерациональных приёмов решения учебной задачи; отдельные неточности в изложении материала.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(удовлетворительно) – достаточный минимальный уровень выполнения требований, предъявляемых к конкретной работе, две-три ошибки или пять-шесть недочётов по текущему учебному материалу; одна ошибка и два-три недочёта по пройденному учебному материалу; отдельные нарушения логики изложения материала; неполнота раскрытия вопроса.</w:t>
      </w:r>
    </w:p>
    <w:p w:rsidR="00F34A01" w:rsidRDefault="00F34A01" w:rsidP="00426D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«2» (плохо) – уровень выполнения требований ниже удовлетворительного: наличие многочисленных ошибок как по текущему, так и по пройденному материалу; нарушение логики, неполнота, нераскрытость обсуждаемого вопроса, отсутствие аргументации либо ошибочность её основных положений. </w:t>
      </w:r>
    </w:p>
    <w:p w:rsidR="00F34A01" w:rsidRDefault="00F34A01" w:rsidP="00EA63EC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</w:p>
    <w:p w:rsidR="00F34A01" w:rsidRPr="00426DD1" w:rsidRDefault="00F34A01" w:rsidP="00426DD1">
      <w:pPr>
        <w:pStyle w:val="ParagraphStyle"/>
        <w:keepNext/>
        <w:keepLines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  <w:r w:rsidRPr="00426DD1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t>Описание материально-технического обеспечения</w:t>
      </w:r>
      <w:r w:rsidRPr="00426DD1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br/>
        <w:t>образовательного процесса</w:t>
      </w:r>
    </w:p>
    <w:p w:rsidR="00F34A01" w:rsidRPr="009B1D69" w:rsidRDefault="00F34A01" w:rsidP="00BC0412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9B1D69">
        <w:rPr>
          <w:rFonts w:ascii="Times New Roman" w:hAnsi="Times New Roman" w:cs="Times New Roman"/>
          <w:b/>
          <w:bCs/>
        </w:rPr>
        <w:t>. Интернет-ресурсы.</w:t>
      </w:r>
    </w:p>
    <w:p w:rsidR="00F34A01" w:rsidRPr="009B1D69" w:rsidRDefault="00F34A01" w:rsidP="00BC0412">
      <w:pPr>
        <w:pStyle w:val="ParagraphStyle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1. Единая коллекция Цифровых Образовательных Ресурсов. – Режим доступа : http://school-collection.edu.ru</w:t>
      </w:r>
    </w:p>
    <w:p w:rsidR="00F34A01" w:rsidRPr="009B1D69" w:rsidRDefault="00F34A01" w:rsidP="00BC0412">
      <w:pPr>
        <w:pStyle w:val="ParagraphStyle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2. Образовательный портал. – Режим доступа : www.uroki.ru</w:t>
      </w:r>
    </w:p>
    <w:p w:rsidR="00F34A01" w:rsidRPr="009B1D69" w:rsidRDefault="00F34A01" w:rsidP="00BC0412">
      <w:pPr>
        <w:pStyle w:val="ParagraphStyle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3. Первый мультпортал. – Режим доступа : www.km.ru/education</w:t>
      </w:r>
    </w:p>
    <w:p w:rsidR="00F34A01" w:rsidRPr="009B1D69" w:rsidRDefault="00F34A01" w:rsidP="00BC0412">
      <w:pPr>
        <w:pStyle w:val="ParagraphStyle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4. Презентация уроков «Начальная школа». – Режим доступа : http://nachalka.info/about/193</w:t>
      </w:r>
    </w:p>
    <w:p w:rsidR="00F34A01" w:rsidRPr="009B1D69" w:rsidRDefault="00F34A01" w:rsidP="00BC0412">
      <w:pPr>
        <w:pStyle w:val="ParagraphStyle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5. Я иду на урок начальной школы (материалы к уроку). – Режим доступа : www.festival.1september.ru</w:t>
      </w:r>
    </w:p>
    <w:p w:rsidR="00F34A01" w:rsidRPr="009B1D69" w:rsidRDefault="00F34A01" w:rsidP="00BC0412">
      <w:pPr>
        <w:pStyle w:val="ParagraphStyle"/>
        <w:keepNext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9B1D69">
        <w:rPr>
          <w:rFonts w:ascii="Times New Roman" w:hAnsi="Times New Roman" w:cs="Times New Roman"/>
          <w:b/>
          <w:bCs/>
        </w:rPr>
        <w:t>. Наглядные пособия.</w:t>
      </w:r>
    </w:p>
    <w:p w:rsidR="00F34A01" w:rsidRPr="009B1D69" w:rsidRDefault="00F34A01" w:rsidP="00BC0412">
      <w:pPr>
        <w:pStyle w:val="ParagraphStyle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1. Комплект таблиц для начальной школы «Математика. 1 класс».</w:t>
      </w:r>
    </w:p>
    <w:p w:rsidR="00F34A01" w:rsidRPr="009B1D69" w:rsidRDefault="00F34A01" w:rsidP="00BC0412">
      <w:pPr>
        <w:pStyle w:val="ParagraphStyle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2. Комплект наглядных пособий «Геометрический материал в начальной школе».</w:t>
      </w:r>
    </w:p>
    <w:p w:rsidR="00F34A01" w:rsidRPr="009B1D69" w:rsidRDefault="00F34A01" w:rsidP="00BC0412">
      <w:pPr>
        <w:pStyle w:val="ParagraphStyle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3. Раздаточный материал. Наборы: «Фишки», «Цветные фигуры», «Уголки», «Касса цифр», «Цветные полоски».</w:t>
      </w:r>
    </w:p>
    <w:p w:rsidR="00F34A01" w:rsidRPr="009B1D69" w:rsidRDefault="00F34A01" w:rsidP="00BC0412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4.И</w:t>
      </w:r>
      <w:r w:rsidRPr="009B1D69">
        <w:rPr>
          <w:rFonts w:ascii="Times New Roman" w:hAnsi="Times New Roman" w:cs="Times New Roman"/>
        </w:rPr>
        <w:t>гра «Танграм».</w:t>
      </w:r>
    </w:p>
    <w:p w:rsidR="00F34A01" w:rsidRPr="009B1D69" w:rsidRDefault="00F34A01" w:rsidP="00BC0412">
      <w:pPr>
        <w:pStyle w:val="ParagraphStyle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5. Набор цифр и геометрического материала.</w:t>
      </w:r>
    </w:p>
    <w:p w:rsidR="00F34A01" w:rsidRPr="009B1D69" w:rsidRDefault="00F34A01" w:rsidP="00BC0412">
      <w:pPr>
        <w:pStyle w:val="ParagraphStyle"/>
        <w:jc w:val="both"/>
        <w:rPr>
          <w:rFonts w:ascii="Times New Roman" w:hAnsi="Times New Roman" w:cs="Times New Roman"/>
        </w:rPr>
      </w:pPr>
      <w:r w:rsidRPr="009B1D69">
        <w:rPr>
          <w:rFonts w:ascii="Times New Roman" w:hAnsi="Times New Roman" w:cs="Times New Roman"/>
        </w:rPr>
        <w:t>6. Счетные палочки.</w:t>
      </w:r>
    </w:p>
    <w:p w:rsidR="00F34A01" w:rsidRPr="009B1D69" w:rsidRDefault="00F34A01" w:rsidP="00BC0412">
      <w:pPr>
        <w:pStyle w:val="ParagraphStyle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9B1D69">
        <w:rPr>
          <w:rFonts w:ascii="Times New Roman" w:hAnsi="Times New Roman" w:cs="Times New Roman"/>
          <w:b/>
          <w:bCs/>
        </w:rPr>
        <w:t>. Технические средства обучения.</w:t>
      </w:r>
    </w:p>
    <w:p w:rsidR="00F34A01" w:rsidRPr="009B1D69" w:rsidRDefault="00F34A01" w:rsidP="00BC0412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B1D69">
        <w:rPr>
          <w:rFonts w:ascii="Times New Roman" w:hAnsi="Times New Roman" w:cs="Times New Roman"/>
        </w:rPr>
        <w:t>. Компьютер.</w:t>
      </w:r>
    </w:p>
    <w:p w:rsidR="00F34A01" w:rsidRPr="009B1D69" w:rsidRDefault="00F34A01" w:rsidP="00BC0412">
      <w:pPr>
        <w:pStyle w:val="ParagraphStyl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9B1D69">
        <w:rPr>
          <w:rFonts w:ascii="Times New Roman" w:hAnsi="Times New Roman" w:cs="Times New Roman"/>
        </w:rPr>
        <w:t>. Мультимедийная доска.</w:t>
      </w:r>
    </w:p>
    <w:p w:rsidR="00F34A01" w:rsidRPr="009B1D69" w:rsidRDefault="00F34A01" w:rsidP="00BC0412">
      <w:pPr>
        <w:pStyle w:val="ParagraphStyle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4</w:t>
      </w:r>
      <w:r w:rsidRPr="009B1D69">
        <w:rPr>
          <w:rFonts w:ascii="Times New Roman" w:hAnsi="Times New Roman" w:cs="Times New Roman"/>
          <w:b/>
          <w:bCs/>
          <w:color w:val="000000"/>
        </w:rPr>
        <w:t>. Учебно-практическое оборудование.</w:t>
      </w:r>
    </w:p>
    <w:p w:rsidR="00F34A01" w:rsidRDefault="00F34A01" w:rsidP="00BC0412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Аудиторная доска с магнитной поверхностью и набором приспособлений для крепления таблиц и карт.</w:t>
      </w:r>
    </w:p>
    <w:p w:rsidR="00F34A01" w:rsidRDefault="00F34A01" w:rsidP="00BC041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Измерительные приборы: весы, часы.</w:t>
      </w:r>
    </w:p>
    <w:p w:rsidR="00F34A01" w:rsidRDefault="00F34A01" w:rsidP="00BC041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Демонстрационные инструменты: линейка, угольник, циркуль.</w:t>
      </w:r>
    </w:p>
    <w:p w:rsidR="00F34A01" w:rsidRDefault="00F34A01" w:rsidP="00BC041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Набор пространственных геометрических фигур: куб, шар, конус, цилиндр, разные виды многогранников (пирамиды, прямоугольный параллелепипед (куб)).</w:t>
      </w:r>
    </w:p>
    <w:p w:rsidR="00F34A01" w:rsidRDefault="00F34A01" w:rsidP="00BC0412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Индивидуальные пособия и инструменты: ученическая линейка со шкалой от 0 до 20, чертежный угольник, циркуль, палетка.</w:t>
      </w:r>
    </w:p>
    <w:p w:rsidR="00F34A01" w:rsidRPr="007C00F2" w:rsidRDefault="00F34A01" w:rsidP="00426DD1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5. </w:t>
      </w:r>
      <w:r w:rsidRPr="007C00F2">
        <w:rPr>
          <w:rFonts w:ascii="Times New Roman" w:hAnsi="Times New Roman"/>
          <w:b/>
          <w:color w:val="000000"/>
          <w:sz w:val="24"/>
          <w:szCs w:val="24"/>
        </w:rPr>
        <w:t>Приложения</w:t>
      </w:r>
      <w:r w:rsidRPr="007C00F2">
        <w:rPr>
          <w:rFonts w:ascii="Times New Roman" w:hAnsi="Times New Roman"/>
          <w:color w:val="000000"/>
          <w:sz w:val="24"/>
          <w:szCs w:val="24"/>
        </w:rPr>
        <w:t xml:space="preserve"> (диагностические задания, карта знаний, контрольные работы)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34A01" w:rsidRPr="009B1D69" w:rsidRDefault="00F34A01" w:rsidP="00EA63EC"/>
    <w:sectPr w:rsidR="00F34A01" w:rsidRPr="009B1D69" w:rsidSect="00BC0412">
      <w:pgSz w:w="12240" w:h="15840"/>
      <w:pgMar w:top="851" w:right="850" w:bottom="709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36CB"/>
    <w:rsid w:val="000044AF"/>
    <w:rsid w:val="0001727F"/>
    <w:rsid w:val="00105247"/>
    <w:rsid w:val="00120C3F"/>
    <w:rsid w:val="001C003C"/>
    <w:rsid w:val="00217440"/>
    <w:rsid w:val="00352F33"/>
    <w:rsid w:val="00354F54"/>
    <w:rsid w:val="00426DD1"/>
    <w:rsid w:val="004A45AB"/>
    <w:rsid w:val="005935C0"/>
    <w:rsid w:val="005F5E21"/>
    <w:rsid w:val="0063232A"/>
    <w:rsid w:val="006926BD"/>
    <w:rsid w:val="006D616D"/>
    <w:rsid w:val="007170D6"/>
    <w:rsid w:val="0078055B"/>
    <w:rsid w:val="007861DA"/>
    <w:rsid w:val="007A5137"/>
    <w:rsid w:val="007C00F2"/>
    <w:rsid w:val="008225CC"/>
    <w:rsid w:val="00827756"/>
    <w:rsid w:val="00867C12"/>
    <w:rsid w:val="009A7763"/>
    <w:rsid w:val="009B1D69"/>
    <w:rsid w:val="009D3082"/>
    <w:rsid w:val="00B136CB"/>
    <w:rsid w:val="00B54CFF"/>
    <w:rsid w:val="00BA4853"/>
    <w:rsid w:val="00BC0412"/>
    <w:rsid w:val="00CB5515"/>
    <w:rsid w:val="00D9183E"/>
    <w:rsid w:val="00E30E83"/>
    <w:rsid w:val="00E43B5F"/>
    <w:rsid w:val="00E505B6"/>
    <w:rsid w:val="00E524F1"/>
    <w:rsid w:val="00EA63EC"/>
    <w:rsid w:val="00F22BDC"/>
    <w:rsid w:val="00F3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D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B136C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99"/>
    <w:qFormat/>
    <w:rsid w:val="009B1D69"/>
    <w:rPr>
      <w:lang w:eastAsia="en-US"/>
    </w:rPr>
  </w:style>
  <w:style w:type="table" w:styleId="TableGrid">
    <w:name w:val="Table Grid"/>
    <w:basedOn w:val="TableNormal"/>
    <w:uiPriority w:val="99"/>
    <w:rsid w:val="007170D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7861DA"/>
    <w:pPr>
      <w:widowControl w:val="0"/>
      <w:suppressLineNumbers/>
      <w:suppressAutoHyphens/>
    </w:pPr>
    <w:rPr>
      <w:rFonts w:ascii="Arial" w:eastAsia="Calibri" w:hAnsi="Arial"/>
      <w:kern w:val="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02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</TotalTime>
  <Pages>7</Pages>
  <Words>3301</Words>
  <Characters>18818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DNA7 X86</cp:lastModifiedBy>
  <cp:revision>10</cp:revision>
  <dcterms:created xsi:type="dcterms:W3CDTF">2013-08-29T15:48:00Z</dcterms:created>
  <dcterms:modified xsi:type="dcterms:W3CDTF">2016-02-19T09:36:00Z</dcterms:modified>
</cp:coreProperties>
</file>