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A7" w:rsidRPr="00B63ED5" w:rsidRDefault="00C61FA7" w:rsidP="004226CA">
      <w:pPr>
        <w:pStyle w:val="ParagraphStyle"/>
        <w:keepNext/>
        <w:spacing w:line="216" w:lineRule="auto"/>
        <w:outlineLvl w:val="0"/>
        <w:rPr>
          <w:rFonts w:ascii="Times New Roman" w:hAnsi="Times New Roman" w:cs="Times New Roman"/>
          <w:b/>
          <w:bCs/>
          <w:caps/>
          <w:sz w:val="20"/>
          <w:szCs w:val="20"/>
        </w:rPr>
      </w:pPr>
      <w:bookmarkStart w:id="0" w:name="_Toc294519519"/>
      <w:bookmarkEnd w:id="0"/>
      <w:r w:rsidRPr="00B63ED5">
        <w:rPr>
          <w:rFonts w:ascii="Times New Roman" w:hAnsi="Times New Roman" w:cs="Times New Roman"/>
          <w:b/>
          <w:bCs/>
          <w:caps/>
          <w:sz w:val="20"/>
          <w:szCs w:val="20"/>
        </w:rPr>
        <w:t>Пояснительная записка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B63ED5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по предметной области «Естествознание. Обществознание. (Окружающий мир), требованиями основной образовательной программы планируемыми результатами начального общего образования с учетом возможностей учебно-методической системы «Начальная школа XXI века» и ориентирована на работу по учебно-методическому комплекту</w:t>
      </w:r>
      <w:r w:rsidRPr="00B63ED5">
        <w:rPr>
          <w:rFonts w:ascii="Times New Roman" w:hAnsi="Times New Roman" w:cs="Times New Roman"/>
          <w:b/>
        </w:rPr>
        <w:t>: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 xml:space="preserve">1. </w:t>
      </w:r>
      <w:r w:rsidRPr="00B63ED5">
        <w:rPr>
          <w:rFonts w:ascii="Times New Roman" w:hAnsi="Times New Roman" w:cs="Times New Roman"/>
          <w:i/>
          <w:iCs/>
        </w:rPr>
        <w:t>Виноградова, Н. Ф</w:t>
      </w:r>
      <w:r w:rsidRPr="00B63ED5">
        <w:rPr>
          <w:rFonts w:ascii="Times New Roman" w:hAnsi="Times New Roman" w:cs="Times New Roman"/>
        </w:rPr>
        <w:t>. Окружающий мир. 1 класс : учебник для учащихся общеобразоват. учреждений : в 2 ч. / Н. Ф. Виноградова. – М. : Вентана-Граф, 2011.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 xml:space="preserve">2. </w:t>
      </w:r>
      <w:r w:rsidRPr="00B63ED5">
        <w:rPr>
          <w:rFonts w:ascii="Times New Roman" w:hAnsi="Times New Roman" w:cs="Times New Roman"/>
          <w:i/>
          <w:iCs/>
        </w:rPr>
        <w:t>Виноградова, Н. Ф</w:t>
      </w:r>
      <w:r w:rsidRPr="00B63ED5">
        <w:rPr>
          <w:rFonts w:ascii="Times New Roman" w:hAnsi="Times New Roman" w:cs="Times New Roman"/>
        </w:rPr>
        <w:t>. Окружающий мир. 1 класс : рабочая тетрадь для учащихся общеобразоват. учреждений : в 2 ч. / Н. Ф. Виноградова. – М. : Вентана-Граф, 2011.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 xml:space="preserve">3. </w:t>
      </w:r>
      <w:r w:rsidRPr="00B63ED5">
        <w:rPr>
          <w:rFonts w:ascii="Times New Roman" w:hAnsi="Times New Roman" w:cs="Times New Roman"/>
          <w:i/>
          <w:iCs/>
        </w:rPr>
        <w:t>Лихолат, Т. В</w:t>
      </w:r>
      <w:r w:rsidRPr="00B63ED5">
        <w:rPr>
          <w:rFonts w:ascii="Times New Roman" w:hAnsi="Times New Roman" w:cs="Times New Roman"/>
        </w:rPr>
        <w:t>. Наблюдаем и трудимся. 1 класс : рабочая тетрадь / Т. В. Лихолат. – М. : Вентана-Граф, 2011.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 xml:space="preserve">4. </w:t>
      </w:r>
      <w:r w:rsidRPr="00B63ED5">
        <w:rPr>
          <w:rFonts w:ascii="Times New Roman" w:hAnsi="Times New Roman" w:cs="Times New Roman"/>
          <w:i/>
          <w:iCs/>
        </w:rPr>
        <w:t>Виноградова, Н. Ф</w:t>
      </w:r>
      <w:r w:rsidRPr="00B63ED5">
        <w:rPr>
          <w:rFonts w:ascii="Times New Roman" w:hAnsi="Times New Roman" w:cs="Times New Roman"/>
        </w:rPr>
        <w:t>. Окружающий мир. 1–2 классы : методика обучения / Н. Ф. Виноградова. – М. : Вентана-Граф, 2010.</w:t>
      </w:r>
    </w:p>
    <w:p w:rsidR="00C61FA7" w:rsidRPr="00B63ED5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63ED5">
        <w:rPr>
          <w:rFonts w:ascii="Times New Roman" w:hAnsi="Times New Roman" w:cs="Times New Roman"/>
          <w:b/>
          <w:bCs/>
          <w:caps/>
          <w:sz w:val="20"/>
          <w:szCs w:val="20"/>
        </w:rPr>
        <w:t>Общая характеристика учебного предмета</w:t>
      </w:r>
    </w:p>
    <w:p w:rsidR="00C61FA7" w:rsidRPr="00B63ED5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Cs/>
          <w:u w:val="single"/>
        </w:rPr>
      </w:pPr>
      <w:r w:rsidRPr="00B63ED5">
        <w:rPr>
          <w:rFonts w:ascii="Times New Roman" w:hAnsi="Times New Roman" w:cs="Times New Roman"/>
          <w:bCs/>
          <w:u w:val="single"/>
        </w:rPr>
        <w:t>Цели курса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 xml:space="preserve">Основная </w:t>
      </w:r>
      <w:r w:rsidRPr="00004CD4">
        <w:rPr>
          <w:rFonts w:ascii="Times New Roman" w:hAnsi="Times New Roman" w:cs="Times New Roman"/>
          <w:bCs/>
          <w:i/>
          <w:u w:val="single"/>
        </w:rPr>
        <w:t>цель</w:t>
      </w:r>
      <w:r w:rsidRPr="00B63ED5">
        <w:rPr>
          <w:rFonts w:ascii="Times New Roman" w:hAnsi="Times New Roman" w:cs="Times New Roman"/>
        </w:rPr>
        <w:t xml:space="preserve"> обучения предмету </w:t>
      </w:r>
      <w:r w:rsidRPr="00B63ED5">
        <w:rPr>
          <w:rFonts w:ascii="Times New Roman" w:hAnsi="Times New Roman" w:cs="Times New Roman"/>
          <w:i/>
          <w:iCs/>
        </w:rPr>
        <w:t xml:space="preserve">Окружающий мир </w:t>
      </w:r>
      <w:r w:rsidRPr="00B63ED5">
        <w:rPr>
          <w:rFonts w:ascii="Times New Roman" w:hAnsi="Times New Roman" w:cs="Times New Roman"/>
        </w:rPr>
        <w:t>в начальной школе –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C61FA7" w:rsidRPr="00B63ED5" w:rsidRDefault="00C61FA7" w:rsidP="004226CA">
      <w:pPr>
        <w:pStyle w:val="ParagraphStyle"/>
        <w:keepNext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63ED5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Содержание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тем</w:t>
      </w:r>
      <w:r w:rsidRPr="00B63ED5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учебного предмета</w:t>
      </w:r>
    </w:p>
    <w:p w:rsidR="00C61FA7" w:rsidRPr="0048088D" w:rsidRDefault="00C61FA7" w:rsidP="004226CA">
      <w:pPr>
        <w:pStyle w:val="ParagraphStyle"/>
        <w:keepNext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Введение. Что такое окружающий мир.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Нас окружает удивительный мир: неживая и живая природа, объекты, сделанные руками человека, люди.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Я – школьник.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Твои новые друзья. Кого называют друзьями. Коллективные игры и труд.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Ты и здоровье.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Мы и вещи.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Родная природа.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ОБЖ: правила безопасного поведения на природе (опасные растения и животные).</w:t>
      </w:r>
    </w:p>
    <w:p w:rsidR="00C61FA7" w:rsidRPr="00004CD4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</w:rPr>
      </w:pPr>
      <w:r w:rsidRPr="0048088D">
        <w:rPr>
          <w:rFonts w:ascii="Times New Roman" w:hAnsi="Times New Roman" w:cs="Times New Roman"/>
          <w:bCs/>
          <w:i/>
          <w:u w:val="single"/>
        </w:rPr>
        <w:t>Родная страна</w:t>
      </w:r>
      <w:r w:rsidRPr="00004CD4">
        <w:rPr>
          <w:rFonts w:ascii="Times New Roman" w:hAnsi="Times New Roman" w:cs="Times New Roman"/>
          <w:bCs/>
          <w:i/>
        </w:rPr>
        <w:t>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Семья. Члены семьи. Труд, отдых в семье. Взаимоотношения членов семьи.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Название города (села), в котором мы живем. Главная улица (площадь).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Машины,  помогающие  трудиться.  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 Уважение к труду людей.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Россия. Москва. Красная площадь. Кремль.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Народное творчество: пение, танцы, сказки, игрушки.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 xml:space="preserve">Экскурсии. 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C61FA7" w:rsidRPr="0048088D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  <w:bCs/>
          <w:i/>
          <w:u w:val="single"/>
        </w:rPr>
      </w:pPr>
      <w:r w:rsidRPr="0048088D">
        <w:rPr>
          <w:rFonts w:ascii="Times New Roman" w:hAnsi="Times New Roman" w:cs="Times New Roman"/>
          <w:bCs/>
          <w:i/>
          <w:u w:val="single"/>
        </w:rPr>
        <w:t>Практические работы.</w:t>
      </w:r>
    </w:p>
    <w:p w:rsidR="00C61FA7" w:rsidRPr="00B63ED5" w:rsidRDefault="00C61FA7" w:rsidP="004226CA">
      <w:pPr>
        <w:pStyle w:val="ParagraphStyle"/>
        <w:spacing w:line="21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Уход за комнатными растениями.</w:t>
      </w:r>
    </w:p>
    <w:p w:rsidR="00C61FA7" w:rsidRPr="00004CD4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04CD4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места учебного предмета в учебном плане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Программа и материал учебно-методического комплекта рассчита</w:t>
      </w:r>
      <w:r>
        <w:rPr>
          <w:rFonts w:ascii="Times New Roman" w:hAnsi="Times New Roman" w:cs="Times New Roman"/>
        </w:rPr>
        <w:t>ны на 66 часов, 2 часа в неделю</w:t>
      </w:r>
      <w:r w:rsidRPr="00B63ED5">
        <w:rPr>
          <w:rFonts w:ascii="Times New Roman" w:hAnsi="Times New Roman" w:cs="Times New Roman"/>
        </w:rPr>
        <w:t>.</w:t>
      </w:r>
    </w:p>
    <w:p w:rsidR="00C61FA7" w:rsidRDefault="00C61FA7" w:rsidP="004226CA">
      <w:pPr>
        <w:pStyle w:val="ParagraphStyle"/>
        <w:spacing w:line="216" w:lineRule="auto"/>
        <w:ind w:firstLine="360"/>
        <w:jc w:val="both"/>
      </w:pPr>
      <w:r w:rsidRPr="00B63ED5">
        <w:rPr>
          <w:rFonts w:ascii="Times New Roman" w:hAnsi="Times New Roman" w:cs="Times New Roman"/>
        </w:rPr>
        <w:t>Из них на проведение:</w:t>
      </w:r>
      <w:r w:rsidRPr="006E7E23">
        <w:t xml:space="preserve"> </w:t>
      </w:r>
    </w:p>
    <w:p w:rsidR="00C61FA7" w:rsidRPr="004F6312" w:rsidRDefault="00C61FA7" w:rsidP="004226CA">
      <w:pPr>
        <w:pStyle w:val="ParagraphStyle"/>
        <w:spacing w:line="216" w:lineRule="auto"/>
        <w:ind w:firstLine="360"/>
        <w:jc w:val="center"/>
        <w:rPr>
          <w:rFonts w:ascii="Times New Roman" w:hAnsi="Times New Roman" w:cs="Times New Roman"/>
          <w:b/>
          <w:u w:val="single"/>
        </w:rPr>
      </w:pPr>
      <w:r w:rsidRPr="004F6312">
        <w:rPr>
          <w:rFonts w:ascii="Times New Roman" w:hAnsi="Times New Roman" w:cs="Times New Roman"/>
          <w:b/>
          <w:u w:val="single"/>
        </w:rPr>
        <w:t>Контрольно-измерительные материалы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– стартовой диагностической работы – 1 ч;</w:t>
      </w:r>
      <w:r>
        <w:rPr>
          <w:rFonts w:ascii="Times New Roman" w:hAnsi="Times New Roman" w:cs="Times New Roman"/>
        </w:rPr>
        <w:t xml:space="preserve"> сентябрь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– диагностических работ – 2 ч;</w:t>
      </w:r>
      <w:r>
        <w:rPr>
          <w:rFonts w:ascii="Times New Roman" w:hAnsi="Times New Roman" w:cs="Times New Roman"/>
        </w:rPr>
        <w:t xml:space="preserve"> апрель-май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– итоговой комплексной работы – 1 ч;</w:t>
      </w:r>
      <w:r>
        <w:rPr>
          <w:rFonts w:ascii="Times New Roman" w:hAnsi="Times New Roman" w:cs="Times New Roman"/>
        </w:rPr>
        <w:t xml:space="preserve"> май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– экскурсий – 16 ч.</w:t>
      </w:r>
    </w:p>
    <w:p w:rsidR="00C61FA7" w:rsidRPr="00004CD4" w:rsidRDefault="00C61FA7" w:rsidP="004226CA">
      <w:pPr>
        <w:pStyle w:val="ParagraphStyle"/>
        <w:keepNext/>
        <w:keepLines/>
        <w:spacing w:line="216" w:lineRule="auto"/>
        <w:rPr>
          <w:rFonts w:ascii="Times New Roman" w:hAnsi="Times New Roman" w:cs="Times New Roman"/>
          <w:caps/>
          <w:sz w:val="20"/>
          <w:szCs w:val="20"/>
          <w:vertAlign w:val="superscript"/>
        </w:rPr>
      </w:pPr>
      <w:r w:rsidRPr="00004CD4">
        <w:rPr>
          <w:rFonts w:ascii="Times New Roman" w:hAnsi="Times New Roman" w:cs="Times New Roman"/>
          <w:b/>
          <w:bCs/>
          <w:caps/>
          <w:sz w:val="20"/>
          <w:szCs w:val="20"/>
        </w:rPr>
        <w:t>Описание ценностных ориентиров в содержании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004CD4">
        <w:rPr>
          <w:rFonts w:ascii="Times New Roman" w:hAnsi="Times New Roman" w:cs="Times New Roman"/>
          <w:b/>
          <w:bCs/>
          <w:caps/>
          <w:sz w:val="20"/>
          <w:szCs w:val="20"/>
        </w:rPr>
        <w:t>учебного предмета «окружающий мир»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Природа как одна из важнейших основ здоровой и гармоничной жизни человека и общества.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Культура как процесс и результат человеческой жизнедеятельности во всём многообразии её форм.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Человечество как многообразие народов, культур, религий.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Международное сотрудничество как основа мира на Земле.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Труд и творчество как отличительные черты духовно и нравственно развитой личности.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C61FA7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</w:p>
    <w:p w:rsidR="00C61FA7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004CD4">
        <w:rPr>
          <w:rFonts w:ascii="Times New Roman" w:hAnsi="Times New Roman" w:cs="Times New Roman"/>
          <w:b/>
          <w:bCs/>
          <w:caps/>
          <w:sz w:val="20"/>
          <w:szCs w:val="20"/>
        </w:rPr>
        <w:t>Планируемые результаты изучения учебного предмета</w:t>
      </w:r>
    </w:p>
    <w:p w:rsidR="00C61FA7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6095"/>
        <w:gridCol w:w="3119"/>
      </w:tblGrid>
      <w:tr w:rsidR="00C61FA7" w:rsidRPr="00572C42" w:rsidTr="0027320D">
        <w:tc>
          <w:tcPr>
            <w:tcW w:w="1702" w:type="dxa"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72C42">
              <w:rPr>
                <w:rFonts w:ascii="Times New Roman" w:hAnsi="Times New Roman"/>
                <w:b/>
              </w:rPr>
              <w:t>Радел программы.</w:t>
            </w:r>
          </w:p>
        </w:tc>
        <w:tc>
          <w:tcPr>
            <w:tcW w:w="6095" w:type="dxa"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72C42">
              <w:rPr>
                <w:rFonts w:ascii="Times New Roman" w:hAnsi="Times New Roman"/>
                <w:b/>
              </w:rPr>
              <w:t>Ученик научится.</w:t>
            </w:r>
          </w:p>
        </w:tc>
        <w:tc>
          <w:tcPr>
            <w:tcW w:w="3119" w:type="dxa"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  <w:b/>
              </w:rPr>
            </w:pPr>
            <w:r w:rsidRPr="00572C42">
              <w:rPr>
                <w:rFonts w:ascii="Times New Roman" w:hAnsi="Times New Roman"/>
                <w:b/>
              </w:rPr>
              <w:t>Ученик получит возможность научиться.</w:t>
            </w: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keepNext/>
              <w:spacing w:line="216" w:lineRule="auto"/>
              <w:jc w:val="both"/>
              <w:rPr>
                <w:rFonts w:ascii="Times New Roman" w:hAnsi="Times New Roman"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Введение. Что такое окружающий мир.</w:t>
            </w:r>
          </w:p>
        </w:tc>
        <w:tc>
          <w:tcPr>
            <w:tcW w:w="6095" w:type="dxa"/>
            <w:vMerge w:val="restart"/>
          </w:tcPr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воспроизводить свое полное имя, домашний адрес, название города, страны, достопримечательности столицы России;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различать дорожные знаки, необходимые для безопасного пребывания на улице; применять знания о безопасном пребывании на улице;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ориентироваться в основных помещениях школы, их местоположении;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различать особенности деятельности людей в разных учреждениях культуры и быта; приводить примеры различных профессий;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различать понятия «живая природа», «неживая природа», «изделия»;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устанавливать зависимости между явлениями неживой и живой природы;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описывать (характеризовать) отдельных представителей растительного и животного мира;</w:t>
            </w:r>
          </w:p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сравнивать домашних и диких животных.</w:t>
            </w:r>
          </w:p>
        </w:tc>
        <w:tc>
          <w:tcPr>
            <w:tcW w:w="3119" w:type="dxa"/>
            <w:vMerge w:val="restart"/>
          </w:tcPr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анализировать дорогу от дома до школы, в житейских ситуациях избегать опасных участков, ориентироваться на знаки дорожного движения;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различать основные нравственно-этические понятия;</w:t>
            </w:r>
          </w:p>
          <w:p w:rsidR="00C61FA7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рассказывать о семье, своих любимых занятиях, составлять словесный портрет членов семьи, друзей;</w:t>
            </w:r>
          </w:p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  <w:r>
              <w:t>– участвовать  в  труде  по  уходу  за  растениями  и  животными  уголка природы.</w:t>
            </w: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Я – школьник.</w:t>
            </w: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Ты и здоровье.</w:t>
            </w: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  <w:vMerge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Мы и вещи.</w:t>
            </w: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Родная природа.</w:t>
            </w: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  <w:vMerge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C61FA7" w:rsidRPr="00572C42" w:rsidTr="0027320D">
        <w:tc>
          <w:tcPr>
            <w:tcW w:w="1702" w:type="dxa"/>
          </w:tcPr>
          <w:p w:rsidR="00C61FA7" w:rsidRPr="00DD74D0" w:rsidRDefault="00C61FA7" w:rsidP="004226CA">
            <w:pPr>
              <w:pStyle w:val="ParagraphStyle"/>
              <w:spacing w:line="216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DD74D0">
              <w:rPr>
                <w:rFonts w:ascii="Times New Roman" w:hAnsi="Times New Roman" w:cs="Times New Roman"/>
                <w:bCs/>
                <w:i/>
              </w:rPr>
              <w:t>Родная страна.</w:t>
            </w:r>
          </w:p>
        </w:tc>
        <w:tc>
          <w:tcPr>
            <w:tcW w:w="6095" w:type="dxa"/>
            <w:vMerge/>
          </w:tcPr>
          <w:p w:rsidR="00C61FA7" w:rsidRPr="00572C42" w:rsidRDefault="00C61FA7" w:rsidP="004226CA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3119" w:type="dxa"/>
            <w:vMerge/>
          </w:tcPr>
          <w:p w:rsidR="00C61FA7" w:rsidRPr="00572C42" w:rsidRDefault="00C61FA7" w:rsidP="004226CA">
            <w:pPr>
              <w:pStyle w:val="NoSpacing"/>
              <w:spacing w:line="21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1FA7" w:rsidRDefault="00C61FA7" w:rsidP="004226CA">
      <w:pPr>
        <w:pStyle w:val="ParagraphStyle"/>
        <w:spacing w:line="216" w:lineRule="auto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C61FA7" w:rsidRPr="008B2989" w:rsidRDefault="00C61FA7" w:rsidP="004226CA">
      <w:pPr>
        <w:spacing w:line="216" w:lineRule="auto"/>
        <w:jc w:val="center"/>
        <w:rPr>
          <w:b/>
          <w:lang w:eastAsia="en-US"/>
        </w:rPr>
      </w:pPr>
      <w:r w:rsidRPr="008B2989">
        <w:rPr>
          <w:b/>
          <w:lang w:eastAsia="en-US"/>
        </w:rPr>
        <w:t xml:space="preserve">Требования к уровню подготовки </w:t>
      </w:r>
      <w:r>
        <w:rPr>
          <w:b/>
          <w:lang w:eastAsia="en-US"/>
        </w:rPr>
        <w:t>об</w:t>
      </w:r>
      <w:r w:rsidRPr="008B2989">
        <w:rPr>
          <w:b/>
          <w:lang w:eastAsia="en-US"/>
        </w:rPr>
        <w:t>уча</w:t>
      </w:r>
      <w:r>
        <w:rPr>
          <w:b/>
          <w:lang w:eastAsia="en-US"/>
        </w:rPr>
        <w:t>ю</w:t>
      </w:r>
      <w:r w:rsidRPr="008B2989">
        <w:rPr>
          <w:b/>
          <w:lang w:eastAsia="en-US"/>
        </w:rPr>
        <w:t>щихся  по окружающему миру.</w:t>
      </w:r>
    </w:p>
    <w:p w:rsidR="00C61FA7" w:rsidRPr="008B2989" w:rsidRDefault="00C61FA7" w:rsidP="004226CA">
      <w:pPr>
        <w:spacing w:line="216" w:lineRule="auto"/>
        <w:rPr>
          <w:b/>
        </w:rPr>
      </w:pPr>
      <w:r w:rsidRPr="008B2989">
        <w:rPr>
          <w:b/>
        </w:rPr>
        <w:t>К концу обучения в 1 классе учащиеся должны:</w:t>
      </w:r>
    </w:p>
    <w:p w:rsidR="00C61FA7" w:rsidRPr="008B2989" w:rsidRDefault="00C61FA7" w:rsidP="004226CA">
      <w:pPr>
        <w:spacing w:line="216" w:lineRule="auto"/>
        <w:rPr>
          <w:b/>
          <w:i/>
        </w:rPr>
      </w:pPr>
      <w:r w:rsidRPr="008B2989">
        <w:rPr>
          <w:b/>
          <w:i/>
        </w:rPr>
        <w:t>называть:</w:t>
      </w:r>
    </w:p>
    <w:p w:rsidR="00C61FA7" w:rsidRPr="008B2989" w:rsidRDefault="00C61FA7" w:rsidP="004226CA">
      <w:pPr>
        <w:spacing w:line="216" w:lineRule="auto"/>
      </w:pPr>
      <w:r w:rsidRPr="008B2989">
        <w:t>-  свое полное имя, домашний адрес, название города, страны, главный город страны;</w:t>
      </w:r>
    </w:p>
    <w:p w:rsidR="00C61FA7" w:rsidRPr="008B2989" w:rsidRDefault="00C61FA7" w:rsidP="004226CA">
      <w:pPr>
        <w:spacing w:line="216" w:lineRule="auto"/>
      </w:pPr>
      <w:r w:rsidRPr="008B2989">
        <w:t>-  основные помещения школы, ориентироваться в их местоположении;</w:t>
      </w:r>
    </w:p>
    <w:p w:rsidR="00C61FA7" w:rsidRPr="008B2989" w:rsidRDefault="00C61FA7" w:rsidP="004226CA">
      <w:pPr>
        <w:spacing w:line="216" w:lineRule="auto"/>
      </w:pPr>
      <w:r w:rsidRPr="008B2989">
        <w:t>-  основные правила здорового образа жизни;</w:t>
      </w:r>
    </w:p>
    <w:p w:rsidR="00C61FA7" w:rsidRPr="008B2989" w:rsidRDefault="00C61FA7" w:rsidP="004226CA">
      <w:pPr>
        <w:spacing w:line="216" w:lineRule="auto"/>
      </w:pPr>
      <w:r w:rsidRPr="008B2989">
        <w:t>-  основных представителей растительного и животного мира ближайшего окружения (не менее 5 объектов);</w:t>
      </w:r>
    </w:p>
    <w:p w:rsidR="00C61FA7" w:rsidRPr="008B2989" w:rsidRDefault="00C61FA7" w:rsidP="004226CA">
      <w:pPr>
        <w:spacing w:line="216" w:lineRule="auto"/>
      </w:pPr>
      <w:r w:rsidRPr="008B2989">
        <w:t>-  основные условия благополучной жизни растений и животных;</w:t>
      </w:r>
    </w:p>
    <w:p w:rsidR="00C61FA7" w:rsidRPr="008B2989" w:rsidRDefault="00C61FA7" w:rsidP="004226CA">
      <w:pPr>
        <w:spacing w:line="216" w:lineRule="auto"/>
      </w:pPr>
      <w:r w:rsidRPr="008B2989">
        <w:t>- профессии, связанные со строительством, сельским хозяйством, промышленностью (5-6 профессий)</w:t>
      </w:r>
    </w:p>
    <w:p w:rsidR="00C61FA7" w:rsidRPr="008B2989" w:rsidRDefault="00C61FA7" w:rsidP="004226CA">
      <w:pPr>
        <w:spacing w:line="216" w:lineRule="auto"/>
      </w:pPr>
      <w:r w:rsidRPr="008B2989">
        <w:t>-  улицы, расположенные вблизи школы и дома; основные учреждения  культуры, быта, образования;</w:t>
      </w:r>
    </w:p>
    <w:p w:rsidR="00C61FA7" w:rsidRPr="008B2989" w:rsidRDefault="00C61FA7" w:rsidP="004226CA">
      <w:pPr>
        <w:spacing w:line="216" w:lineRule="auto"/>
      </w:pPr>
      <w:r w:rsidRPr="008B2989">
        <w:t>-  основные достопримечательности родного города и столицы России;</w:t>
      </w:r>
    </w:p>
    <w:p w:rsidR="00C61FA7" w:rsidRPr="008B2989" w:rsidRDefault="00C61FA7" w:rsidP="004226CA">
      <w:pPr>
        <w:spacing w:line="216" w:lineRule="auto"/>
        <w:rPr>
          <w:b/>
          <w:i/>
        </w:rPr>
      </w:pPr>
      <w:r w:rsidRPr="008B2989">
        <w:rPr>
          <w:b/>
          <w:i/>
        </w:rPr>
        <w:t>различать (сопоставлять):</w:t>
      </w:r>
    </w:p>
    <w:p w:rsidR="00C61FA7" w:rsidRPr="008B2989" w:rsidRDefault="00C61FA7" w:rsidP="004226CA">
      <w:pPr>
        <w:spacing w:line="216" w:lineRule="auto"/>
      </w:pPr>
      <w:r w:rsidRPr="008B2989">
        <w:t>-  сигналы светофора,  знаки дорожного движения, необходимые для соблюдения безопасности;</w:t>
      </w:r>
    </w:p>
    <w:p w:rsidR="00C61FA7" w:rsidRPr="008B2989" w:rsidRDefault="00C61FA7" w:rsidP="004226CA">
      <w:pPr>
        <w:spacing w:line="216" w:lineRule="auto"/>
      </w:pPr>
      <w:r w:rsidRPr="008B2989">
        <w:t>-  основные нравственно-эстетические понятия (сочувствие – равнодушие; трудолюбие – леность; послушание – непослушание);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 различать представителей растительного мира ( по внешнему виду, месту обитания, способу движения и т.п.)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времена года;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животных, объединенных в группы (звери, птицы, насекомые);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произведения народного творчества: пение, танцы, сказки, игрушки;</w:t>
      </w:r>
    </w:p>
    <w:p w:rsidR="00C61FA7" w:rsidRPr="008B2989" w:rsidRDefault="00C61FA7" w:rsidP="004226CA">
      <w:pPr>
        <w:spacing w:line="216" w:lineRule="auto"/>
        <w:rPr>
          <w:b/>
          <w:i/>
          <w:lang w:eastAsia="en-US"/>
        </w:rPr>
      </w:pPr>
      <w:r w:rsidRPr="008B2989">
        <w:rPr>
          <w:b/>
          <w:i/>
          <w:lang w:eastAsia="en-US"/>
        </w:rPr>
        <w:t>решать задачи в учебных и бытовых ситуациях: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выполнять режим своего дня;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определять время по часам с точностью до часа;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подготавливать свое место к работе;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оценивать результаты своей и чужой работы, а также отношение к ней;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выполнять правила поведения в опасных для жизни ситуациях;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ухаживать за своей одеждой обувью, вещами, убирать учебное место после занятий;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выполнять трудовые поручения по уголку природы: поливать растения;</w:t>
      </w:r>
    </w:p>
    <w:p w:rsidR="00C61FA7" w:rsidRPr="008B2989" w:rsidRDefault="00C61FA7" w:rsidP="004226CA">
      <w:pPr>
        <w:spacing w:line="216" w:lineRule="auto"/>
        <w:rPr>
          <w:lang w:eastAsia="en-US"/>
        </w:rPr>
      </w:pPr>
      <w:r w:rsidRPr="008B2989">
        <w:rPr>
          <w:lang w:eastAsia="en-US"/>
        </w:rPr>
        <w:t>- составлять описательный рассказ по картине, игрушке, пересказывать сказки, выразительно читать фольклорные произведения.</w:t>
      </w:r>
    </w:p>
    <w:p w:rsidR="00C61FA7" w:rsidRPr="005D5404" w:rsidRDefault="00C61FA7" w:rsidP="004226CA">
      <w:pPr>
        <w:pStyle w:val="ParagraphStyle"/>
        <w:keepNext/>
        <w:spacing w:line="216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C61FA7" w:rsidRDefault="00C61FA7" w:rsidP="004226CA">
      <w:pPr>
        <w:pStyle w:val="ParagraphStyle"/>
        <w:keepNext/>
        <w:spacing w:line="216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5D5404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 xml:space="preserve">перечень учебно-методического обеспечения </w:t>
      </w:r>
    </w:p>
    <w:p w:rsidR="00C61FA7" w:rsidRDefault="00C61FA7" w:rsidP="004226CA">
      <w:pPr>
        <w:numPr>
          <w:ilvl w:val="1"/>
          <w:numId w:val="4"/>
        </w:numPr>
        <w:tabs>
          <w:tab w:val="clear" w:pos="1353"/>
          <w:tab w:val="num" w:pos="426"/>
        </w:tabs>
        <w:spacing w:line="216" w:lineRule="auto"/>
        <w:ind w:left="0" w:firstLine="0"/>
        <w:jc w:val="both"/>
      </w:pPr>
      <w:r w:rsidRPr="00E47A0D">
        <w:t xml:space="preserve">Виноградова Н.Ф. </w:t>
      </w:r>
      <w:r>
        <w:t>«</w:t>
      </w:r>
      <w:r w:rsidRPr="00E47A0D">
        <w:t>Окружающий мир. 1 класс: учебник для учащихся общеобразовател</w:t>
      </w:r>
      <w:r>
        <w:t>ьных учреждений: в 2 частях». Москва «Вентана-Граф»</w:t>
      </w:r>
      <w:r w:rsidRPr="00E47A0D">
        <w:t xml:space="preserve"> 2011.</w:t>
      </w:r>
    </w:p>
    <w:p w:rsidR="00C61FA7" w:rsidRDefault="00C61FA7" w:rsidP="004226CA">
      <w:pPr>
        <w:numPr>
          <w:ilvl w:val="1"/>
          <w:numId w:val="4"/>
        </w:numPr>
        <w:tabs>
          <w:tab w:val="clear" w:pos="1353"/>
          <w:tab w:val="num" w:pos="426"/>
        </w:tabs>
        <w:spacing w:line="216" w:lineRule="auto"/>
        <w:ind w:left="0" w:firstLine="0"/>
        <w:jc w:val="both"/>
      </w:pPr>
      <w:r w:rsidRPr="00E47A0D">
        <w:t xml:space="preserve">Виноградова Н.Ф. </w:t>
      </w:r>
      <w:r>
        <w:t>«</w:t>
      </w:r>
      <w:r w:rsidRPr="00E47A0D">
        <w:t>Окружающий мир. 1 класс: рабочая тетрадь для учащихся общеобразовательных учреждений</w:t>
      </w:r>
      <w:r>
        <w:t>»</w:t>
      </w:r>
      <w:r w:rsidRPr="00E47A0D">
        <w:t>. М.:Вентана-Граф, 2011.</w:t>
      </w:r>
    </w:p>
    <w:p w:rsidR="00C61FA7" w:rsidRDefault="00C61FA7" w:rsidP="004226CA">
      <w:pPr>
        <w:numPr>
          <w:ilvl w:val="1"/>
          <w:numId w:val="4"/>
        </w:numPr>
        <w:tabs>
          <w:tab w:val="clear" w:pos="1353"/>
          <w:tab w:val="num" w:pos="426"/>
        </w:tabs>
        <w:spacing w:line="216" w:lineRule="auto"/>
        <w:ind w:left="0" w:right="-234" w:firstLine="0"/>
      </w:pPr>
      <w:r w:rsidRPr="00E47A0D">
        <w:t xml:space="preserve">Виноградова Н.Ф. Окружающий мир.1-2 классы:методика </w:t>
      </w:r>
      <w:r>
        <w:t>обучения/М.:Вентана-Граф,2011</w:t>
      </w:r>
      <w:r w:rsidRPr="00E47A0D">
        <w:t>.</w:t>
      </w:r>
    </w:p>
    <w:p w:rsidR="00C61FA7" w:rsidRPr="00E47A0D" w:rsidRDefault="00C61FA7" w:rsidP="004226CA">
      <w:pPr>
        <w:numPr>
          <w:ilvl w:val="1"/>
          <w:numId w:val="4"/>
        </w:numPr>
        <w:tabs>
          <w:tab w:val="clear" w:pos="1353"/>
          <w:tab w:val="num" w:pos="426"/>
        </w:tabs>
        <w:spacing w:line="216" w:lineRule="auto"/>
        <w:ind w:left="0" w:firstLine="0"/>
        <w:jc w:val="both"/>
      </w:pPr>
      <w:r>
        <w:t>Т.В. Бут, Н.В.Лободина «Окружающий мир. 1 класс. Поурочные планы» Волгоград «Учитель» 2011г</w:t>
      </w:r>
    </w:p>
    <w:p w:rsidR="00C61FA7" w:rsidRPr="00604090" w:rsidRDefault="00C61FA7" w:rsidP="004226CA">
      <w:pPr>
        <w:pStyle w:val="ParagraphStyle"/>
        <w:keepNext/>
        <w:spacing w:line="216" w:lineRule="auto"/>
        <w:ind w:firstLine="360"/>
        <w:jc w:val="both"/>
        <w:rPr>
          <w:rFonts w:ascii="Times New Roman" w:hAnsi="Times New Roman" w:cs="Times New Roman"/>
          <w:bCs/>
          <w:u w:val="single"/>
        </w:rPr>
      </w:pPr>
      <w:r w:rsidRPr="00604090">
        <w:rPr>
          <w:rFonts w:ascii="Times New Roman" w:hAnsi="Times New Roman" w:cs="Times New Roman"/>
          <w:bCs/>
          <w:u w:val="single"/>
        </w:rPr>
        <w:t xml:space="preserve"> Интернет-ресурсы.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63ED5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 : http://school-collection.edu.ru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63ED5">
        <w:rPr>
          <w:rFonts w:ascii="Times New Roman" w:hAnsi="Times New Roman" w:cs="Times New Roman"/>
          <w:color w:val="000000"/>
        </w:rPr>
        <w:t>2. КМ-Школа (образовательная среда для комплексной информатизации школы). – Режим доступа : http://www.km-school.ru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63ED5">
        <w:rPr>
          <w:rFonts w:ascii="Times New Roman" w:hAnsi="Times New Roman" w:cs="Times New Roman"/>
          <w:color w:val="000000"/>
        </w:rPr>
        <w:t>3. Презентация уроков «Начальная школа». – Режим доступа : http://nachalka/info/about/193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4. Я иду на урок начальной школы (материалы к уроку). – Режим доступа : http://nsc.1september.ru/urok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5. Презентации уроков «Начальная школа». – Режим доступа : http://nachalka.info/about/193</w:t>
      </w:r>
    </w:p>
    <w:p w:rsidR="00C61FA7" w:rsidRPr="00604090" w:rsidRDefault="00C61FA7" w:rsidP="004226CA">
      <w:pPr>
        <w:pStyle w:val="ParagraphStyle"/>
        <w:keepNext/>
        <w:spacing w:line="216" w:lineRule="auto"/>
        <w:ind w:firstLine="36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604090">
        <w:rPr>
          <w:rFonts w:ascii="Times New Roman" w:hAnsi="Times New Roman" w:cs="Times New Roman"/>
          <w:bCs/>
          <w:color w:val="000000"/>
          <w:u w:val="single"/>
        </w:rPr>
        <w:t xml:space="preserve"> Наглядные пособия.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  <w:color w:val="000000"/>
        </w:rPr>
        <w:t>1. Таблицы.</w:t>
      </w:r>
      <w:r w:rsidRPr="00B63ED5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63ED5">
        <w:rPr>
          <w:rFonts w:ascii="Times New Roman" w:hAnsi="Times New Roman" w:cs="Times New Roman"/>
        </w:rPr>
        <w:t>Растения и животный мир.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2. Географические карты. Физическая карта.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3. Глобус.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</w:rPr>
      </w:pPr>
      <w:r w:rsidRPr="00B63ED5">
        <w:rPr>
          <w:rFonts w:ascii="Times New Roman" w:hAnsi="Times New Roman" w:cs="Times New Roman"/>
        </w:rPr>
        <w:t>4. Иллюстрации с изображением растений, животных.</w:t>
      </w:r>
    </w:p>
    <w:p w:rsidR="00C61FA7" w:rsidRPr="00604090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604090">
        <w:rPr>
          <w:rFonts w:ascii="Times New Roman" w:hAnsi="Times New Roman" w:cs="Times New Roman"/>
          <w:bCs/>
          <w:color w:val="000000"/>
          <w:u w:val="single"/>
        </w:rPr>
        <w:t xml:space="preserve"> Технические средства обучения.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B63ED5">
        <w:rPr>
          <w:rFonts w:ascii="Times New Roman" w:hAnsi="Times New Roman" w:cs="Times New Roman"/>
          <w:color w:val="000000"/>
        </w:rPr>
        <w:t>. Персональный компьютер.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B63ED5">
        <w:rPr>
          <w:rFonts w:ascii="Times New Roman" w:hAnsi="Times New Roman" w:cs="Times New Roman"/>
          <w:color w:val="000000"/>
        </w:rPr>
        <w:t>. Мультимедийный проектор.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B63ED5">
        <w:rPr>
          <w:rFonts w:ascii="Times New Roman" w:hAnsi="Times New Roman" w:cs="Times New Roman"/>
          <w:color w:val="000000"/>
        </w:rPr>
        <w:t>. Экран проекционный.</w:t>
      </w:r>
    </w:p>
    <w:p w:rsidR="00C61FA7" w:rsidRPr="00B63ED5" w:rsidRDefault="00C61FA7" w:rsidP="004226CA">
      <w:pPr>
        <w:pStyle w:val="ParagraphStyle"/>
        <w:spacing w:line="216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604090">
        <w:rPr>
          <w:rFonts w:ascii="Times New Roman" w:hAnsi="Times New Roman" w:cs="Times New Roman"/>
          <w:bCs/>
          <w:color w:val="000000"/>
          <w:u w:val="single"/>
        </w:rPr>
        <w:t xml:space="preserve"> Учебно-практическое оборудование.</w:t>
      </w:r>
    </w:p>
    <w:p w:rsidR="00C61FA7" w:rsidRDefault="00C61FA7" w:rsidP="004226CA">
      <w:pPr>
        <w:pStyle w:val="ParagraphStyle"/>
        <w:numPr>
          <w:ilvl w:val="0"/>
          <w:numId w:val="1"/>
        </w:numPr>
        <w:spacing w:line="21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63ED5">
        <w:rPr>
          <w:rFonts w:ascii="Times New Roman" w:hAnsi="Times New Roman" w:cs="Times New Roman"/>
          <w:color w:val="000000"/>
        </w:rPr>
        <w:t xml:space="preserve">Аудиторная доска с магнитной поверхностью </w:t>
      </w:r>
    </w:p>
    <w:p w:rsidR="00C61FA7" w:rsidRDefault="00C61FA7" w:rsidP="004226CA">
      <w:pPr>
        <w:spacing w:line="216" w:lineRule="auto"/>
        <w:rPr>
          <w:b/>
          <w:bCs/>
        </w:rPr>
      </w:pPr>
      <w:r w:rsidRPr="00A85B9E">
        <w:rPr>
          <w:b/>
          <w:bCs/>
        </w:rPr>
        <w:t>Критерии и нормы оценки знаний обучающихся</w:t>
      </w:r>
    </w:p>
    <w:p w:rsidR="00C61FA7" w:rsidRPr="00A85B9E" w:rsidRDefault="00C61FA7" w:rsidP="004226CA">
      <w:pPr>
        <w:spacing w:line="216" w:lineRule="auto"/>
        <w:rPr>
          <w:u w:val="single"/>
        </w:rPr>
      </w:pPr>
      <w:r w:rsidRPr="00A85B9E">
        <w:rPr>
          <w:bCs/>
          <w:i/>
          <w:iCs/>
          <w:u w:val="single"/>
        </w:rPr>
        <w:t>Особенности организации контроля</w:t>
      </w:r>
      <w:r w:rsidRPr="00A85B9E">
        <w:rPr>
          <w:u w:val="single"/>
        </w:rPr>
        <w:t xml:space="preserve"> </w:t>
      </w:r>
      <w:r w:rsidRPr="00A85B9E">
        <w:rPr>
          <w:bCs/>
          <w:i/>
          <w:iCs/>
          <w:u w:val="single"/>
        </w:rPr>
        <w:t>по окружающему миру</w:t>
      </w:r>
    </w:p>
    <w:p w:rsidR="00C61FA7" w:rsidRPr="00A85B9E" w:rsidRDefault="00C61FA7" w:rsidP="004226CA">
      <w:pPr>
        <w:spacing w:line="216" w:lineRule="auto"/>
      </w:pPr>
      <w:r w:rsidRPr="00A85B9E">
        <w:t>Специфичность содержания предметов, со</w:t>
      </w:r>
      <w:r w:rsidRPr="00A85B9E">
        <w:softHyphen/>
        <w:t>ставляющих образовательную область «Окру</w:t>
      </w:r>
      <w:r w:rsidRPr="00A85B9E">
        <w:softHyphen/>
        <w:t>жающий мир», оказывает влияние на содержа</w:t>
      </w:r>
      <w:r w:rsidRPr="00A85B9E">
        <w:softHyphen/>
        <w:t>ние и формы контроля. Основная цель контро</w:t>
      </w:r>
      <w:r w:rsidRPr="00A85B9E">
        <w:softHyphen/>
        <w:t>ля - проверка знания фактов учебного матери</w:t>
      </w:r>
      <w:r w:rsidRPr="00A85B9E">
        <w:softHyphen/>
        <w:t>ала, умения детей делать простейшие выводы, высказывать обобщенные суждения, приво</w:t>
      </w:r>
      <w:r w:rsidRPr="00A85B9E">
        <w:softHyphen/>
        <w:t>дить примеры из дополнительных источников, применять комплексные знания.</w:t>
      </w:r>
    </w:p>
    <w:p w:rsidR="00C61FA7" w:rsidRPr="00A85B9E" w:rsidRDefault="00C61FA7" w:rsidP="004226CA">
      <w:pPr>
        <w:spacing w:line="216" w:lineRule="auto"/>
      </w:pPr>
      <w:r w:rsidRPr="00A85B9E">
        <w:t xml:space="preserve">            Для контроля и оценки знаний и умений по предметам этой образовательной области используются индивидуальная и фронтальная устные проверки, различные письменные работы которые не требуют развернутого ответа с большой з</w:t>
      </w:r>
      <w:r>
        <w:t>атратой времени, а также самост.</w:t>
      </w:r>
      <w:r w:rsidRPr="00A85B9E">
        <w:t xml:space="preserve"> практические работы с картами, приборами, мо</w:t>
      </w:r>
      <w:r w:rsidRPr="00A85B9E">
        <w:softHyphen/>
        <w:t>делями, лабораторным оборудованием.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  <w:u w:val="single"/>
        </w:rPr>
        <w:t>Фронтальный опрос</w:t>
      </w:r>
      <w:r w:rsidRPr="00A85B9E">
        <w:rPr>
          <w:u w:val="single"/>
        </w:rPr>
        <w:t xml:space="preserve"> </w:t>
      </w:r>
      <w:r w:rsidRPr="00A85B9E">
        <w:t>проводится как беседа-полилог, в котором участвуют учащиеся всего класса. Учитель подготавливает серию вопросов по конкретной теме курса, на которые учащиеся дают короткие обоснованные ответы. Поскольку основная цель таких контрольных бесед – проверка осознанности усвоения учебной программы, это определяет необходимость подбора таких вопросов, которые проверяют не только знания фактического материал (повторить статью учебника, перечислить, вспомнить и т.п.), но и умение сопоставить факты, выбрать альтернативу, сравнить, проанализировать, найти причину явления и т.п.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  <w:u w:val="single"/>
        </w:rPr>
        <w:t>Индивидуальный устный опрос</w:t>
      </w:r>
      <w:r w:rsidRPr="00A85B9E">
        <w:t xml:space="preserve"> также имеет свои специфические особенности на уроках по предметам данной образовательной области. Можно выделить следующие формы индивидуального опроса: рассказ-описание и рассказ-рассуждение.</w:t>
      </w:r>
    </w:p>
    <w:p w:rsidR="00C61FA7" w:rsidRPr="00A85B9E" w:rsidRDefault="00C61FA7" w:rsidP="004226CA">
      <w:pPr>
        <w:spacing w:line="216" w:lineRule="auto"/>
      </w:pPr>
      <w:r w:rsidRPr="00A85B9E">
        <w:t>Рассказ-описание. Ученик дает последовательное, логическое описание объекта или явления окружающего мира, раскрывающее их существенные признаки и свойства. При оценке этого вида рассказа учитываются полнота раскрытия вопроса, выделение наиболее существенных признаков объекта, логичность изложения, передача своего отношения к описываемому предмету. Положительной оценки заслуживает желание ученика отступить от текста учебника, не повторить его дословно, а высказать мысль своими словами, привести собственные примеры из жизненного опыта. Особо отмечается использование д</w:t>
      </w:r>
      <w:r>
        <w:t>ополнит</w:t>
      </w:r>
      <w:r w:rsidRPr="00A85B9E">
        <w:t xml:space="preserve"> литературы и иллюстрированного материала, самостоятельно выполненных рисунков и схем.</w:t>
      </w:r>
    </w:p>
    <w:p w:rsidR="00C61FA7" w:rsidRPr="00A85B9E" w:rsidRDefault="00C61FA7" w:rsidP="004226CA">
      <w:pPr>
        <w:spacing w:line="216" w:lineRule="auto"/>
      </w:pPr>
      <w:r w:rsidRPr="00A85B9E">
        <w:t>Рассказ-рассуждение проверяет умение учащегося самостоятельно обобщить полученные знания, правильно установить причинно-следственные, пространственные и временные связи, использовать приобретенные знания в нестандартной ситуации с применением схем, таблиц, диаграмм и т. п. Этот вид опроса очень важен для проверки уровня развития школьника, сформированности логического мышления, воображения, связной речи-рассуждения.</w:t>
      </w:r>
    </w:p>
    <w:p w:rsidR="00C61FA7" w:rsidRPr="00A85B9E" w:rsidRDefault="00C61FA7" w:rsidP="004226CA">
      <w:pPr>
        <w:spacing w:line="216" w:lineRule="auto"/>
      </w:pPr>
      <w:r w:rsidRPr="00A85B9E">
        <w:t xml:space="preserve">При письменной проверке знаний по предметам естественно-научного и обществоведческого направления используются также контрольные работы, которые не требуют полного, обстоятельного ответа, что связано с недостаточными возможностями письменной речи младших школьников. Целесообразны поэтому </w:t>
      </w:r>
      <w:r w:rsidRPr="00A85B9E">
        <w:rPr>
          <w:b/>
          <w:bCs/>
          <w:i/>
          <w:iCs/>
        </w:rPr>
        <w:t>тестовые задания</w:t>
      </w:r>
      <w:r w:rsidRPr="00A85B9E">
        <w:t xml:space="preserve"> по нескольким вариантам на поиск ошибки, выбор ответа, продолжение или исправление высказывания и др. Имеют большое значение и работы с индивидуальными карточками-заданиями: дети заполняют таблицы, рисуют или дополняют схемы, диаграммы, выбирают правильную дату и т. п. Эти задания целесообразно строить как дифференцированные, что позволит проверить и учесть в дальнейшей работе индивидуальный темп продвижения детей.</w:t>
      </w:r>
    </w:p>
    <w:p w:rsidR="00C61FA7" w:rsidRPr="00A85B9E" w:rsidRDefault="00C61FA7" w:rsidP="004226CA">
      <w:pPr>
        <w:spacing w:line="216" w:lineRule="auto"/>
      </w:pPr>
      <w:r w:rsidRPr="00A85B9E">
        <w:t xml:space="preserve">Интересной формой письменной формой контроля сформированности представлений об окружающем мире являются </w:t>
      </w:r>
      <w:r w:rsidRPr="00A85B9E">
        <w:rPr>
          <w:b/>
          <w:bCs/>
          <w:i/>
          <w:iCs/>
        </w:rPr>
        <w:t>графические работы.</w:t>
      </w:r>
      <w:r w:rsidRPr="00A85B9E">
        <w:t xml:space="preserve"> Здесь учитель проверяет осмысленность имеющихся у школьника знаний, умение передать мысль не словом, а образом, моделью, рисунком-схемой.</w:t>
      </w:r>
    </w:p>
    <w:p w:rsidR="00C61FA7" w:rsidRPr="00A85B9E" w:rsidRDefault="00C61FA7" w:rsidP="004226CA">
      <w:pPr>
        <w:spacing w:line="216" w:lineRule="auto"/>
      </w:pPr>
      <w:r w:rsidRPr="00A85B9E">
        <w:t>Специфической формой контроля, сочетающей в себе элементы как устного, так и письменного опроса, является работа с приборами, лабораторным оборудованием, моделями. Эта форма контроля используется в основном на уроках, формирующих естественно-научные представления детей. Основная цель этих проверочных работ: определение уровня развития умений школьников работать с оборудованием, планировать наблюдение или опыт, вести самостоятельно практическую работу.</w:t>
      </w:r>
    </w:p>
    <w:p w:rsidR="00C61FA7" w:rsidRPr="00A85B9E" w:rsidRDefault="00C61FA7" w:rsidP="004226CA">
      <w:pPr>
        <w:spacing w:line="216" w:lineRule="auto"/>
        <w:rPr>
          <w:bCs/>
          <w:i/>
          <w:iCs/>
          <w:u w:val="single"/>
        </w:rPr>
      </w:pPr>
      <w:r w:rsidRPr="00A85B9E">
        <w:rPr>
          <w:bCs/>
          <w:i/>
          <w:iCs/>
          <w:u w:val="single"/>
        </w:rPr>
        <w:t>Классификация ошибок и недочетов,</w:t>
      </w:r>
      <w:r w:rsidRPr="00A85B9E">
        <w:rPr>
          <w:u w:val="single"/>
        </w:rPr>
        <w:t xml:space="preserve"> </w:t>
      </w:r>
      <w:r w:rsidRPr="00A85B9E">
        <w:rPr>
          <w:bCs/>
          <w:i/>
          <w:iCs/>
          <w:u w:val="single"/>
        </w:rPr>
        <w:t>влияющих на снижение оценки</w:t>
      </w:r>
    </w:p>
    <w:p w:rsidR="00C61FA7" w:rsidRPr="00A85B9E" w:rsidRDefault="00C61FA7" w:rsidP="004226CA">
      <w:pPr>
        <w:spacing w:line="216" w:lineRule="auto"/>
        <w:rPr>
          <w:bCs/>
          <w:u w:val="single"/>
        </w:rPr>
      </w:pPr>
      <w:r w:rsidRPr="00A85B9E">
        <w:rPr>
          <w:bCs/>
          <w:i/>
          <w:iCs/>
          <w:u w:val="single"/>
        </w:rPr>
        <w:t>Ошибки: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неправильное определение понятия, за</w:t>
      </w:r>
      <w:r w:rsidRPr="00A85B9E">
        <w:softHyphen/>
        <w:t>мена существенной характеристики понятия несущественной;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нарушение последовательности в описа</w:t>
      </w:r>
      <w:r w:rsidRPr="00A85B9E">
        <w:softHyphen/>
        <w:t>нии объекта (явления) в тех случаях, когда она является существенной;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неправильное раскрытие (в рассказе-рас</w:t>
      </w:r>
      <w:r w:rsidRPr="00A85B9E">
        <w:softHyphen/>
        <w:t>суждении) причины, закономерности, условия протекания того или иного изученного явления;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ошибки в сравнении объектов, их классифи</w:t>
      </w:r>
      <w:r w:rsidRPr="00A85B9E">
        <w:softHyphen/>
        <w:t>кации на группы по существенным признакам;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незнание фактического материала, неуме</w:t>
      </w:r>
      <w:r w:rsidRPr="00A85B9E">
        <w:softHyphen/>
        <w:t>ние привести самостоятельные примеры, под</w:t>
      </w:r>
      <w:r w:rsidRPr="00A85B9E">
        <w:softHyphen/>
        <w:t>тверждающие высказанное суждение;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отсутствие умения выполнять рисунок, схему, неправильное заполнение таблицы; не</w:t>
      </w:r>
      <w:r w:rsidRPr="00A85B9E">
        <w:softHyphen/>
        <w:t xml:space="preserve"> умение подтвердить свой ответ схемой, рисун</w:t>
      </w:r>
      <w:r w:rsidRPr="00A85B9E">
        <w:softHyphen/>
        <w:t>ком, иллюстративным материалом;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ошибки при постановке опыта, приводя</w:t>
      </w:r>
      <w:r w:rsidRPr="00A85B9E">
        <w:softHyphen/>
        <w:t>щие к неправильному результату;</w:t>
      </w:r>
    </w:p>
    <w:p w:rsidR="00C61FA7" w:rsidRPr="00A85B9E" w:rsidRDefault="00C61FA7" w:rsidP="004226CA">
      <w:pPr>
        <w:numPr>
          <w:ilvl w:val="0"/>
          <w:numId w:val="2"/>
        </w:numPr>
        <w:spacing w:line="216" w:lineRule="auto"/>
        <w:ind w:left="0"/>
      </w:pPr>
      <w:r w:rsidRPr="00A85B9E">
        <w:t>неумение ориентироваться на карте и плане, затруднения в правильном показе изу</w:t>
      </w:r>
      <w:r w:rsidRPr="00A85B9E">
        <w:softHyphen/>
        <w:t>ченных объектов (природоведческих и истори</w:t>
      </w:r>
      <w:r w:rsidRPr="00A85B9E">
        <w:softHyphen/>
        <w:t>ческих).</w:t>
      </w:r>
    </w:p>
    <w:p w:rsidR="00C61FA7" w:rsidRPr="00A85B9E" w:rsidRDefault="00C61FA7" w:rsidP="004226CA">
      <w:pPr>
        <w:spacing w:line="216" w:lineRule="auto"/>
        <w:rPr>
          <w:bCs/>
          <w:u w:val="single"/>
        </w:rPr>
      </w:pPr>
      <w:r w:rsidRPr="00A85B9E">
        <w:rPr>
          <w:bCs/>
          <w:i/>
          <w:iCs/>
          <w:u w:val="single"/>
        </w:rPr>
        <w:t>Недочеты:</w:t>
      </w:r>
    </w:p>
    <w:p w:rsidR="00C61FA7" w:rsidRPr="00A85B9E" w:rsidRDefault="00C61FA7" w:rsidP="004226CA">
      <w:pPr>
        <w:numPr>
          <w:ilvl w:val="0"/>
          <w:numId w:val="3"/>
        </w:numPr>
        <w:spacing w:line="216" w:lineRule="auto"/>
        <w:ind w:left="0"/>
      </w:pPr>
      <w:r w:rsidRPr="00A85B9E">
        <w:t>преобладание при описании объекта не</w:t>
      </w:r>
      <w:r w:rsidRPr="00A85B9E">
        <w:softHyphen/>
        <w:t>существенных его признаков;</w:t>
      </w:r>
    </w:p>
    <w:p w:rsidR="00C61FA7" w:rsidRPr="00A85B9E" w:rsidRDefault="00C61FA7" w:rsidP="004226CA">
      <w:pPr>
        <w:numPr>
          <w:ilvl w:val="0"/>
          <w:numId w:val="3"/>
        </w:numPr>
        <w:spacing w:line="216" w:lineRule="auto"/>
        <w:ind w:left="0"/>
      </w:pPr>
      <w:r w:rsidRPr="00A85B9E"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C61FA7" w:rsidRPr="00A85B9E" w:rsidRDefault="00C61FA7" w:rsidP="004226CA">
      <w:pPr>
        <w:numPr>
          <w:ilvl w:val="0"/>
          <w:numId w:val="3"/>
        </w:numPr>
        <w:spacing w:line="216" w:lineRule="auto"/>
        <w:ind w:left="0"/>
      </w:pPr>
      <w:r w:rsidRPr="00A85B9E">
        <w:t>отдельные нарушения последовательнос</w:t>
      </w:r>
      <w:r w:rsidRPr="00A85B9E">
        <w:softHyphen/>
        <w:t>ти операций при проведении опыта, не приво</w:t>
      </w:r>
      <w:r w:rsidRPr="00A85B9E">
        <w:softHyphen/>
        <w:t>дящие к неправильному результату;</w:t>
      </w:r>
    </w:p>
    <w:p w:rsidR="00C61FA7" w:rsidRPr="00A85B9E" w:rsidRDefault="00C61FA7" w:rsidP="004226CA">
      <w:pPr>
        <w:numPr>
          <w:ilvl w:val="0"/>
          <w:numId w:val="3"/>
        </w:numPr>
        <w:spacing w:line="216" w:lineRule="auto"/>
        <w:ind w:left="0"/>
      </w:pPr>
      <w:r w:rsidRPr="00A85B9E">
        <w:t>неточности  в определении  назначения прибора, его применение осуществляется после наводящих вопросов;</w:t>
      </w:r>
    </w:p>
    <w:p w:rsidR="00C61FA7" w:rsidRPr="00A85B9E" w:rsidRDefault="00C61FA7" w:rsidP="004226CA">
      <w:pPr>
        <w:numPr>
          <w:ilvl w:val="0"/>
          <w:numId w:val="3"/>
        </w:numPr>
        <w:spacing w:line="216" w:lineRule="auto"/>
        <w:ind w:left="0"/>
      </w:pPr>
      <w:r w:rsidRPr="00A85B9E">
        <w:t>неточности при нахождении объекта на карте.</w:t>
      </w:r>
    </w:p>
    <w:p w:rsidR="00C61FA7" w:rsidRPr="00A85B9E" w:rsidRDefault="00C61FA7" w:rsidP="004226CA">
      <w:pPr>
        <w:spacing w:line="216" w:lineRule="auto"/>
        <w:rPr>
          <w:b/>
          <w:bCs/>
          <w:i/>
          <w:iCs/>
        </w:rPr>
      </w:pPr>
      <w:r w:rsidRPr="00A85B9E">
        <w:rPr>
          <w:bCs/>
          <w:i/>
          <w:iCs/>
          <w:u w:val="single"/>
        </w:rPr>
        <w:t>Характеристика цифровой оценки (отметки</w:t>
      </w:r>
      <w:r w:rsidRPr="00A85B9E">
        <w:rPr>
          <w:b/>
          <w:bCs/>
          <w:i/>
          <w:iCs/>
        </w:rPr>
        <w:t>)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</w:rPr>
        <w:t>«5» («отлично»)</w:t>
      </w:r>
      <w:r w:rsidRPr="00A85B9E"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</w:rPr>
        <w:t>«4» («хорошо»)</w:t>
      </w:r>
      <w:r w:rsidRPr="00A85B9E"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</w:rPr>
        <w:t>«3» («удовлетворительно»</w:t>
      </w:r>
      <w:r w:rsidRPr="00A85B9E">
        <w:rPr>
          <w:b/>
          <w:bCs/>
          <w:i/>
          <w:iCs/>
        </w:rPr>
        <w:t>)</w:t>
      </w:r>
      <w:r w:rsidRPr="00A85B9E"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C61FA7" w:rsidRPr="00A85B9E" w:rsidRDefault="00C61FA7" w:rsidP="004226CA">
      <w:pPr>
        <w:spacing w:line="216" w:lineRule="auto"/>
      </w:pPr>
      <w:r w:rsidRPr="00A85B9E">
        <w:rPr>
          <w:bCs/>
          <w:i/>
          <w:iCs/>
        </w:rPr>
        <w:t>«2» («плохо»</w:t>
      </w:r>
      <w:r w:rsidRPr="00A85B9E">
        <w:rPr>
          <w:b/>
          <w:bCs/>
          <w:i/>
          <w:iCs/>
        </w:rPr>
        <w:t>)</w:t>
      </w:r>
      <w:r w:rsidRPr="00A85B9E"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C61FA7" w:rsidRPr="00A85B9E" w:rsidRDefault="00C61FA7" w:rsidP="004226CA">
      <w:pPr>
        <w:spacing w:line="216" w:lineRule="auto"/>
        <w:rPr>
          <w:bCs/>
          <w:i/>
          <w:iCs/>
          <w:u w:val="single"/>
        </w:rPr>
      </w:pPr>
      <w:r w:rsidRPr="00A85B9E">
        <w:rPr>
          <w:bCs/>
          <w:i/>
          <w:iCs/>
          <w:u w:val="single"/>
        </w:rPr>
        <w:t>Характеристика словесной оценки (оценочное суждение)</w:t>
      </w:r>
    </w:p>
    <w:p w:rsidR="00C61FA7" w:rsidRDefault="00C61FA7" w:rsidP="004226CA">
      <w:pPr>
        <w:spacing w:line="216" w:lineRule="auto"/>
      </w:pPr>
      <w:r w:rsidRPr="00A85B9E">
        <w:t xml:space="preserve">            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 Оценочное суждение сопровождает любую отметку в качестве заключения по существу работы, раскрывающего как </w:t>
      </w:r>
      <w:r>
        <w:t>по</w:t>
      </w:r>
      <w:r w:rsidRPr="00A85B9E">
        <w:t>ложи</w:t>
      </w:r>
      <w:r>
        <w:t>-</w:t>
      </w:r>
      <w:r w:rsidRPr="00A85B9E">
        <w:t>тельные, так и отрицательные ее стороны, а также пути устранения недочетов и ошибок.</w:t>
      </w:r>
      <w:bookmarkStart w:id="1" w:name="_GoBack"/>
      <w:bookmarkEnd w:id="1"/>
    </w:p>
    <w:sectPr w:rsidR="00C61FA7" w:rsidSect="001A0B25">
      <w:pgSz w:w="12240" w:h="15840"/>
      <w:pgMar w:top="1134" w:right="851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6F2045"/>
    <w:multiLevelType w:val="hybridMultilevel"/>
    <w:tmpl w:val="965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E83"/>
    <w:rsid w:val="00004CD4"/>
    <w:rsid w:val="00047261"/>
    <w:rsid w:val="001A0B25"/>
    <w:rsid w:val="00244F95"/>
    <w:rsid w:val="0027320D"/>
    <w:rsid w:val="00403F95"/>
    <w:rsid w:val="004226CA"/>
    <w:rsid w:val="0048088D"/>
    <w:rsid w:val="004F6312"/>
    <w:rsid w:val="00572C42"/>
    <w:rsid w:val="00573138"/>
    <w:rsid w:val="005D5404"/>
    <w:rsid w:val="00604090"/>
    <w:rsid w:val="006E7E23"/>
    <w:rsid w:val="008A61C1"/>
    <w:rsid w:val="008B2989"/>
    <w:rsid w:val="00910753"/>
    <w:rsid w:val="00A85B9E"/>
    <w:rsid w:val="00B63ED5"/>
    <w:rsid w:val="00C61FA7"/>
    <w:rsid w:val="00CD4520"/>
    <w:rsid w:val="00DD74D0"/>
    <w:rsid w:val="00E47A0D"/>
    <w:rsid w:val="00E60E83"/>
    <w:rsid w:val="00E9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D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60E8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99"/>
    <w:qFormat/>
    <w:rsid w:val="00004CD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2991</Words>
  <Characters>17054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12</cp:revision>
  <dcterms:created xsi:type="dcterms:W3CDTF">2013-10-13T10:16:00Z</dcterms:created>
  <dcterms:modified xsi:type="dcterms:W3CDTF">2016-02-19T09:38:00Z</dcterms:modified>
</cp:coreProperties>
</file>