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B5" w:rsidRPr="00C719B5" w:rsidRDefault="00C719B5" w:rsidP="00C719B5">
      <w:pPr>
        <w:spacing w:before="72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C719B5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Итоговое сочинение </w:t>
      </w:r>
    </w:p>
    <w:p w:rsidR="00C719B5" w:rsidRPr="00C719B5" w:rsidRDefault="00C719B5" w:rsidP="00C719B5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сайте ФИПИ опубликованы следующие материалы по итоговому сочинению для выпускников организаций, реализующих образовательные программы среднего общего образования:</w:t>
      </w:r>
    </w:p>
    <w:p w:rsidR="00C719B5" w:rsidRPr="00C719B5" w:rsidRDefault="00C719B5" w:rsidP="00C719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Pr="00C719B5">
          <w:rPr>
            <w:rFonts w:ascii="Arial" w:eastAsia="Times New Roman" w:hAnsi="Arial" w:cs="Arial"/>
            <w:b/>
            <w:bCs/>
            <w:color w:val="0071B3"/>
            <w:sz w:val="21"/>
            <w:szCs w:val="21"/>
            <w:lang w:eastAsia="ru-RU"/>
          </w:rPr>
          <w:t>Особенности формулировок тем итогового сочинения для выпускников организаций, реализующих образовательные программы среднего общего образования</w:t>
        </w:r>
      </w:hyperlink>
    </w:p>
    <w:p w:rsidR="00C719B5" w:rsidRPr="00C719B5" w:rsidRDefault="00C719B5" w:rsidP="00C719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C719B5">
          <w:rPr>
            <w:rFonts w:ascii="Arial" w:eastAsia="Times New Roman" w:hAnsi="Arial" w:cs="Arial"/>
            <w:b/>
            <w:bCs/>
            <w:color w:val="0071B3"/>
            <w:sz w:val="21"/>
            <w:szCs w:val="21"/>
            <w:lang w:eastAsia="ru-RU"/>
          </w:rPr>
          <w:t xml:space="preserve">Утвержденные </w:t>
        </w:r>
        <w:proofErr w:type="spellStart"/>
        <w:r w:rsidRPr="00C719B5">
          <w:rPr>
            <w:rFonts w:ascii="Arial" w:eastAsia="Times New Roman" w:hAnsi="Arial" w:cs="Arial"/>
            <w:b/>
            <w:bCs/>
            <w:color w:val="0071B3"/>
            <w:sz w:val="21"/>
            <w:szCs w:val="21"/>
            <w:lang w:eastAsia="ru-RU"/>
          </w:rPr>
          <w:t>Рособрнадзором</w:t>
        </w:r>
        <w:proofErr w:type="spellEnd"/>
        <w:r w:rsidRPr="00C719B5">
          <w:rPr>
            <w:rFonts w:ascii="Arial" w:eastAsia="Times New Roman" w:hAnsi="Arial" w:cs="Arial"/>
            <w:b/>
            <w:bCs/>
            <w:color w:val="0071B3"/>
            <w:sz w:val="21"/>
            <w:szCs w:val="21"/>
            <w:lang w:eastAsia="ru-RU"/>
          </w:rPr>
          <w:t xml:space="preserve"> Критерии оценивания итогового сочинения организациями, реализующими образовательные программы среднего </w:t>
        </w:r>
        <w:proofErr w:type="gramStart"/>
        <w:r w:rsidRPr="00C719B5">
          <w:rPr>
            <w:rFonts w:ascii="Arial" w:eastAsia="Times New Roman" w:hAnsi="Arial" w:cs="Arial"/>
            <w:b/>
            <w:bCs/>
            <w:color w:val="0071B3"/>
            <w:sz w:val="21"/>
            <w:szCs w:val="21"/>
            <w:lang w:eastAsia="ru-RU"/>
          </w:rPr>
          <w:t>общего  образования</w:t>
        </w:r>
        <w:proofErr w:type="gramEnd"/>
      </w:hyperlink>
    </w:p>
    <w:p w:rsidR="00C719B5" w:rsidRPr="00C719B5" w:rsidRDefault="00C719B5" w:rsidP="00C719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Pr="00C719B5">
          <w:rPr>
            <w:rFonts w:ascii="Arial" w:eastAsia="Times New Roman" w:hAnsi="Arial" w:cs="Arial"/>
            <w:b/>
            <w:bCs/>
            <w:color w:val="0071B3"/>
            <w:sz w:val="21"/>
            <w:szCs w:val="21"/>
            <w:lang w:eastAsia="ru-RU"/>
          </w:rPr>
          <w:t xml:space="preserve">Письмо </w:t>
        </w:r>
        <w:proofErr w:type="spellStart"/>
        <w:r w:rsidRPr="00C719B5">
          <w:rPr>
            <w:rFonts w:ascii="Arial" w:eastAsia="Times New Roman" w:hAnsi="Arial" w:cs="Arial"/>
            <w:b/>
            <w:bCs/>
            <w:color w:val="0071B3"/>
            <w:sz w:val="21"/>
            <w:szCs w:val="21"/>
            <w:lang w:eastAsia="ru-RU"/>
          </w:rPr>
          <w:t>Рособрнадзора</w:t>
        </w:r>
        <w:proofErr w:type="spellEnd"/>
        <w:r w:rsidRPr="00C719B5">
          <w:rPr>
            <w:rFonts w:ascii="Arial" w:eastAsia="Times New Roman" w:hAnsi="Arial" w:cs="Arial"/>
            <w:b/>
            <w:bCs/>
            <w:color w:val="0071B3"/>
            <w:sz w:val="21"/>
            <w:szCs w:val="21"/>
            <w:lang w:eastAsia="ru-RU"/>
          </w:rPr>
          <w:t xml:space="preserve"> № 02-651 от 01.10.2014 "О документах по организации и проведению итогового сочинения (изложения)"</w:t>
        </w:r>
      </w:hyperlink>
    </w:p>
    <w:p w:rsidR="00C719B5" w:rsidRPr="00C719B5" w:rsidRDefault="00C719B5" w:rsidP="00C719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Pr="00C719B5">
          <w:rPr>
            <w:rFonts w:ascii="Arial" w:eastAsia="Times New Roman" w:hAnsi="Arial" w:cs="Arial"/>
            <w:b/>
            <w:bCs/>
            <w:color w:val="0071B3"/>
            <w:sz w:val="21"/>
            <w:szCs w:val="21"/>
            <w:lang w:eastAsia="ru-RU"/>
          </w:rPr>
          <w:t>Проект рекомендуемых критериев оценивания итогового сочинения организациями, реализующими образовательные программы высшего образования</w:t>
        </w:r>
      </w:hyperlink>
    </w:p>
    <w:p w:rsidR="00C719B5" w:rsidRPr="00C719B5" w:rsidRDefault="00C719B5" w:rsidP="00C719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Pr="00C719B5">
          <w:rPr>
            <w:rFonts w:ascii="Arial" w:eastAsia="Times New Roman" w:hAnsi="Arial" w:cs="Arial"/>
            <w:b/>
            <w:bCs/>
            <w:color w:val="0071B3"/>
            <w:sz w:val="21"/>
            <w:szCs w:val="21"/>
            <w:lang w:eastAsia="ru-RU"/>
          </w:rPr>
          <w:t>Рекомендации по организации и проведению итогового сочинения (изложения)</w:t>
        </w:r>
      </w:hyperlink>
      <w:r w:rsidRPr="00C719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C719B5" w:rsidRPr="00C719B5" w:rsidRDefault="00C719B5" w:rsidP="00C719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Pr="00C719B5">
          <w:rPr>
            <w:rFonts w:ascii="Arial" w:eastAsia="Times New Roman" w:hAnsi="Arial" w:cs="Arial"/>
            <w:b/>
            <w:bCs/>
            <w:color w:val="0071B3"/>
            <w:sz w:val="21"/>
            <w:szCs w:val="21"/>
            <w:lang w:eastAsia="ru-RU"/>
          </w:rPr>
          <w:t>Технический регламент проведения итогового сочинения (изложения)</w:t>
        </w:r>
      </w:hyperlink>
    </w:p>
    <w:p w:rsidR="00C719B5" w:rsidRPr="00C719B5" w:rsidRDefault="00C719B5" w:rsidP="00C719B5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Обращаем внимание на то, что </w:t>
      </w:r>
      <w:r w:rsidRPr="00C719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проект</w:t>
      </w:r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критериев для вузов носит рекомендательный характер. Вуз (после официального направления этих критериев </w:t>
      </w:r>
      <w:proofErr w:type="spellStart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Рособрнадзором</w:t>
      </w:r>
      <w:proofErr w:type="spellEnd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вправе использовать их в готовом виде, доработать критерии с опорой на предложенный подход, а также создать собственные критерии без учета предложенной системы оценивания сочинений.</w:t>
      </w:r>
    </w:p>
    <w:p w:rsidR="00C719B5" w:rsidRPr="00C719B5" w:rsidRDefault="00C719B5" w:rsidP="00C719B5">
      <w:pPr>
        <w:spacing w:before="72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719B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Общая информация</w:t>
      </w:r>
    </w:p>
    <w:p w:rsidR="00C719B5" w:rsidRPr="00C719B5" w:rsidRDefault="00C719B5" w:rsidP="00C719B5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2014-2015 учебном году будет проводиться итоговое сочинение (изложение) в соответствии с Приказом Министерства образования и науки Российской Федерации «О внесении изменений в Порядок проведения государственной итоговой аттестации по образовательным программам среднего общего </w:t>
      </w:r>
      <w:proofErr w:type="gramStart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образования»  №</w:t>
      </w:r>
      <w:proofErr w:type="gramEnd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923 от 05.08.2014 (зарегистрирован Минюстом России 15.08.2014, регистрационный № 33604).</w:t>
      </w:r>
    </w:p>
    <w:p w:rsidR="00C719B5" w:rsidRPr="00C719B5" w:rsidRDefault="00C719B5" w:rsidP="00C719B5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Данное решение принято с целью реализации Послания Президента Российской Федерации Федеральному Собранию Российской Федерации от 12.12.2013 во исполнение пунктов «б» и «в» перечня поручений Президента Российской Федерации по итогам заседания Совета при Президенте Российской Федерации по культуре и искусству от 17.11.2013 г. №2699.</w:t>
      </w:r>
    </w:p>
    <w:p w:rsidR="00C719B5" w:rsidRPr="00C719B5" w:rsidRDefault="00C719B5" w:rsidP="00C719B5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Реализацией этого поручения занялась рабочая группа при </w:t>
      </w:r>
      <w:proofErr w:type="spellStart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России, в состав которой вошли учителя, директора школ, представители педагогической науки, средств массовой информации, сотрудники Администрации Президента Российской Федерации, </w:t>
      </w:r>
      <w:proofErr w:type="spellStart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Рособрнадзора</w:t>
      </w:r>
      <w:proofErr w:type="spellEnd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региональных органов исполнительной власти.</w:t>
      </w:r>
    </w:p>
    <w:p w:rsidR="00C719B5" w:rsidRPr="00C719B5" w:rsidRDefault="00C719B5" w:rsidP="00C719B5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2014-2015 учебном году итоговое сочинение (изложение) как допуск к ГИА будет проводиться в обязательном порядке для выпускников образовательных организаций, реализующих программы среднего общего образования. Итоговое изложение вправе писать обучающиеся с ограниченными возможностями здоровья или дети-инвалиды и инвалиды. По желанию итоговое сочинение (изложение) могут писать выпускники прошлых лет с целью представления его результатов в вузы.</w:t>
      </w:r>
    </w:p>
    <w:p w:rsidR="00C719B5" w:rsidRPr="00C719B5" w:rsidRDefault="00C719B5" w:rsidP="00C719B5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Тематические направления итогового сочинения разработаны Советом по вопросам проведения итогового сочинения под председательством Наталии Солженицыной – президента Русского общественного фонда Александра Солженицына. В рамках направлений будут разработаны конкретные темы сочинений, которые станут известны выпускникам в день проведения итогового сочинения.</w:t>
      </w:r>
    </w:p>
    <w:p w:rsidR="00C719B5" w:rsidRPr="00C719B5" w:rsidRDefault="00C719B5" w:rsidP="00C719B5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Комплекты тем итогового сочинения (тексты изложений) передаются </w:t>
      </w:r>
      <w:proofErr w:type="spellStart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Рособрнадзором</w:t>
      </w:r>
      <w:proofErr w:type="spellEnd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уполномоченной организацией в органы исполнительной власти субъектов Российской </w:t>
      </w:r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Федерации, осуществляющие государственное управление в сфере образования, учредителям, МИД России, загранучреждениям в день проведения итогового сочинения (изложения).</w:t>
      </w:r>
    </w:p>
    <w:p w:rsidR="00C719B5" w:rsidRPr="00C719B5" w:rsidRDefault="00C719B5" w:rsidP="00C719B5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Экзаменационный комплект будет включать 5 тем сочинений из закрытого перечня (по одной теме от каждого общего тематического направления). При составлении тем сочинений осуществляется опора на следующие принципы: посильность, ясность и точность постановки проблемы. Важно отметить </w:t>
      </w:r>
      <w:proofErr w:type="spellStart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литературоцентричность</w:t>
      </w:r>
      <w:proofErr w:type="spellEnd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итогового сочинения, обусловленную традициями российской школы, в которой чтению и изучению художественной литературы всегда отводилось важное место. Опора на художественное произведение при написании сочинения подразумевает не просто ссылку на тот или иной художественный текст, но и обращение к нему на уровне аргументации, использования примеров, связанных с проблематикой и тематикой произведений, системой действующих лиц и т.д.</w:t>
      </w:r>
    </w:p>
    <w:p w:rsidR="00C719B5" w:rsidRPr="00C719B5" w:rsidRDefault="00C719B5" w:rsidP="00C719B5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Писать итоговое сочинение (изложение) выпускники будут в первую среду декабря в своих школах по темам (текстам), сформированным </w:t>
      </w:r>
      <w:proofErr w:type="spellStart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Рособрнадзором</w:t>
      </w:r>
      <w:proofErr w:type="spellEnd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часовым поясам. В первую среду февраля и </w:t>
      </w:r>
      <w:proofErr w:type="gramStart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мая  выпускникам</w:t>
      </w:r>
      <w:proofErr w:type="gramEnd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предоставляется возможность пересдачи  (в </w:t>
      </w:r>
      <w:proofErr w:type="spellStart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для пропустивших итоговое сочинение (изложение) по уважительной причине).</w:t>
      </w:r>
    </w:p>
    <w:p w:rsidR="00C719B5" w:rsidRPr="00C719B5" w:rsidRDefault="00C719B5" w:rsidP="00C719B5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Проверять сочинения (изложения) будут Комиссии образовательных организаций или экспертные комиссии, созданные на муниципальном/региональном уровне.</w:t>
      </w:r>
    </w:p>
    <w:p w:rsidR="00C719B5" w:rsidRPr="00C719B5" w:rsidRDefault="00C719B5" w:rsidP="00C719B5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итогового сочинения (изложения) - "зачет" или "незачет" - станут основанием для принятия решения о допуске к государственной итоговой аттестации (ГИА). Для получения «зачета» необходимо иметь положительный результат по трем критериям (по критериям №1 и №2 – в обязательном порядке) и выполнить следующие условия: выдержать объем итогового сочинение (не менее 250 слов) и написать работу самостоятельно (сочинение не должно быть списано из какого-либо источника).</w:t>
      </w:r>
    </w:p>
    <w:p w:rsidR="00C719B5" w:rsidRPr="00C719B5" w:rsidRDefault="00C719B5" w:rsidP="00C719B5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поступлении в вузы, сочинение (изложение) рассматривается в ряду индивидуальных достижений </w:t>
      </w:r>
      <w:proofErr w:type="gramStart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 может</w:t>
      </w:r>
      <w:proofErr w:type="gramEnd"/>
      <w:r w:rsidRPr="00C71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принести абитуриенту до 10 дополнительных баллов к ЕГЭ (в случае представления поступающим указанного сочинения). Оценка за сочинение на данном этапе выставляется вузом по утвержденным им критериям.</w:t>
      </w:r>
    </w:p>
    <w:p w:rsidR="004B2DF8" w:rsidRDefault="004B2DF8">
      <w:bookmarkStart w:id="0" w:name="_GoBack"/>
      <w:bookmarkEnd w:id="0"/>
    </w:p>
    <w:sectPr w:rsidR="004B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E6C6C"/>
    <w:multiLevelType w:val="multilevel"/>
    <w:tmpl w:val="5EEE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64"/>
    <w:rsid w:val="004B2DF8"/>
    <w:rsid w:val="00584664"/>
    <w:rsid w:val="00C7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6295E-EA8C-4890-91D8-DD93A835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3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92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3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641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39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689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71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998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306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659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14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sites/default/files/event-all/files/03_proekt_rekomenduemyh_kriteriev_ocenki_sochineniya_dlya_vuzov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pi.ru/sites/default/files/file/02-651_o_napravlenii_dokumentov_po_provedeniyu_itogovogo_sochineniya_izlozheniya_v_oiv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sites/default/files/file/kriteriii_ocenki_sochineniya_dlya_shkoly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ipi.ru/sites/default/files/file/osobennosti_formulirovki_tem_sochineniy.pdf" TargetMode="External"/><Relationship Id="rId10" Type="http://schemas.openxmlformats.org/officeDocument/2006/relationships/hyperlink" Target="http://www.fipi.ru/sites/default/files/file/tehnicheskiy_reglament_provedeniya_itogovogo_sochineniya_izlozhen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sites/default/files/file/rekommendacii_po_organizacii_i_provedeniyu_itogovogo_sochineniya_izlozhe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2014-10-09T10:39:00Z</cp:lastPrinted>
  <dcterms:created xsi:type="dcterms:W3CDTF">2014-10-09T10:39:00Z</dcterms:created>
  <dcterms:modified xsi:type="dcterms:W3CDTF">2014-10-09T10:41:00Z</dcterms:modified>
</cp:coreProperties>
</file>