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FDA" w:rsidRDefault="006B2FDA">
      <w:pPr>
        <w:jc w:val="center"/>
      </w:pPr>
    </w:p>
    <w:p w:rsidR="006B2FDA" w:rsidRDefault="006B2FDA">
      <w:pPr>
        <w:jc w:val="right"/>
      </w:pPr>
    </w:p>
    <w:p w:rsidR="006B2FDA" w:rsidRDefault="006B2FDA">
      <w:pPr>
        <w:jc w:val="right"/>
      </w:pPr>
    </w:p>
    <w:p w:rsidR="006B2FDA" w:rsidRDefault="006B2FDA">
      <w:pPr>
        <w:jc w:val="right"/>
      </w:pPr>
    </w:p>
    <w:p w:rsidR="006B2FDA" w:rsidRDefault="006B2FDA">
      <w:pPr>
        <w:jc w:val="right"/>
        <w:rPr>
          <w:sz w:val="26"/>
          <w:szCs w:val="26"/>
        </w:rPr>
      </w:pPr>
    </w:p>
    <w:tbl>
      <w:tblPr>
        <w:tblW w:w="9426" w:type="dxa"/>
        <w:tblBorders>
          <w:left w:val="single" w:sz="12" w:space="0" w:color="00000A"/>
          <w:bottom w:val="single" w:sz="18" w:space="0" w:color="00000A"/>
          <w:right w:val="single" w:sz="12" w:space="0" w:color="00000A"/>
          <w:insideH w:val="single" w:sz="18" w:space="0" w:color="00000A"/>
          <w:insideV w:val="single" w:sz="12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6B2FDA">
        <w:tc>
          <w:tcPr>
            <w:tcW w:w="9426" w:type="dxa"/>
            <w:tcBorders>
              <w:left w:val="single" w:sz="12" w:space="0" w:color="00000A"/>
              <w:bottom w:val="single" w:sz="18" w:space="0" w:color="00000A"/>
              <w:right w:val="single" w:sz="12" w:space="0" w:color="00000A"/>
            </w:tcBorders>
            <w:shd w:val="clear" w:color="auto" w:fill="auto"/>
            <w:tcMar>
              <w:left w:w="55" w:type="dxa"/>
            </w:tcMar>
          </w:tcPr>
          <w:p w:rsidR="006B2FDA" w:rsidRDefault="00DC2DCB">
            <w:pPr>
              <w:pStyle w:val="11"/>
              <w:rPr>
                <w:sz w:val="28"/>
              </w:rPr>
            </w:pPr>
            <w:r>
              <w:t>ПРАВИТЕЛЬСТВО</w:t>
            </w:r>
            <w:r w:rsidR="00A816E6">
              <w:t xml:space="preserve"> </w:t>
            </w:r>
            <w:r>
              <w:t>ТЮМЕНСКОЙ</w:t>
            </w:r>
            <w:r w:rsidR="00A816E6">
              <w:t xml:space="preserve"> </w:t>
            </w:r>
            <w:bookmarkStart w:id="0" w:name="_GoBack"/>
            <w:bookmarkEnd w:id="0"/>
            <w:r>
              <w:t>ОБЛАСТИ</w:t>
            </w:r>
          </w:p>
        </w:tc>
      </w:tr>
      <w:tr w:rsidR="006B2FDA">
        <w:tc>
          <w:tcPr>
            <w:tcW w:w="9426" w:type="dxa"/>
            <w:tcBorders>
              <w:top w:val="single" w:sz="18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55" w:type="dxa"/>
            </w:tcMar>
          </w:tcPr>
          <w:p w:rsidR="006B2FDA" w:rsidRDefault="006B2FDA">
            <w:pPr>
              <w:pStyle w:val="11"/>
              <w:spacing w:line="120" w:lineRule="auto"/>
              <w:rPr>
                <w:b w:val="0"/>
                <w:sz w:val="4"/>
              </w:rPr>
            </w:pPr>
          </w:p>
        </w:tc>
      </w:tr>
    </w:tbl>
    <w:p w:rsidR="006B2FDA" w:rsidRDefault="006B2FDA">
      <w:pPr>
        <w:rPr>
          <w:b/>
        </w:rPr>
      </w:pPr>
    </w:p>
    <w:p w:rsidR="006B2FDA" w:rsidRDefault="00DC2DCB">
      <w:pPr>
        <w:pStyle w:val="21"/>
        <w:rPr>
          <w:sz w:val="32"/>
        </w:rPr>
      </w:pPr>
      <w:r>
        <w:rPr>
          <w:sz w:val="38"/>
        </w:rPr>
        <w:t>РАСПОРЯЖЕНИЕ</w:t>
      </w:r>
    </w:p>
    <w:p w:rsidR="006B2FDA" w:rsidRDefault="00DC2DCB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9426" w:type="dxa"/>
        <w:tblBorders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528"/>
        <w:gridCol w:w="1276"/>
      </w:tblGrid>
      <w:tr w:rsidR="006B2FDA">
        <w:tc>
          <w:tcPr>
            <w:tcW w:w="2622" w:type="dxa"/>
            <w:tcBorders>
              <w:bottom w:val="single" w:sz="4" w:space="0" w:color="00000A"/>
            </w:tcBorders>
            <w:shd w:val="clear" w:color="auto" w:fill="auto"/>
          </w:tcPr>
          <w:p w:rsidR="006B2FDA" w:rsidRDefault="00DC2DCB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06.02.2017г.</w:t>
            </w:r>
          </w:p>
        </w:tc>
        <w:tc>
          <w:tcPr>
            <w:tcW w:w="5528" w:type="dxa"/>
            <w:shd w:val="clear" w:color="auto" w:fill="auto"/>
          </w:tcPr>
          <w:p w:rsidR="006B2FDA" w:rsidRDefault="00DC2DCB">
            <w:pPr>
              <w:jc w:val="right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00000A"/>
            </w:tcBorders>
            <w:shd w:val="clear" w:color="auto" w:fill="auto"/>
          </w:tcPr>
          <w:p w:rsidR="006B2FDA" w:rsidRDefault="00DC2DCB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90-рп</w:t>
            </w:r>
          </w:p>
        </w:tc>
      </w:tr>
    </w:tbl>
    <w:p w:rsidR="006B2FDA" w:rsidRDefault="00DC2DCB">
      <w:pPr>
        <w:spacing w:line="480" w:lineRule="auto"/>
        <w:jc w:val="center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0"/>
        </w:rPr>
        <w:t>г. Тюмень</w:t>
      </w:r>
    </w:p>
    <w:tbl>
      <w:tblPr>
        <w:tblW w:w="97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4"/>
        <w:gridCol w:w="5246"/>
      </w:tblGrid>
      <w:tr w:rsidR="006B2FDA">
        <w:tc>
          <w:tcPr>
            <w:tcW w:w="4464" w:type="dxa"/>
            <w:shd w:val="clear" w:color="auto" w:fill="auto"/>
          </w:tcPr>
          <w:p w:rsidR="006B2FDA" w:rsidRDefault="00DC2DCB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Об организации детской оздоровительной кампании </w:t>
            </w:r>
          </w:p>
          <w:p w:rsidR="006B2FDA" w:rsidRDefault="00DC2DCB">
            <w:r>
              <w:rPr>
                <w:i/>
                <w:iCs/>
                <w:sz w:val="26"/>
                <w:szCs w:val="26"/>
              </w:rPr>
              <w:t>в Тюменской области в 2017 году</w:t>
            </w:r>
          </w:p>
        </w:tc>
        <w:tc>
          <w:tcPr>
            <w:tcW w:w="5245" w:type="dxa"/>
            <w:shd w:val="clear" w:color="auto" w:fill="auto"/>
          </w:tcPr>
          <w:p w:rsidR="006B2FDA" w:rsidRDefault="006B2FDA">
            <w:pPr>
              <w:rPr>
                <w:i/>
              </w:rPr>
            </w:pPr>
          </w:p>
        </w:tc>
      </w:tr>
    </w:tbl>
    <w:p w:rsidR="006B2FDA" w:rsidRDefault="006B2FDA">
      <w:pPr>
        <w:jc w:val="both"/>
        <w:rPr>
          <w:sz w:val="26"/>
        </w:rPr>
      </w:pPr>
    </w:p>
    <w:p w:rsidR="006B2FDA" w:rsidRDefault="006B2FDA">
      <w:pPr>
        <w:jc w:val="both"/>
        <w:rPr>
          <w:sz w:val="26"/>
        </w:rPr>
      </w:pPr>
    </w:p>
    <w:p w:rsidR="006B2FDA" w:rsidRDefault="006B2FDA">
      <w:pPr>
        <w:jc w:val="both"/>
        <w:rPr>
          <w:sz w:val="26"/>
        </w:rPr>
      </w:pP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В целях организации оздоровительной кампании, создания условий для полноценного отдыха, укрепления здоровья, творческого развития и занятости детей и подростков в 2017 году: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1. Утвердить: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предельную стоимость путевок, приобретаемых за счет средств областного бюджета, оздоровительные организации по классам, палаточные лагеря согласно приложению № 1 к настоящему распоряжению; 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стоимость набора продуктов питания для детей и подростков в оздоровительных лагерях с дневным пребыванием согласно приложению № 2 к настоящему распоряжению.  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2. Областной межведомственной комиссии по организации отдыха, оздоровления населения, занятости несовершеннолетних: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координацию деятельности исполнительных органов государственной власти Тюменской области и их взаимодействия с территориальными органами федеральных органов исполнительной власти, органами местного самоуправления, отраслевыми профсоюзами, оздоровительными и иными организациями и учреждениями, молодежными, детскими и иными общественными объединениями в сфере организации отдыха и оздоровления населения и занятости несовершеннолетних;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реализацию комплекса мероприятий по подготовке и проведению детской оздоровительной кампании;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реализацию мер по созданию безбарьерной среды и условий для отдыха детей и подростков всех групп здоровья;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реализацию мер по недопущению перепрофилирования действующих организаций и учреждений отдыха и оздоровления детей и подростков всех организационно-правовых форм и форм собственности;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проведение мониторинга организации отдыха, оздоровления населения и занятости несовершеннолетних по формам согласно </w:t>
      </w:r>
      <w:r>
        <w:rPr>
          <w:rFonts w:cs="Arial"/>
          <w:sz w:val="26"/>
          <w:szCs w:val="26"/>
        </w:rPr>
        <w:lastRenderedPageBreak/>
        <w:t>приложениям № 3, 4 к настоящему распоряжению, а также мониторинга эффективности реализации мероприятий детской оздоровительной кампании в соответствии с показателями подпрограммы «Организация отдыха, оздоровления и занятости несовершеннолетних в Тюменской области» государственной программы Тюменской области «Развитие отрасли «Социальная политика» до 2020 года.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  <w:highlight w:val="yellow"/>
        </w:rPr>
      </w:pPr>
      <w:r>
        <w:rPr>
          <w:rFonts w:cs="Arial"/>
          <w:sz w:val="26"/>
          <w:szCs w:val="26"/>
        </w:rPr>
        <w:t>3. Областной межведомственной комиссии по профилактике правонарушений и предупреждению чрезвычайных ситуаций в местах отдыха детей, по обеспечению безопасности организованных групп детей по маршрутам их следования всеми видами транспорта в Тюменской области:</w:t>
      </w:r>
    </w:p>
    <w:p w:rsidR="006B2FDA" w:rsidRDefault="00DC2DCB">
      <w:pPr>
        <w:tabs>
          <w:tab w:val="left" w:pos="968"/>
          <w:tab w:val="left" w:pos="1023"/>
        </w:tabs>
        <w:spacing w:after="120"/>
        <w:ind w:firstLine="567"/>
        <w:jc w:val="both"/>
        <w:rPr>
          <w:sz w:val="26"/>
          <w:szCs w:val="26"/>
        </w:rPr>
      </w:pPr>
      <w:r>
        <w:rPr>
          <w:rFonts w:eastAsia="Calibri" w:cs="Arial"/>
          <w:iCs/>
          <w:spacing w:val="3"/>
          <w:sz w:val="26"/>
          <w:szCs w:val="26"/>
          <w:lang w:eastAsia="en-US"/>
        </w:rPr>
        <w:t xml:space="preserve">осуществлять координацию действий </w:t>
      </w:r>
      <w:r>
        <w:rPr>
          <w:rFonts w:eastAsia="Calibri" w:cs="Arial"/>
          <w:iCs/>
          <w:color w:val="000000"/>
          <w:spacing w:val="3"/>
          <w:sz w:val="26"/>
          <w:szCs w:val="26"/>
          <w:lang w:eastAsia="en-US"/>
        </w:rPr>
        <w:t xml:space="preserve">по предупреждению и ликвидации </w:t>
      </w:r>
      <w:r>
        <w:rPr>
          <w:rFonts w:eastAsia="Calibri" w:cs="Arial"/>
          <w:iCs/>
          <w:spacing w:val="3"/>
          <w:sz w:val="26"/>
          <w:szCs w:val="26"/>
          <w:lang w:eastAsia="en-US"/>
        </w:rPr>
        <w:t xml:space="preserve">чрезвычайных ситуаций и обеспечению пожарной безопасности оздоровительных учреждений и организаций; по </w:t>
      </w:r>
      <w:r>
        <w:rPr>
          <w:rFonts w:eastAsia="Calibri" w:cs="Arial"/>
          <w:iCs/>
          <w:color w:val="000000"/>
          <w:spacing w:val="3"/>
          <w:sz w:val="26"/>
          <w:szCs w:val="26"/>
          <w:lang w:eastAsia="en-US"/>
        </w:rPr>
        <w:t>соблюдению с</w:t>
      </w:r>
      <w:r>
        <w:rPr>
          <w:rFonts w:eastAsia="Calibri" w:cs="Arial"/>
          <w:bCs/>
          <w:iCs/>
          <w:color w:val="000000"/>
          <w:spacing w:val="3"/>
          <w:sz w:val="26"/>
          <w:szCs w:val="26"/>
          <w:lang w:eastAsia="en-US"/>
        </w:rPr>
        <w:t>анитарно-эпидемиологических требований к устройству, содержанию и организации режима работы оздоровительных учреждений и организаций; по обеспечению антитеррористической защищенности оздоровительных учреждений и организаций;</w:t>
      </w:r>
    </w:p>
    <w:p w:rsidR="006B2FDA" w:rsidRDefault="00DC2DCB">
      <w:pPr>
        <w:pStyle w:val="a9"/>
        <w:widowControl w:val="0"/>
        <w:tabs>
          <w:tab w:val="left" w:pos="968"/>
        </w:tabs>
        <w:spacing w:after="120" w:line="240" w:lineRule="auto"/>
        <w:ind w:firstLine="567"/>
        <w:jc w:val="both"/>
        <w:rPr>
          <w:rFonts w:ascii="Arial" w:hAnsi="Arial"/>
          <w:sz w:val="26"/>
          <w:szCs w:val="26"/>
          <w:highlight w:val="yellow"/>
        </w:rPr>
      </w:pPr>
      <w:bookmarkStart w:id="1" w:name="__DdeLink__3669_1289437914"/>
      <w:r>
        <w:rPr>
          <w:rFonts w:ascii="Arial" w:hAnsi="Arial" w:cs="Arial"/>
          <w:bCs/>
          <w:iCs/>
          <w:color w:val="000000"/>
          <w:spacing w:val="3"/>
          <w:sz w:val="26"/>
          <w:szCs w:val="26"/>
        </w:rPr>
        <w:t>осуществлять координацию действий</w:t>
      </w:r>
      <w:bookmarkEnd w:id="1"/>
      <w:r>
        <w:rPr>
          <w:rFonts w:ascii="Arial" w:hAnsi="Arial" w:cs="Arial"/>
          <w:bCs/>
          <w:iCs/>
          <w:color w:val="000000"/>
          <w:spacing w:val="3"/>
          <w:sz w:val="26"/>
          <w:szCs w:val="26"/>
        </w:rPr>
        <w:t xml:space="preserve"> по обеспечению безопасности при организованной перевозке групп детей к местам отдыха и обратно всеми видами транспорта;</w:t>
      </w:r>
    </w:p>
    <w:p w:rsidR="006B2FDA" w:rsidRDefault="00DC2DCB">
      <w:pPr>
        <w:widowControl w:val="0"/>
        <w:tabs>
          <w:tab w:val="left" w:pos="573"/>
          <w:tab w:val="left" w:pos="968"/>
        </w:tabs>
        <w:spacing w:after="120"/>
        <w:ind w:right="86" w:firstLine="567"/>
        <w:jc w:val="both"/>
        <w:rPr>
          <w:sz w:val="26"/>
          <w:szCs w:val="26"/>
          <w:highlight w:val="yellow"/>
        </w:rPr>
      </w:pPr>
      <w:r>
        <w:rPr>
          <w:rFonts w:eastAsia="Calibri" w:cs="Arial"/>
          <w:bCs/>
          <w:iCs/>
          <w:color w:val="000000"/>
          <w:spacing w:val="3"/>
          <w:sz w:val="26"/>
          <w:szCs w:val="26"/>
          <w:lang w:eastAsia="en-US"/>
        </w:rPr>
        <w:t>осуществлять координацию действий по обеспечению безопасности на водных объектах при организации купания в оздоровительных учреждениях и организациях;</w:t>
      </w:r>
    </w:p>
    <w:p w:rsidR="006B2FDA" w:rsidRDefault="00DC2DCB">
      <w:pPr>
        <w:widowControl w:val="0"/>
        <w:tabs>
          <w:tab w:val="left" w:pos="573"/>
          <w:tab w:val="left" w:pos="968"/>
        </w:tabs>
        <w:spacing w:after="120"/>
        <w:ind w:right="86" w:firstLine="567"/>
        <w:jc w:val="both"/>
        <w:rPr>
          <w:sz w:val="26"/>
          <w:szCs w:val="26"/>
          <w:highlight w:val="yellow"/>
        </w:rPr>
      </w:pPr>
      <w:r>
        <w:rPr>
          <w:rFonts w:eastAsia="Calibri" w:cs="Arial"/>
          <w:bCs/>
          <w:iCs/>
          <w:color w:val="000000"/>
          <w:spacing w:val="3"/>
          <w:sz w:val="26"/>
          <w:szCs w:val="26"/>
          <w:lang w:eastAsia="en-US"/>
        </w:rPr>
        <w:tab/>
        <w:t>осуществлять координацию действий по профилактике правонарушений несовершеннолетних в период детской оздоровительной кампании;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  <w:highlight w:val="yellow"/>
        </w:rPr>
      </w:pPr>
      <w:r>
        <w:rPr>
          <w:rFonts w:eastAsia="Calibri" w:cs="Arial"/>
          <w:bCs/>
          <w:iCs/>
          <w:color w:val="000000"/>
          <w:spacing w:val="3"/>
          <w:sz w:val="26"/>
          <w:szCs w:val="26"/>
          <w:lang w:eastAsia="en-US"/>
        </w:rPr>
        <w:t>осуществлять координацию действий по предупреждению травматизма и несчастных случаев.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4. Департаменту социального развития Тюменской области: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реализацию мероприятий подпрограммы «Организация отдыха, оздоровления и занятости несовершеннолетних в Тюменской области» государственной программы Тюменской области «Развитие отрасли «Социальная политика» до 2020 года;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выполнение мероприятий государственной программы Тюменской области «Сотрудничество» по организации отдыха и оздоровления детей и подростков Ханты-Мансийского автономного округа – Югры;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контроль за целевым использованием бюджетных средств, выделенных на проведение оздоровительной кампании 2017 года;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контроль за качеством организации отдыха и оздоровления несовершеннолетних в оздоровительных организациях; 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организацию круглогодичного отдыха и оздоровления детей в оздоровительных организациях Тюменской области на условиях софинансирования стоимости путевки из средств областного бюджета и </w:t>
      </w:r>
      <w:r>
        <w:rPr>
          <w:rFonts w:cs="Arial"/>
          <w:sz w:val="26"/>
          <w:szCs w:val="26"/>
        </w:rPr>
        <w:lastRenderedPageBreak/>
        <w:t xml:space="preserve">средств родителей (законных представителей) </w:t>
      </w:r>
      <w:r>
        <w:rPr>
          <w:rFonts w:cs="Arial"/>
          <w:bCs/>
          <w:color w:val="000000"/>
          <w:sz w:val="26"/>
          <w:szCs w:val="26"/>
        </w:rPr>
        <w:t>в порядке и на условиях, установленных Правительством Тюменской области;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организацию отдыха и оздоровления детей в оздоровительных организациях Черноморского района Республики Крым на условиях софинансирования стоимости путевки и проезда к месту отдыха и обратно из средств областного бюджета и средств родителей (законных представителей) </w:t>
      </w:r>
      <w:r>
        <w:rPr>
          <w:rFonts w:cs="Arial"/>
          <w:bCs/>
          <w:color w:val="000000"/>
          <w:sz w:val="26"/>
          <w:szCs w:val="26"/>
        </w:rPr>
        <w:t>в порядке и на условиях, установленных Правительством Тюменской области;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  <w:t>организовать страхование детей на период их пребывания в оздоровительных организациях Тюменской области, Черноморского района Республики Крым и доставки к месту отдыха и обратно;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реализацию комплекса мероприятий по организации отдыха и оздоровления детей, находящихся в трудной жизненной ситуации; </w:t>
      </w:r>
    </w:p>
    <w:p w:rsidR="006B2FDA" w:rsidRDefault="00DC2DCB">
      <w:pPr>
        <w:spacing w:after="120"/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контроль за планированием муниципальных расходов по организации питания детей в оздоровительных лагерях с дневным пребыванием в соответствии с рекомендациями по формированию местных бюджетов, утвержденных Департаментом финансов Тюменской области;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функционирование сети оздоровительных лагерей с дневным пребыванием на базе учреждений социального обслуживания населения для детей, находящихся в трудной жизненной ситуации;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рекомендовать включить в программы смен оздоровительных лагерей с дневным пребыванием на базе учреждений социального обслуживания населения оздоровительные процедуры;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контроль за оборудованием подведомственных оздоровительных организаций и учреждений системой пожарной автоматики с 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 устойчивой телефонной связью с пожарно-спасательными подразделениями; за исправным состоянием противопожарных водоисточников и подъездных путей к ним, а также пирсов для установки пожарных автомобилей (при наличии); за наличием и соответствием нормативным требованиям защитных минерализованных полос, имеющих общую границу с лесными участками; за проверкой наличия и исправностью первичных средств пожаротушения, включая проверку огнетушителей, своевременность их перезарядки;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летних реабилитационных смен для несовершеннолетних, склонных к употреблению психоактивных веществ;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учет, паспортизацию и ведение реестра организаций отдыха и </w:t>
      </w:r>
      <w:r>
        <w:rPr>
          <w:rFonts w:cs="Arial"/>
          <w:spacing w:val="-3"/>
          <w:sz w:val="26"/>
          <w:szCs w:val="26"/>
        </w:rPr>
        <w:t>оздоровления детей и подростков Тюменской области с размещением в сети Интернет</w:t>
      </w:r>
      <w:r>
        <w:rPr>
          <w:rFonts w:cs="Arial"/>
          <w:bCs/>
          <w:sz w:val="26"/>
          <w:szCs w:val="26"/>
        </w:rPr>
        <w:t>на сайте «Отдых, оздоровление и занятость детей в Тюменской области» (www.leto.admtyumen.ru), созданном на базе Официального портала органов государственной власти Тюменской области</w:t>
      </w:r>
      <w:r>
        <w:rPr>
          <w:rFonts w:cs="Arial"/>
          <w:sz w:val="26"/>
          <w:szCs w:val="26"/>
        </w:rPr>
        <w:t>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  <w:t xml:space="preserve">осуществлять поддержку работы сайта «Отдых, оздоровление и занятость детей в Тюменской области» (www.leto.admtyumen.ru), созданного </w:t>
      </w:r>
      <w:r>
        <w:rPr>
          <w:rFonts w:cs="Arial"/>
          <w:bCs/>
          <w:color w:val="000000"/>
          <w:sz w:val="26"/>
          <w:szCs w:val="26"/>
        </w:rPr>
        <w:lastRenderedPageBreak/>
        <w:t>на базе Официального портала органов государственной власти Тюменской области</w:t>
      </w:r>
      <w:r>
        <w:rPr>
          <w:rFonts w:cs="Arial"/>
          <w:sz w:val="26"/>
          <w:szCs w:val="26"/>
        </w:rPr>
        <w:t xml:space="preserve">; 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реализацию государственной услуги по обеспечению детей, находящихся в трудной жизненной ситуации, путевками в оздоровительные организации на безвозмездной основе в электронном виде;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организацию электронной записи на прием в уполномоченную организацию для получения путевок в детские оздоровительные организации на условиях софинансирования стоимости путевки за счет областного бюджета и средств родителей (законных представителей);</w:t>
      </w:r>
    </w:p>
    <w:p w:rsidR="006B2FDA" w:rsidRDefault="00DC2DCB">
      <w:pPr>
        <w:spacing w:after="120"/>
        <w:ind w:firstLine="540"/>
        <w:jc w:val="both"/>
      </w:pPr>
      <w:r>
        <w:rPr>
          <w:rFonts w:cs="Arial"/>
          <w:sz w:val="26"/>
          <w:szCs w:val="26"/>
        </w:rPr>
        <w:t xml:space="preserve">обеспечить организацию и проведение информационной работы по разъяснению населению Тюменской области механизма организации </w:t>
      </w:r>
      <w:r>
        <w:rPr>
          <w:rFonts w:cs="Arial"/>
          <w:bCs/>
          <w:color w:val="000000"/>
          <w:sz w:val="26"/>
          <w:szCs w:val="26"/>
        </w:rPr>
        <w:t xml:space="preserve">отдыха детей в оздоровительных организациях и учреждениях, в том числе в интерактивном режиме посредством телефонных звонков на «горячую линию» 502-619 и </w:t>
      </w:r>
      <w:r>
        <w:rPr>
          <w:rFonts w:cs="Arial"/>
          <w:sz w:val="26"/>
          <w:szCs w:val="26"/>
        </w:rPr>
        <w:t xml:space="preserve">электронной почты </w:t>
      </w:r>
      <w:hyperlink r:id="rId6">
        <w:r>
          <w:rPr>
            <w:rStyle w:val="-"/>
            <w:rFonts w:cs="Arial"/>
            <w:color w:val="00000A"/>
            <w:sz w:val="26"/>
            <w:szCs w:val="26"/>
            <w:u w:val="none"/>
            <w:lang w:val="en-US"/>
          </w:rPr>
          <w:t>leto</w:t>
        </w:r>
      </w:hyperlink>
      <w:hyperlink r:id="rId7">
        <w:r>
          <w:rPr>
            <w:rStyle w:val="-"/>
            <w:rFonts w:cs="Arial"/>
            <w:color w:val="00000A"/>
            <w:sz w:val="26"/>
            <w:szCs w:val="26"/>
            <w:u w:val="none"/>
          </w:rPr>
          <w:t>@72</w:t>
        </w:r>
      </w:hyperlink>
      <w:hyperlink r:id="rId8">
        <w:r>
          <w:rPr>
            <w:rStyle w:val="-"/>
            <w:rFonts w:cs="Arial"/>
            <w:color w:val="00000A"/>
            <w:sz w:val="26"/>
            <w:szCs w:val="26"/>
            <w:u w:val="none"/>
            <w:lang w:val="en-US"/>
          </w:rPr>
          <w:t>to</w:t>
        </w:r>
      </w:hyperlink>
      <w:hyperlink r:id="rId9">
        <w:r>
          <w:rPr>
            <w:rStyle w:val="-"/>
            <w:rFonts w:cs="Arial"/>
            <w:color w:val="00000A"/>
            <w:sz w:val="26"/>
            <w:szCs w:val="26"/>
            <w:u w:val="none"/>
          </w:rPr>
          <w:t>.</w:t>
        </w:r>
      </w:hyperlink>
      <w:hyperlink r:id="rId10">
        <w:r>
          <w:rPr>
            <w:rStyle w:val="-"/>
            <w:rFonts w:cs="Arial"/>
            <w:color w:val="00000A"/>
            <w:sz w:val="26"/>
            <w:szCs w:val="26"/>
            <w:u w:val="none"/>
            <w:lang w:val="en-US"/>
          </w:rPr>
          <w:t>ru</w:t>
        </w:r>
      </w:hyperlink>
      <w:r>
        <w:rPr>
          <w:rFonts w:cs="Arial"/>
          <w:bCs/>
          <w:color w:val="000000"/>
          <w:sz w:val="26"/>
          <w:szCs w:val="26"/>
        </w:rPr>
        <w:t>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</w:t>
      </w:r>
      <w:r>
        <w:rPr>
          <w:rFonts w:cs="Arial"/>
          <w:iCs/>
          <w:sz w:val="26"/>
          <w:szCs w:val="26"/>
        </w:rPr>
        <w:t xml:space="preserve"> реализацию мер по повышению доступности услуг отдыха и оздоровления для детей-инвалидов;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осуществлять консультативно-методическое сопровождение детских оздоровительных организаций по вопросам организации питания детей и соблюдения санитарных норм и правил; 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ведение областного реестра организаторов питания в оздоровительных организациях и учреждениях Тюменской области.</w:t>
      </w:r>
    </w:p>
    <w:p w:rsidR="006B2FDA" w:rsidRPr="00525755" w:rsidRDefault="00DC2DCB">
      <w:pPr>
        <w:spacing w:after="120"/>
        <w:ind w:firstLine="540"/>
        <w:jc w:val="both"/>
        <w:rPr>
          <w:sz w:val="26"/>
          <w:szCs w:val="26"/>
          <w:highlight w:val="yellow"/>
        </w:rPr>
      </w:pPr>
      <w:r w:rsidRPr="00525755">
        <w:rPr>
          <w:rFonts w:cs="Arial"/>
          <w:sz w:val="26"/>
          <w:szCs w:val="26"/>
          <w:highlight w:val="yellow"/>
        </w:rPr>
        <w:t xml:space="preserve">5. </w:t>
      </w:r>
      <w:r w:rsidR="00525755" w:rsidRPr="00525755">
        <w:rPr>
          <w:rFonts w:cs="Arial"/>
          <w:sz w:val="26"/>
          <w:szCs w:val="26"/>
          <w:highlight w:val="yellow"/>
        </w:rPr>
        <w:t>Отделу образования администрации Омутинского муниципального района</w:t>
      </w:r>
      <w:r w:rsidRPr="00525755">
        <w:rPr>
          <w:rFonts w:cs="Arial"/>
          <w:sz w:val="26"/>
          <w:szCs w:val="26"/>
          <w:highlight w:val="yellow"/>
        </w:rPr>
        <w:t>:</w:t>
      </w:r>
    </w:p>
    <w:p w:rsidR="006B2FDA" w:rsidRPr="00525755" w:rsidRDefault="00DC2DCB">
      <w:pPr>
        <w:spacing w:after="120"/>
        <w:ind w:firstLine="540"/>
        <w:jc w:val="both"/>
        <w:rPr>
          <w:rFonts w:cs="Arial"/>
          <w:sz w:val="26"/>
          <w:szCs w:val="26"/>
          <w:highlight w:val="yellow"/>
        </w:rPr>
      </w:pPr>
      <w:r w:rsidRPr="00525755">
        <w:rPr>
          <w:rFonts w:cs="Arial"/>
          <w:sz w:val="26"/>
          <w:szCs w:val="26"/>
          <w:highlight w:val="yellow"/>
        </w:rPr>
        <w:t>обеспечить контроль за функционированием сети оздоровительных лагерей с дневным пребыванием на базе общеобразовательных организаций, программным и кадровым обеспечением их деятельности;</w:t>
      </w:r>
    </w:p>
    <w:p w:rsidR="006B2FDA" w:rsidRPr="00525755" w:rsidRDefault="00DC2DCB">
      <w:pPr>
        <w:spacing w:after="120"/>
        <w:ind w:firstLine="540"/>
        <w:jc w:val="both"/>
        <w:rPr>
          <w:rFonts w:cs="Arial"/>
          <w:sz w:val="26"/>
          <w:szCs w:val="26"/>
          <w:highlight w:val="yellow"/>
        </w:rPr>
      </w:pPr>
      <w:r w:rsidRPr="00525755">
        <w:rPr>
          <w:rFonts w:cs="Arial"/>
          <w:sz w:val="26"/>
          <w:szCs w:val="26"/>
          <w:highlight w:val="yellow"/>
        </w:rPr>
        <w:t>рекомендовать включить в программы смен оздоровительных лагерей с дневным пребыванием на базе общеобразовательных организаций оздоровительные процедуры;</w:t>
      </w:r>
    </w:p>
    <w:p w:rsidR="006B2FDA" w:rsidRPr="00525755" w:rsidRDefault="00DC2DCB">
      <w:pPr>
        <w:spacing w:after="120"/>
        <w:ind w:firstLine="567"/>
        <w:jc w:val="both"/>
        <w:rPr>
          <w:sz w:val="26"/>
          <w:szCs w:val="26"/>
          <w:highlight w:val="yellow"/>
        </w:rPr>
      </w:pPr>
      <w:r w:rsidRPr="00525755">
        <w:rPr>
          <w:rFonts w:cs="Arial"/>
          <w:sz w:val="26"/>
          <w:szCs w:val="26"/>
          <w:highlight w:val="yellow"/>
        </w:rPr>
        <w:t xml:space="preserve">обеспечить контроль за проведением выездов организованных групп детей за пределы </w:t>
      </w:r>
      <w:r w:rsidR="00525755" w:rsidRPr="00525755">
        <w:rPr>
          <w:rFonts w:cs="Arial"/>
          <w:sz w:val="26"/>
          <w:szCs w:val="26"/>
          <w:highlight w:val="yellow"/>
        </w:rPr>
        <w:t xml:space="preserve">района, </w:t>
      </w:r>
      <w:r w:rsidRPr="00525755">
        <w:rPr>
          <w:rFonts w:cs="Arial"/>
          <w:sz w:val="26"/>
          <w:szCs w:val="26"/>
          <w:highlight w:val="yellow"/>
        </w:rPr>
        <w:t>региона;</w:t>
      </w:r>
    </w:p>
    <w:p w:rsidR="006B2FDA" w:rsidRPr="00525755" w:rsidRDefault="00DC2DCB">
      <w:pPr>
        <w:spacing w:after="120"/>
        <w:ind w:firstLine="540"/>
        <w:jc w:val="both"/>
        <w:rPr>
          <w:sz w:val="26"/>
          <w:szCs w:val="26"/>
          <w:highlight w:val="yellow"/>
        </w:rPr>
      </w:pPr>
      <w:r w:rsidRPr="00525755">
        <w:rPr>
          <w:rFonts w:cs="Arial"/>
          <w:sz w:val="26"/>
          <w:szCs w:val="26"/>
          <w:highlight w:val="yellow"/>
        </w:rPr>
        <w:t>обеспечить контроль за оборудованием оздоровительных лагерей с дневным пребыванием на базе общеобразовательных организаций</w:t>
      </w:r>
      <w:r w:rsidRPr="00525755">
        <w:rPr>
          <w:rFonts w:cs="Arial"/>
          <w:color w:val="000000"/>
          <w:sz w:val="26"/>
          <w:szCs w:val="26"/>
          <w:highlight w:val="yellow"/>
        </w:rPr>
        <w:t xml:space="preserve">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 </w:t>
      </w:r>
      <w:r w:rsidRPr="00525755">
        <w:rPr>
          <w:rFonts w:cs="Arial"/>
          <w:sz w:val="26"/>
          <w:szCs w:val="26"/>
          <w:highlight w:val="yellow"/>
        </w:rPr>
        <w:t>устойчивой телефонной связью с пожарно-спасательными подразделениями; за исправным состоянием противопожарных водоисточников и подъездных путей к ни</w:t>
      </w:r>
      <w:r w:rsidR="00525755" w:rsidRPr="00525755">
        <w:rPr>
          <w:rFonts w:cs="Arial"/>
          <w:sz w:val="26"/>
          <w:szCs w:val="26"/>
          <w:highlight w:val="yellow"/>
        </w:rPr>
        <w:t>м</w:t>
      </w:r>
      <w:r w:rsidRPr="00525755">
        <w:rPr>
          <w:rFonts w:cs="Arial"/>
          <w:sz w:val="26"/>
          <w:szCs w:val="26"/>
          <w:highlight w:val="yellow"/>
        </w:rPr>
        <w:t>; за наличием и соответствием нормативным требованиям защитных минерализованных полос, имеющих общую границу с лесными участками; за проверкой наличия и исправностью первичных средств пожаротушения, включая проверку огнетушителей, своевременность их перезарядки;</w:t>
      </w:r>
    </w:p>
    <w:p w:rsidR="006B2FDA" w:rsidRPr="00525755" w:rsidRDefault="00DC2DCB">
      <w:pPr>
        <w:spacing w:after="120"/>
        <w:ind w:firstLine="540"/>
        <w:jc w:val="both"/>
        <w:rPr>
          <w:sz w:val="26"/>
          <w:szCs w:val="26"/>
          <w:highlight w:val="yellow"/>
        </w:rPr>
      </w:pPr>
      <w:r w:rsidRPr="00525755">
        <w:rPr>
          <w:rFonts w:cs="Arial"/>
          <w:sz w:val="26"/>
          <w:szCs w:val="26"/>
          <w:highlight w:val="yellow"/>
        </w:rPr>
        <w:lastRenderedPageBreak/>
        <w:t>обеспечить софинансирование оплаты стоимости питания из средств родителей в оздоровительных лагерях с дневным пребыванием на базе общеобразовательных организаций;</w:t>
      </w:r>
    </w:p>
    <w:p w:rsidR="006B2FDA" w:rsidRPr="00525755" w:rsidRDefault="00DC2DCB">
      <w:pPr>
        <w:spacing w:after="120"/>
        <w:ind w:firstLine="540"/>
        <w:jc w:val="both"/>
        <w:rPr>
          <w:sz w:val="26"/>
          <w:szCs w:val="26"/>
          <w:highlight w:val="yellow"/>
        </w:rPr>
      </w:pPr>
      <w:r w:rsidRPr="00525755">
        <w:rPr>
          <w:rFonts w:cs="Arial"/>
          <w:sz w:val="26"/>
          <w:szCs w:val="26"/>
          <w:highlight w:val="yellow"/>
        </w:rPr>
        <w:t>обеспечить</w:t>
      </w:r>
      <w:r w:rsidRPr="00525755">
        <w:rPr>
          <w:rFonts w:cs="Arial"/>
          <w:iCs/>
          <w:sz w:val="26"/>
          <w:szCs w:val="26"/>
          <w:highlight w:val="yellow"/>
        </w:rPr>
        <w:t xml:space="preserve"> создание условий для обеспечения детям-инвалидам равного доступа к услугам, предоставляемым в </w:t>
      </w:r>
      <w:r w:rsidRPr="00525755">
        <w:rPr>
          <w:rFonts w:cs="Arial"/>
          <w:sz w:val="26"/>
          <w:szCs w:val="26"/>
          <w:highlight w:val="yellow"/>
        </w:rPr>
        <w:t>оздоровительных лагерях с дневным пребыванием на базе общеобразовательных организаций</w:t>
      </w:r>
      <w:r w:rsidRPr="00525755">
        <w:rPr>
          <w:rFonts w:cs="Arial"/>
          <w:iCs/>
          <w:sz w:val="26"/>
          <w:szCs w:val="26"/>
          <w:highlight w:val="yellow"/>
        </w:rPr>
        <w:t>;</w:t>
      </w:r>
    </w:p>
    <w:p w:rsidR="006B2FDA" w:rsidRPr="00525755" w:rsidRDefault="00DC2DCB">
      <w:pPr>
        <w:spacing w:after="120"/>
        <w:ind w:firstLine="540"/>
        <w:jc w:val="both"/>
        <w:rPr>
          <w:rFonts w:cs="Arial"/>
          <w:sz w:val="26"/>
          <w:szCs w:val="26"/>
          <w:highlight w:val="yellow"/>
        </w:rPr>
      </w:pPr>
      <w:r w:rsidRPr="00525755">
        <w:rPr>
          <w:rFonts w:cs="Arial"/>
          <w:sz w:val="26"/>
          <w:szCs w:val="26"/>
          <w:highlight w:val="yellow"/>
        </w:rPr>
        <w:t>организовать кадровое и программное обеспечение деятельности оздоровительных лагерей с дневным пребыванием на базе общеобразовательных организаций;</w:t>
      </w:r>
    </w:p>
    <w:p w:rsidR="006B2FDA" w:rsidRPr="00525755" w:rsidRDefault="00DC2DCB">
      <w:pPr>
        <w:spacing w:after="120"/>
        <w:ind w:firstLine="540"/>
        <w:jc w:val="both"/>
        <w:rPr>
          <w:rFonts w:cs="Arial"/>
          <w:sz w:val="26"/>
          <w:szCs w:val="26"/>
          <w:highlight w:val="yellow"/>
        </w:rPr>
      </w:pPr>
      <w:r w:rsidRPr="00525755">
        <w:rPr>
          <w:rFonts w:cs="Arial"/>
          <w:sz w:val="26"/>
          <w:szCs w:val="26"/>
          <w:highlight w:val="yellow"/>
        </w:rPr>
        <w:t>обеспечить повышение качества воспитательной работы в оздоровительных лагерях с дневным пребыванием на базе общеобразовательных организаций;</w:t>
      </w:r>
    </w:p>
    <w:p w:rsidR="006B2FDA" w:rsidRPr="00525755" w:rsidRDefault="00DC2DCB">
      <w:pPr>
        <w:spacing w:after="120"/>
        <w:ind w:firstLine="540"/>
        <w:jc w:val="both"/>
        <w:rPr>
          <w:rFonts w:cs="Arial"/>
          <w:sz w:val="26"/>
          <w:szCs w:val="26"/>
          <w:highlight w:val="yellow"/>
        </w:rPr>
      </w:pPr>
      <w:r w:rsidRPr="00525755">
        <w:rPr>
          <w:rFonts w:cs="Arial"/>
          <w:sz w:val="26"/>
          <w:szCs w:val="26"/>
          <w:highlight w:val="yellow"/>
        </w:rPr>
        <w:t xml:space="preserve">обеспечить контроль за деятельностью общеобразовательных организаций по набору учащихся на смены с обучением в оздоровительные организации Тюменской области; </w:t>
      </w:r>
    </w:p>
    <w:p w:rsidR="006B2FDA" w:rsidRPr="00525755" w:rsidRDefault="00DC2DCB">
      <w:pPr>
        <w:tabs>
          <w:tab w:val="left" w:pos="142"/>
          <w:tab w:val="left" w:pos="2910"/>
        </w:tabs>
        <w:spacing w:after="120"/>
        <w:ind w:firstLine="540"/>
        <w:jc w:val="both"/>
        <w:rPr>
          <w:sz w:val="26"/>
          <w:szCs w:val="26"/>
          <w:highlight w:val="yellow"/>
        </w:rPr>
      </w:pPr>
      <w:r w:rsidRPr="00525755">
        <w:rPr>
          <w:rFonts w:cs="Arial"/>
          <w:sz w:val="26"/>
          <w:szCs w:val="26"/>
          <w:highlight w:val="yellow"/>
        </w:rPr>
        <w:t>обеспечить использование возможностей инфраструктуры обра</w:t>
      </w:r>
      <w:r w:rsidR="00525755" w:rsidRPr="00525755">
        <w:rPr>
          <w:rFonts w:cs="Arial"/>
          <w:sz w:val="26"/>
          <w:szCs w:val="26"/>
          <w:highlight w:val="yellow"/>
        </w:rPr>
        <w:t xml:space="preserve">зовательных организаций общего </w:t>
      </w:r>
      <w:r w:rsidRPr="00525755">
        <w:rPr>
          <w:rFonts w:cs="Arial"/>
          <w:sz w:val="26"/>
          <w:szCs w:val="26"/>
          <w:highlight w:val="yellow"/>
        </w:rPr>
        <w:t>образования, реализующих дополнительные общеразвивающие программы различной направленности в период проведения детской оздоровительной кампании;</w:t>
      </w:r>
    </w:p>
    <w:p w:rsidR="006B2FDA" w:rsidRPr="00525755" w:rsidRDefault="00DC2DCB">
      <w:pPr>
        <w:tabs>
          <w:tab w:val="left" w:pos="142"/>
          <w:tab w:val="left" w:pos="2910"/>
        </w:tabs>
        <w:spacing w:after="120"/>
        <w:ind w:firstLine="567"/>
        <w:jc w:val="both"/>
        <w:rPr>
          <w:rFonts w:cs="Arial"/>
          <w:sz w:val="26"/>
          <w:szCs w:val="26"/>
          <w:highlight w:val="yellow"/>
        </w:rPr>
      </w:pPr>
      <w:r w:rsidRPr="00525755">
        <w:rPr>
          <w:rFonts w:cs="Arial"/>
          <w:sz w:val="26"/>
          <w:szCs w:val="26"/>
          <w:highlight w:val="yellow"/>
        </w:rPr>
        <w:t xml:space="preserve">продолжить работу по развитию образовательного туризма в общеобразовательных организациях Тюменской области; </w:t>
      </w:r>
    </w:p>
    <w:p w:rsidR="006B2FDA" w:rsidRDefault="00DC2DCB">
      <w:pPr>
        <w:tabs>
          <w:tab w:val="left" w:pos="142"/>
          <w:tab w:val="left" w:pos="2910"/>
        </w:tabs>
        <w:spacing w:after="120"/>
        <w:ind w:firstLine="567"/>
        <w:jc w:val="both"/>
        <w:rPr>
          <w:sz w:val="26"/>
          <w:szCs w:val="26"/>
        </w:rPr>
      </w:pPr>
      <w:r w:rsidRPr="00525755">
        <w:rPr>
          <w:rFonts w:cs="Arial"/>
          <w:sz w:val="26"/>
          <w:szCs w:val="26"/>
          <w:highlight w:val="yellow"/>
        </w:rPr>
        <w:t>обеспечить эффективное взаимодействие общеобразовательных организаций</w:t>
      </w:r>
      <w:r w:rsidR="00525755" w:rsidRPr="00525755">
        <w:rPr>
          <w:rFonts w:cs="Arial"/>
          <w:sz w:val="26"/>
          <w:szCs w:val="26"/>
          <w:highlight w:val="yellow"/>
        </w:rPr>
        <w:t xml:space="preserve"> </w:t>
      </w:r>
      <w:r w:rsidRPr="00525755">
        <w:rPr>
          <w:rFonts w:cs="Arial"/>
          <w:sz w:val="26"/>
          <w:szCs w:val="26"/>
          <w:highlight w:val="yellow"/>
        </w:rPr>
        <w:t xml:space="preserve">с молодежными, детскими организациями и иными общественными объединениями по организации отдыха и занятости </w:t>
      </w:r>
      <w:r w:rsidRPr="00525755">
        <w:rPr>
          <w:rFonts w:eastAsia="Calibri" w:cs="Arial"/>
          <w:sz w:val="26"/>
          <w:szCs w:val="26"/>
          <w:highlight w:val="yellow"/>
        </w:rPr>
        <w:t>несовершеннолетних «группы особого внимания», обучающихся в общеобразовательных организациях, профессиональных образовательных организациях</w:t>
      </w:r>
      <w:r w:rsidRPr="00525755">
        <w:rPr>
          <w:rFonts w:cs="Arial"/>
          <w:sz w:val="26"/>
          <w:szCs w:val="26"/>
          <w:highlight w:val="yellow"/>
        </w:rPr>
        <w:t>, а также детей-сирот и детей, оставшихся без попечения родителей.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6. Департаменту по спорту Тюменской области: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организовать проведение спортивных мероприятий для несовершеннолетних, межлагерных и внутрилагерных спортивных мероприятий в период оздоровительной кампании;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  <w:highlight w:val="yellow"/>
        </w:rPr>
      </w:pPr>
      <w:r>
        <w:rPr>
          <w:rFonts w:cs="Arial"/>
          <w:sz w:val="26"/>
          <w:szCs w:val="26"/>
        </w:rPr>
        <w:t>оказать содействие в подборе и подготовке на договорной основе спортивных работников для оздоровительных организаций из числа тренеров-преподавателей, руководителей секций, кружков спортивных организаций по заявкам и за счет средств организаторов отдыха;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  <w:highlight w:val="yellow"/>
        </w:rPr>
      </w:pPr>
      <w:r>
        <w:rPr>
          <w:rFonts w:cs="Arial"/>
          <w:sz w:val="26"/>
          <w:szCs w:val="26"/>
        </w:rPr>
        <w:t>оказать содействие в подготовке и аттестации педагогических кадров для работы с детьми и молодежью на площадках по месту жительства;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  <w:highlight w:val="yellow"/>
        </w:rPr>
      </w:pPr>
      <w:r>
        <w:rPr>
          <w:rFonts w:cs="Arial"/>
          <w:sz w:val="26"/>
          <w:szCs w:val="26"/>
        </w:rPr>
        <w:t xml:space="preserve">обеспечить проведение мероприятий по организации досуга несовершеннолетних в клубах, центрах, на площадках по месту жительства в летний период до 21.00; 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развитие сети оздоровительных лагерей с дневным пребыванием на базе учреждений спорта, программное и кадровое обеспечение их деятельности;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>рекомендовать включить в программы смен оздоровительных лагерей с дневным пребыванием на базе учреждений спорта оздоровительные процедуры;</w:t>
      </w:r>
    </w:p>
    <w:p w:rsidR="006B2FDA" w:rsidRDefault="00DC2DCB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обеспечить проведение мероприятий на воде в рамках оздоровительных смен подведомственными организациями и учреждениями с обязательным уведомлением </w:t>
      </w:r>
      <w:bookmarkStart w:id="2" w:name="__DdeLink__3872_856198179"/>
      <w:r>
        <w:rPr>
          <w:rFonts w:cs="Arial"/>
          <w:sz w:val="26"/>
          <w:szCs w:val="26"/>
        </w:rPr>
        <w:t>ГУ МЧС России по Тюменской области и освидетельствованием плавательных и спасательных средств в ГИМС ГУ МЧС России по Тюменской области</w:t>
      </w:r>
      <w:bookmarkEnd w:id="2"/>
      <w:r>
        <w:rPr>
          <w:rFonts w:cs="Arial"/>
          <w:sz w:val="26"/>
          <w:szCs w:val="26"/>
        </w:rPr>
        <w:t>;</w:t>
      </w:r>
    </w:p>
    <w:p w:rsidR="006B2FDA" w:rsidRDefault="00DC2DCB">
      <w:pPr>
        <w:spacing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контроль за проведением выездов организованных групп детей, в том числе за проведением походов и экскурсий, организуемых подведомственными учреждениями;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контроль за оборудованием подведомственных оздоровительных организаций и учреждений системой пожарной автоматики с 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 устойчивой телефонной связью с пожарно-спасательными подразделениями; за исправным состоянием противопожарных водоисточников и подъездных путей к ним, а также пирсов для установки пожарных автомобилей (при наличии); за наличием и соответствием нормативным требованиям защитных минерализованных полос, имеющих общую границу с лесными участками; за проверкой наличия и исправностью первичных средств пожаротушения, включая проверку огнетушителей, своевременность их перезарядки;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софинансирование оплаты стоимости питания из средств родителей в оздоровительных лагерях с дневным пребыванием на базе учреждений спорта;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</w:t>
      </w:r>
      <w:r>
        <w:rPr>
          <w:rFonts w:cs="Arial"/>
          <w:iCs/>
          <w:sz w:val="26"/>
          <w:szCs w:val="26"/>
        </w:rPr>
        <w:t xml:space="preserve"> создание условий для равного доступа детям-инвалидам равного доступа к услугам, предоставляемым в </w:t>
      </w:r>
      <w:r>
        <w:rPr>
          <w:rFonts w:cs="Arial"/>
          <w:sz w:val="26"/>
          <w:szCs w:val="26"/>
        </w:rPr>
        <w:t>оздоровительных лагерях с дневным пребыванием на базе учреждений спорта</w:t>
      </w:r>
      <w:r>
        <w:rPr>
          <w:rFonts w:cs="Arial"/>
          <w:iCs/>
          <w:sz w:val="26"/>
          <w:szCs w:val="26"/>
        </w:rPr>
        <w:t>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оказать содействие в развитии активных форм самодеятельного, спортивно-оздоровительного детско-юношеского и молодежного туризма, обеспечить методическое сопровождение организации и проведения походов, экспедиций на территории Тюменской области.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7. Департаменту здравоохранения Тюменской области: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eastAsia="Calibri" w:cs="Arial"/>
          <w:sz w:val="26"/>
          <w:szCs w:val="26"/>
        </w:rPr>
        <w:t>О</w:t>
      </w:r>
      <w:r>
        <w:rPr>
          <w:rFonts w:eastAsia="Calibri" w:cs="Arial"/>
          <w:color w:val="00000A"/>
          <w:sz w:val="26"/>
          <w:szCs w:val="26"/>
        </w:rPr>
        <w:t xml:space="preserve">беспечить своевременное и качественное </w:t>
      </w:r>
      <w:r>
        <w:rPr>
          <w:rFonts w:eastAsia="Calibri" w:cs="Arial"/>
          <w:sz w:val="26"/>
          <w:szCs w:val="26"/>
        </w:rPr>
        <w:t xml:space="preserve">проведение медицинских осмотров работников, направляемых на работу в оздоровительные учреждения в соответствии с требованиями приказа Минздравсоцразвития РФ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труда», а также </w:t>
      </w:r>
      <w:r>
        <w:rPr>
          <w:rFonts w:eastAsia="Calibri" w:cs="Arial"/>
          <w:color w:val="00000A"/>
          <w:sz w:val="26"/>
          <w:szCs w:val="26"/>
        </w:rPr>
        <w:t xml:space="preserve">детей, отъезжающих в оздоровительные организации всех типов, а также прохождение в подведомственных медицинских организациях профилактических осмотров работников оздоровительных организаций </w:t>
      </w:r>
      <w:r>
        <w:rPr>
          <w:rFonts w:eastAsia="Calibri" w:cs="Arial"/>
          <w:color w:val="00000A"/>
          <w:sz w:val="26"/>
          <w:szCs w:val="26"/>
        </w:rPr>
        <w:lastRenderedPageBreak/>
        <w:t>в рамках территориальной программы государственных гарантий оказания бесплатной медицинской помощи в Тюменской области;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ввести персональную ответственность должностных лиц лечебно-профилактических учреждений за непроведение, либо некачественное проведение осмотров детей, выбывающих на отдых;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комиссионного профилактического медицинского осмотра, выбывающих в здравницы за пределы Тюменской области;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оказание скорой медицинской помощи и первичной медико-санитарной помощи отдыхающим в оздоровительных организациях и учреждениях всех типов;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оказывать содействие руководителям оздоровительных организаций в подборе квалифицированного медицинского персонала (врачи-педиатры, средний медицинский персонал и др.), осуществлению его подготовки для работы в условиях оздоровительных организаций;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оказывать содействие оздоровительным организациям в формировании заявки на лекарственные препараты, медицинское оборудование за счет организаторов отдыха;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контроль за созданием безопасных условий пребывания детей в оздоровительных организациях, организацией питания, физическим воспитанием и закаливанием детей в оздоровительных организациях и учреждениях;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оказывать содействие оздоровительным лагерям с дневным пребыванием детей в проведении профилактических оздоровительных процедур;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медицинскими работниками оздоровительных организаций оценки эффективности оздоровления детей в летних оздоровительных организациях по итогам каждой смены и доведение этой информации не позднее 3 дней после окончания смены до сведения территориальных межведомственных комиссий по организации отдыха, оздоровления и занятости несовершеннолетних и Управления Роспотребнадзора по Тюменской области и его территориальных отделов;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систематическое обучение медицинских работников, осуществляющих медицинское обеспечение в период летней оздоровительной кампании, проведение семинаров совместно со специалистами Управления Роспотребнадзора по Тюменской области и его территориальных отделов до начала первой летней смены;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своевременную подачу экстренных извещений в территориальные отделы Управления Роспотребнадзора по Тюменской области и проведение противоэпидемических мероприятий в случае выявления инфекционных заболеваний;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готовность госпитальных баз лечебно-профилактических учреждений к приему больных в условиях эпидемиологического неблагополучия;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>обеспечить финансирование мероприятий по проведению энтомологических обследований территорий оздоровительных организаций и контролю качества специальных обработок от клещей за счет средств областного бюджета;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наличие противоклещевого иммуноглобулина в подведомственных медицинских организациях для проведения специфической профилактики в наикратчайшие сроки в случае присасывания клещей;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</w:t>
      </w:r>
      <w:r>
        <w:rPr>
          <w:rFonts w:cs="Arial"/>
          <w:iCs/>
          <w:sz w:val="26"/>
          <w:szCs w:val="26"/>
        </w:rPr>
        <w:t xml:space="preserve"> реализацию мер по повышению качества и доступности реабилитационных и санаторно-курортных услуг для детей-инвалидов в подведомственных медицинских организациях.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8. Департаменту труда и занятости населения Тюменской области: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проведение активной политики занятости несовершеннолетних граждан в возрасте от 14 до 18 лет на предприятиях и организациях различных форм собственности, уделив особое внимание организации занятости подростков, состоящих на учете в банке данных несовершеннолетних и семей «группы особого внимания»; 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организовать обучение работодателей по порядку создания временных рабочих мест для трудоустройства несовершеннолетних, подготовить соответствующие методические документы;  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ведение информационной базы предприятий и организаций всех форм собственности, предоставляющих временные рабочие места для трудоустройства несовершеннолетних; 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осуществление выплаты материальной поддержки при временном трудоустройстве несовершеннолетних в свободное от учебы время;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привлечение предприятий и организаций различных форм собственности к созданию временных рабочих мест для трудоустройства несовершеннолетних;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осуществлять мониторинг организации трудоустройства несовершеннолетних граждан</w:t>
      </w:r>
      <w:r>
        <w:rPr>
          <w:rFonts w:cs="Arial"/>
          <w:color w:val="FF0000"/>
          <w:sz w:val="26"/>
          <w:szCs w:val="26"/>
        </w:rPr>
        <w:t>.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9. Комиссии по делам несовершеннолетних и защите их прав при Губернаторе Тюменской области: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координировать организацию индивидуально-профилактической работы с несовершеннолетними «группы особого внимания» в период оздоровительной кампании;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контроль со стороны территориальных комиссий по делам несовершеннолетних и защите их прав за работой наставников с подростками «группы особого внимания» и охватом их востребованными формами отдыха и занятости.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10. Департаменту</w:t>
      </w:r>
      <w:bookmarkStart w:id="3" w:name="__DdeLink__3179_666939326"/>
      <w:r>
        <w:rPr>
          <w:rFonts w:cs="Arial"/>
          <w:sz w:val="26"/>
          <w:szCs w:val="26"/>
        </w:rPr>
        <w:t xml:space="preserve"> по общественным связям, коммуникациям и молодежной политике </w:t>
      </w:r>
      <w:bookmarkEnd w:id="3"/>
      <w:r>
        <w:rPr>
          <w:rFonts w:cs="Arial"/>
          <w:sz w:val="26"/>
          <w:szCs w:val="26"/>
        </w:rPr>
        <w:t>Тюменской области: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  <w:highlight w:val="yellow"/>
        </w:rPr>
      </w:pPr>
      <w:r>
        <w:rPr>
          <w:rFonts w:cs="Arial"/>
          <w:sz w:val="26"/>
          <w:szCs w:val="26"/>
        </w:rPr>
        <w:lastRenderedPageBreak/>
        <w:t>обеспечить информационное сопровождение программ и мероприятий детской оздоровительной кампании;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координацию деятельности по развитию движения студенческих трудовых отрядов в Тюменской области;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развитие сети оздоровительных лагерей с дневным пребыванием на базе учреждений молодежной политики, программное и кадровое обеспечение их деятельности;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рекомендовать включить в программы смен оздоровительных лагерей с дневным пребыванием на базе учреждений молодежной политики оздоровительные процедуры;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оказать содействие в подготовке и аттестации педагогических кадров для работы с детьми и молодежью на площадках по месту жительства;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мероприятий по организации досуга несовершеннолетних в клубах, центрах, на площадках по месту жительства в летний период до 21.00;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проведение мероприятий на воде в рамках оздоровительных смен подведомственными организациями с обязательным уведомлением </w:t>
      </w:r>
      <w:bookmarkStart w:id="4" w:name="__DdeLink__3872_8561981791"/>
      <w:r>
        <w:rPr>
          <w:rFonts w:cs="Arial"/>
          <w:sz w:val="26"/>
          <w:szCs w:val="26"/>
        </w:rPr>
        <w:t>ГУ МЧС России по Тюменской области и освидетельствованием плавательных и спасательных средств в ГИМС ГУ МЧС России по Тюменской области</w:t>
      </w:r>
      <w:bookmarkEnd w:id="4"/>
      <w:r>
        <w:rPr>
          <w:rFonts w:cs="Arial"/>
          <w:sz w:val="26"/>
          <w:szCs w:val="26"/>
        </w:rPr>
        <w:t>;</w:t>
      </w:r>
    </w:p>
    <w:p w:rsidR="006B2FDA" w:rsidRDefault="00DC2DCB">
      <w:pPr>
        <w:spacing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контроль за проведением выездов организованных групп детей, в том числе за проведением походов и экскурсий, организуемых подведомственными учреждениями;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организацию и координацию деятельности региональной маршрутно-квалификационной комиссии, созданной ГАУ ДО ТО «Дворец творчества и спорта «Пионер»;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контроль за оборудованием оздоровительных лагерей с дневным пребыванием на базе учреждений молодежной политики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 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софинансирование оплаты стоимости питания из средств родителей в оздоровительных лагерях с дневным пребыванием на базе учреждений молодежной политики;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</w:t>
      </w:r>
      <w:r>
        <w:rPr>
          <w:rFonts w:cs="Arial"/>
          <w:iCs/>
          <w:sz w:val="26"/>
          <w:szCs w:val="26"/>
        </w:rPr>
        <w:t xml:space="preserve"> создание условий для обеспечения детям-инвалидам равного доступа к услугам, предоставляемым в </w:t>
      </w:r>
      <w:r>
        <w:rPr>
          <w:rFonts w:cs="Arial"/>
          <w:sz w:val="26"/>
          <w:szCs w:val="26"/>
        </w:rPr>
        <w:t>оздоровительных лагерях с дневным пребыванием на базе учреждений молодежной политики</w:t>
      </w:r>
      <w:r>
        <w:rPr>
          <w:rFonts w:cs="Arial"/>
          <w:iCs/>
          <w:sz w:val="26"/>
          <w:szCs w:val="26"/>
        </w:rPr>
        <w:t>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организацию и контроль за работой оборонно-спортивных лагерей;</w:t>
      </w:r>
    </w:p>
    <w:p w:rsidR="006B2FDA" w:rsidRDefault="006B2FDA">
      <w:pPr>
        <w:spacing w:after="120"/>
        <w:ind w:firstLine="540"/>
        <w:jc w:val="both"/>
        <w:rPr>
          <w:rFonts w:cs="Arial"/>
          <w:sz w:val="26"/>
          <w:szCs w:val="26"/>
        </w:rPr>
      </w:pPr>
    </w:p>
    <w:p w:rsidR="006B2FDA" w:rsidRDefault="006B2FDA">
      <w:pPr>
        <w:spacing w:after="120"/>
        <w:ind w:firstLine="540"/>
        <w:jc w:val="both"/>
        <w:rPr>
          <w:sz w:val="26"/>
          <w:szCs w:val="26"/>
        </w:rPr>
      </w:pP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оказать содействие в развитии активных форм самодеятельного, спортивно-оздоровительного детско-юношеского и молодежного туризма, </w:t>
      </w:r>
      <w:r>
        <w:rPr>
          <w:rFonts w:cs="Arial"/>
          <w:sz w:val="26"/>
          <w:szCs w:val="26"/>
        </w:rPr>
        <w:lastRenderedPageBreak/>
        <w:t>обеспечить методическое сопровождение организации и проведения походов, экспедиций на территории Тюменской области.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11. Департаменту культуры Тюменской области:</w:t>
      </w:r>
    </w:p>
    <w:p w:rsidR="006B2FDA" w:rsidRDefault="00DC2DCB">
      <w:pPr>
        <w:spacing w:after="120"/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организацию и проведение социально-культурных мероприятий, направленных на оздоровление населения и занятости несовершеннолетних в Тюменской области;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функционирование сети оздоровительных лагерей с дневным пребыванием на базе учреждений культуры, программное и кадровое обеспечение их деятельности;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рекомендовать включить в программы смен оздоровительных лагерей с дневным пребыванием на базе учреждений культуры оздоровительные процедуры;</w:t>
      </w:r>
    </w:p>
    <w:p w:rsidR="006B2FDA" w:rsidRDefault="00DC2DCB">
      <w:pPr>
        <w:spacing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контроль за проведением выездов организованных групп детей, в том числе за проведением экскурсий, организуемых подведомственными учреждениями;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контроль за оборудованием оздоровительных лагерей с дневным пребыванием на базе учреждений культуры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 устойчивой телефонной связью с пожарно-спасательными подразделениями; за наличием и исправностью первичных средств пожаротушения, включая проверку огнетушителей, своевременность их перезарядки;</w:t>
      </w:r>
    </w:p>
    <w:p w:rsidR="006B2FDA" w:rsidRDefault="00DC2DCB">
      <w:pPr>
        <w:spacing w:after="120"/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укомплектование оздоровительных организаций аккомпаниаторами, концертмейстерами, культорганизаторами из числа работников, учащихся и студентов организаций культуры согласно заявкам организаторов отдыха.</w:t>
      </w:r>
    </w:p>
    <w:p w:rsidR="006B2FDA" w:rsidRDefault="00DC2DCB">
      <w:pPr>
        <w:tabs>
          <w:tab w:val="left" w:pos="540"/>
          <w:tab w:val="left" w:pos="720"/>
        </w:tabs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12. Рекомендовать Управлению МВД России по Тюменской области:</w:t>
      </w:r>
    </w:p>
    <w:p w:rsidR="006B2FDA" w:rsidRDefault="00DC2DCB">
      <w:pPr>
        <w:tabs>
          <w:tab w:val="left" w:pos="540"/>
          <w:tab w:val="left" w:pos="720"/>
        </w:tabs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проверок технического состояния автотранспортных средств, задействованных для перевозки отдыхающих, инструктажей водительского состава о соблюдении правил дорожного движения и повышенном внимании на маршрутах движения;</w:t>
      </w:r>
    </w:p>
    <w:p w:rsidR="006B2FDA" w:rsidRDefault="00DC2DCB">
      <w:pPr>
        <w:tabs>
          <w:tab w:val="left" w:pos="540"/>
          <w:tab w:val="left" w:pos="720"/>
        </w:tabs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без взимания платы сопровождение организованных групп детей к местам отдыха и обратно по заранее представленным заявкам;</w:t>
      </w:r>
    </w:p>
    <w:p w:rsidR="006B2FDA" w:rsidRDefault="00DC2DCB">
      <w:pPr>
        <w:tabs>
          <w:tab w:val="left" w:pos="540"/>
          <w:tab w:val="left" w:pos="720"/>
        </w:tabs>
        <w:spacing w:after="120"/>
        <w:ind w:firstLine="540"/>
        <w:jc w:val="both"/>
        <w:rPr>
          <w:strike/>
          <w:sz w:val="26"/>
          <w:szCs w:val="26"/>
          <w:highlight w:val="yellow"/>
        </w:rPr>
      </w:pPr>
      <w:r>
        <w:rPr>
          <w:rFonts w:cs="Arial"/>
          <w:sz w:val="26"/>
          <w:szCs w:val="26"/>
        </w:rPr>
        <w:t>организовать охрану общественного порядка и обеспечить общественную безопасность в детских оздоровительных организациях и учреждениях Тюменской области в летний период;</w:t>
      </w:r>
    </w:p>
    <w:p w:rsidR="006B2FDA" w:rsidRDefault="00DC2DCB">
      <w:pPr>
        <w:tabs>
          <w:tab w:val="left" w:pos="540"/>
          <w:tab w:val="left" w:pos="720"/>
        </w:tabs>
        <w:spacing w:after="120"/>
        <w:ind w:firstLine="539"/>
        <w:jc w:val="both"/>
        <w:rPr>
          <w:b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патрулирование </w:t>
      </w:r>
      <w:r>
        <w:rPr>
          <w:rStyle w:val="a5"/>
          <w:rFonts w:cs="Arial"/>
          <w:b w:val="0"/>
          <w:color w:val="000000"/>
          <w:spacing w:val="7"/>
          <w:sz w:val="26"/>
          <w:szCs w:val="26"/>
        </w:rPr>
        <w:t>в местах отдыха населения, расположенных вблизи водных объектов, в том числе на местах, запрещенных для купания;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осуществлять профилактические меры по предупреждению правонарушений несовершеннолетних, детского дорожно-транспортного травматизма, созданию условий для безопасного пребывания граждан в местах отдыха и оздоровления;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>обеспечить предварительное изучение охвата летней занятостью несовершеннолетних, состоящих на учете в органах внутренних дел, направление предложений в учреждения системы профилактики по организации летней занятости и отдыха несовершеннолетних;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разъяснительной работы среди несовершеннолетних, отдыхающих в загородных оздоровительных организациях и учреждениях различных типов, подростковых клубах, направленной на предупреждение правонарушений, совершаемых несовершеннолетними и в отношении них;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в летний период контрольно-профилактических мероприятий с несовершеннолетними «группы особого внимания», несовершеннолетними, освободившимися из мест лишения свободы, несовершеннолетними, состоящими на учете в подразделениях по делам несовершеннолетних.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13. Рекомендовать Управлению Федеральной службы по надзору в сфере защиты прав потребителей и благополучия человека по Тюменской области:</w:t>
      </w:r>
    </w:p>
    <w:p w:rsidR="006B2FDA" w:rsidRDefault="00DC2DCB">
      <w:pPr>
        <w:spacing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осуществлять ежедневный мониторинг организованных выездов детей;</w:t>
      </w:r>
    </w:p>
    <w:p w:rsidR="006B2FDA" w:rsidRDefault="00DC2DCB">
      <w:pPr>
        <w:spacing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согласование с принимающей стороной соблюдения требований безопасности проживания и питания групп детей;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осуществлять контрольно-надзорные мероприятия по соблюдению требований санитарного законодательства в оздоровительных организациях всех типов, выполнению мероприятий по профилактике массовых инфекционных и неинфекционных заболеваний (отравлений); </w:t>
      </w:r>
    </w:p>
    <w:p w:rsidR="006B2FDA" w:rsidRDefault="00DC2DCB">
      <w:pPr>
        <w:spacing w:after="120"/>
        <w:ind w:firstLine="53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участие специалистов Управления Роспотребнадзора по Тюменской области и его территориальных отделов в семинарах по подготовке сотрудников детских оздоровительных организаций и учреждений, работников пищеблока, организаторов питания, поставщиков продовольственного сырья и пищевых продуктов;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14. Рекомендовать Федеральному бюджетному учреждению здравоохранения «Центр гигиены и эпидемиологии в Тюменской области»: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лабораторно-инструментального контроля в период работы оздоровительных организаций согласно программам производственного контроля в соответствии с действующими нормативными документами;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противоклещевой обработки и мероприятий по борьбе с грызунами в местах отдыха детей;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гигиенического обучения и аттестации персонала, направляемого для работы в оздоровительные организации в соответствии с действующими нормативными документами;</w:t>
      </w:r>
    </w:p>
    <w:p w:rsidR="006B2FDA" w:rsidRDefault="00DC2DCB">
      <w:pPr>
        <w:spacing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двукратного энтомологического контроля качества противоклещевых обработок территории оздоровительных организаций;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проведение мероприятий против гнуса и комара; дератизационных, дезинфекционных и дезинсекционных мероприятий </w:t>
      </w:r>
      <w:r>
        <w:rPr>
          <w:rFonts w:cs="Arial"/>
          <w:sz w:val="26"/>
          <w:szCs w:val="26"/>
        </w:rPr>
        <w:lastRenderedPageBreak/>
        <w:t>открытых территорий, жилых корпусов, пищеблоков, мест общего пользования загородных учреждений за 7 дней до заезда и в течение всего сезона пребывания детей в целях профилактики острых кишечных инфекций и прочих инфекционных заболеваний проведение.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15. Рекомендовать Главному управлению МЧС России по Тюменской области:</w:t>
      </w:r>
    </w:p>
    <w:p w:rsidR="006B2FDA" w:rsidRDefault="00DC2DCB">
      <w:pPr>
        <w:spacing w:after="120"/>
        <w:ind w:firstLine="540"/>
        <w:jc w:val="both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обеспечить организационно-методическую, профилактическую работу на объектах, задействованных в организации летнего отдыха, занятости детей и подростков, как в период подготовки к оздоровительной кампании, так и ежесменно в период ее проведения;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осуществлять контроль за противопожарным состоянием объектов, задействованных в детской оздоровительной кампании, а также безопасных условий в местах отдыха на воде;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обеспечить своевременное техническое освидетельствование водных объектов, принадлежащих оздоровительным организациям; 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обеспечить освидетельствование плавательных и спасательных средств, используемых оздоровительными организациями и учреждениями;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обеспечить контроль за выполнением требований пожарной безопасности в части оборудования объектов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 устойчивой телефонной связью с пожарно-спасательными подразделениями; за исправным состоянием противопожарных водоисточников и подъездных путей к ним, а также пирсов для установки пожарных автомобилей (при наличии); за наличием и соответствием нормативным требованиям защитных минерализованных полос, имеющих общую границу с лесными участками; за проверкой наличия и исправностью первичных средств пожаротушения, включая проверку огнетушителей, своевременность их перезарядки;</w:t>
      </w:r>
    </w:p>
    <w:p w:rsidR="006B2FDA" w:rsidRDefault="00DC2DCB">
      <w:pPr>
        <w:spacing w:after="120"/>
        <w:ind w:firstLine="567"/>
        <w:jc w:val="both"/>
        <w:rPr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осуществлять обучение и аттестацию спасателей ведомственных постов для работы в оздоровительных организациях и учреждениях;</w:t>
      </w:r>
    </w:p>
    <w:p w:rsidR="006B2FDA" w:rsidRDefault="00DC2DCB">
      <w:pPr>
        <w:spacing w:after="120"/>
        <w:ind w:firstLine="567"/>
        <w:jc w:val="both"/>
        <w:rPr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обеспечить проведение с туристическими группами с участием детей дополнительных занятий по соблюдению мер безопасности при экстремальных видах отдыха (альпинизм, спелеология, водные прогулки, полоса препятствий, рафтинг, дайвинг, водные и горные лыжи и т. д.);</w:t>
      </w:r>
    </w:p>
    <w:p w:rsidR="006B2FDA" w:rsidRDefault="00DC2DCB">
      <w:pPr>
        <w:spacing w:after="120"/>
        <w:ind w:firstLine="567"/>
        <w:jc w:val="both"/>
        <w:rPr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организовать информирование туристических групп с участием детей о фактической метеорологической обстановке на территории муниципальных образований по маршруту следования, предоставлять рекомендации по обеспечению безопасности.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16. Рекомендовать Территориальному фонду обязательного медицинского страхования Тюменской области осуществлять в течение года возмещение расходов медицинским организациям, проводящим профилактические осмотры детей и подростков, отъезжающих в оздоровительные организации всех типов, а также работников </w:t>
      </w:r>
      <w:r>
        <w:rPr>
          <w:rFonts w:cs="Arial"/>
          <w:sz w:val="26"/>
          <w:szCs w:val="26"/>
        </w:rPr>
        <w:lastRenderedPageBreak/>
        <w:t>оздоровительных организаций, в рамках реализации территориальной программы обязательного медицинского страхования.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17. Рекомендовать Территориальному органу Росздравнадзора по Тюменской области, ХМАО – Югре и ЯНАО осуществлять контрольно-надзорные мероприятия за соблюдением законодательства в вопросах обеспечения качества и безопасности оказания медицинской и лекарственной помощи несовершеннолетним в оздоровительных организациях.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18. Рекомендовать Государственной инспекции труда в Тюменской области: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осуществлять контрольно-надзорные мероприятия за соблюдением требований законодательства о труде и охране труда работников в возрасте до восемнадцати лет, в том числе в части ограничения и запрещения применения их труда на тяжелых работах и работах с вредными и (или) опасными условиями труда, с принятием по результатам мероприятий исчерпывающих мер по устранению правонарушений и привлечению виновных лиц к установленной законом ответственности;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осуществлять контрольно-надзорные мероприятия за соблюдением требований законодательства о труде и охране труда несовершеннолетних в детских оздоровительных организациях в части содержания территорий, зданий и сооружений, оборудования, организации обучения, проведения аттестации рабочих мест, медицинских осмотров, обеспечения средствами коллективной и индивидуальной защиты;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осуществлять контрольно-надзорные мероприятия за соблюдением требований законодательства о труде и охране труда несовершеннолетних при обращении в инспекцию труда с заявлением о нарушении прав подростков со стороны работодателей.</w:t>
      </w:r>
    </w:p>
    <w:p w:rsidR="006B2FDA" w:rsidRDefault="00DC2DCB">
      <w:pPr>
        <w:tabs>
          <w:tab w:val="left" w:pos="180"/>
          <w:tab w:val="left" w:pos="360"/>
          <w:tab w:val="left" w:pos="900"/>
          <w:tab w:val="left" w:pos="1260"/>
        </w:tabs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19. Рекомендовать главам администраций муниципальных районов (городских округов) в пределах их компетенции с участием профсоюзных, молодежных, детских и иных общественных объединений: 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принять соответствующие правовые акты по организации отдыха, оздоровления и занятости несовершеннолетних в 2017 году;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эффективную деятельность территориальных межведомственных комиссий по организации отдыха, оздоровления населения и занятости несовершеннолетних;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максимальный охват организованными формами отдыха, оздоровления и занятости несовершеннолетних;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в приоритетном порядке организацию отдыха, оздоровления и занятости несовершеннолетних, находящихся в трудной жизненной ситуации;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взять на контроль недопущение открытия общественными объединениями и религиозными организациями детских лагерей, </w:t>
      </w:r>
      <w:r>
        <w:rPr>
          <w:sz w:val="26"/>
        </w:rPr>
        <w:t>не вошедших</w:t>
      </w:r>
      <w:r>
        <w:rPr>
          <w:rFonts w:cs="Arial"/>
          <w:sz w:val="26"/>
          <w:szCs w:val="26"/>
        </w:rPr>
        <w:t xml:space="preserve"> в муниципальный реестр оздоровительных лагерей и центров;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усилить контроль за соблюдением требований по организации походов и экспедиций в соответствии с действующими санитарно-эпидемиологическими </w:t>
      </w:r>
      <w:r>
        <w:rPr>
          <w:rFonts w:cs="Arial"/>
          <w:sz w:val="26"/>
          <w:szCs w:val="26"/>
        </w:rPr>
        <w:lastRenderedPageBreak/>
        <w:t>и противопожарными правилами и требованиями, уделив особое внимание вопросам организации питания, проживания, обеспечения безопасности детей и молодежи;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взять на контроль своевременное уведомление организаторами отдыха и оздоровления ГУ МЧС России по Тюменской области о мероприятиях, проводимых на воде, и освидетельствование плавательных и спасательных средств в ГИМС ГУ МЧС России по Тюменской области;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выполнение санитарно-эпидемиологических требований при организации отдыха, оздоровления и занятости несовершеннолетних;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обязательное проведение противоклещевой обработки территорий, где организуется отдых и занятость несовершеннолетних;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принять действенные меры по организации полноценного питания в детских оздоровительных организациях и учреждениях различных типов, подготовке и подбору квалифицированного персонала на пищеблоки;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взять на контроль финансирование расходов на оплату стоимости питания детей, в том числе детей, находящихся в трудной жизненной ситуации, в оздоровительных лагерях с дневным пребыванием;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качественный подбор поставщиков продовольственного сырья и пищевых продуктов, организаторов питания в детских оздоровительных организациях и учреждениях различных типов;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контроль за соблюдением требований пожарной безопасности в оздоровительных организациях и учреждениях;</w:t>
      </w:r>
    </w:p>
    <w:p w:rsidR="006B2FDA" w:rsidRDefault="00DC2DCB">
      <w:pPr>
        <w:spacing w:after="120"/>
        <w:ind w:firstLine="540"/>
        <w:jc w:val="both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обеспечить контроль за оборудованием объектов детского отдыха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  <w:highlight w:val="yellow"/>
        </w:rPr>
      </w:pPr>
      <w:r>
        <w:rPr>
          <w:rFonts w:cs="Arial"/>
          <w:sz w:val="26"/>
          <w:szCs w:val="26"/>
        </w:rPr>
        <w:t>обеспечить контроль за наличием и соответствием нормативным требованиям защитных минерализованных полос в детских оздоровительных организациях, имеющих общую границу с лесными участками;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реализацию комплекса профилактических мер по предупреждению правонарушений несовершеннолетних, детского дорожно-транспортного травматизма, созданию условий для безопасного пребывания детей и подростков в местах отдыха и оздоровления, в том числе на водоемах, используемых в рекреационных целях;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доставку организованных групп детей к местам отдыха и обратно с соблюдением требований безопасности, обязательным медицинским сопровождением с учетом фактической метеорологической обстановки по маршруту следования; 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  <w:highlight w:val="yellow"/>
        </w:rPr>
      </w:pPr>
      <w:r>
        <w:rPr>
          <w:rFonts w:cs="Arial"/>
          <w:sz w:val="26"/>
          <w:szCs w:val="26"/>
        </w:rPr>
        <w:t>взять на контроль своевременное информирование органов УМВД России по Тюменской области об осуществлении перевозок организованных групп детей к местам отдыха и обратно;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осуществлять </w:t>
      </w:r>
      <w:bookmarkStart w:id="5" w:name="__DdeLink__2995_1487673681"/>
      <w:r>
        <w:rPr>
          <w:rFonts w:cs="Arial"/>
          <w:sz w:val="26"/>
          <w:szCs w:val="26"/>
        </w:rPr>
        <w:t>перевозку организованных групп детей к местам отдыха и обратно</w:t>
      </w:r>
      <w:bookmarkEnd w:id="5"/>
      <w:r>
        <w:rPr>
          <w:rFonts w:cs="Arial"/>
          <w:sz w:val="26"/>
          <w:szCs w:val="26"/>
        </w:rPr>
        <w:t xml:space="preserve"> железнодорожным транспортом при наличии железнодорожного сообщения; при отсутствии железнодорожного сообщения перевозку </w:t>
      </w:r>
      <w:r>
        <w:rPr>
          <w:rFonts w:cs="Arial"/>
          <w:sz w:val="26"/>
          <w:szCs w:val="26"/>
        </w:rPr>
        <w:lastRenderedPageBreak/>
        <w:t>организованных групп детей к местам отдыха и обратно осуществлять автотранспортом в светлое время суток в соответствии с утвержденными требованиями;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за 3 суток до отправки организованных детских коллективов направление информации в территориальные органы Роспотребнадзора об их численности, виде транспорта, используемого для перевозки, подтверждения обязательного медицинского сопровождения;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организацию полноценного горячего питания групп детей в вагонах-ресторанах пассажирских поездов, судов водного транспорта при нахождении в пути свыше 1 суток;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организацию питания групп детей пищевыми продуктами («сухими пайками») при перевозке на всех видах транспорта в соответствии с требованиями санитарных правил;  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ведение информационной базы предприятий и организаций, предоставляющих временные рабочие места для трудоустройства несовершеннолетних;  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привлекать предприятия и организации, в том числе внебюджетной сферы, а также предприятия и организации, получающие государственную поддержку, к созданию временных рабочих мест для трудоустройства несовершеннолетних;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персонифицированный учет несовершеннолетних граждан, осуществляющих трудовую деятельность без обращения в органы службы занятости населения; </w:t>
      </w:r>
    </w:p>
    <w:p w:rsidR="006B2FDA" w:rsidRDefault="00DC2DCB">
      <w:pPr>
        <w:spacing w:after="120"/>
        <w:ind w:firstLine="540"/>
        <w:jc w:val="both"/>
        <w:rPr>
          <w:rFonts w:cs="Arial"/>
          <w:bCs/>
          <w:sz w:val="26"/>
          <w:szCs w:val="26"/>
        </w:rPr>
      </w:pPr>
      <w:r>
        <w:rPr>
          <w:rFonts w:eastAsia="Calibri" w:cs="Arial"/>
          <w:bCs/>
          <w:sz w:val="26"/>
          <w:szCs w:val="26"/>
        </w:rPr>
        <w:t>осуществлять мониторинг трудоустройства несовершеннолетних, осуществляющих трудовую деятельность без обращения в органы службы занятости населения;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при рассмотрении вопроса об оказании финансовой поддержки предприятиям и организациям внебюджетной сферы из средств муниципального бюджета учитывать их участие в создании временных рабочих мест для трудоустройства несовершеннолетних;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при создании временных рабочих мест продолжительность рабочего периода для несовершеннолетних не менее двух недель;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реализацию мер по недопущению перепрофилирования действующих детских оздоровительных организаций и учреждений всех организационно-правовых форм и форм собственности;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максимальный охват трудовой и досуговой занятостью подростков «группы особого внимания»;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оплату труда работников в возрасте до 18 лет в соответствии с Трудовым кодексом Российской Федерации;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привлекать организации (предприятия) к участию в обеспечении детей работников путевками в оздоровительные организации и осуществлению выплаты компенсации за путевки.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>20. Рекомендовать территориальным межведомственным комиссиям по организации отдыха, оздоровления населения, занятости несовершеннолетних муниципальных районов (городских округов):</w:t>
      </w:r>
    </w:p>
    <w:p w:rsidR="006B2FDA" w:rsidRDefault="00DC2DCB">
      <w:pPr>
        <w:spacing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определить приоритетные направления подготовки и проведения детской оздоровительной кампании 2017 года с учетом анализа итогов оздоровительной кампании детей 2016 года; </w:t>
      </w:r>
    </w:p>
    <w:p w:rsidR="006B2FDA" w:rsidRDefault="00DC2DCB">
      <w:pPr>
        <w:spacing w:after="120"/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разработать комплекс профилактических мероприятий, обеспечивающих санитарно-эпидемиологическое благополучие в детских оздоровительных организациях и учреждениях, расположенных на территории муниципального образования (городского округа);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организацию питания в оздоровительных лагерях с дневным пребыванием на условиях софинансирования за счет бюджетных средств, предусмотренных в общем объеме межбюджетных расходов и средств родителей;</w:t>
      </w:r>
    </w:p>
    <w:p w:rsidR="006B2FDA" w:rsidRDefault="00DC2DCB">
      <w:pPr>
        <w:spacing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соблюдение условия софинансирования расходов на оплату услуги по питанию в оздоровительных лагерях с дневным пребыванием за счет родительских средств в размере 50% в соответствии с методическими рекомендациями по формированию местных бюджетов, утвержденными Департаментом финансов Тюменской области;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организацию питания детей, находящихся в трудной жизненной ситуации, в оздоровительных лагерях с дневным пребыванием на безвозмездной основе за счет средств муниципального бюджета;</w:t>
      </w:r>
    </w:p>
    <w:p w:rsidR="006B2FDA" w:rsidRDefault="00DC2DCB">
      <w:pPr>
        <w:spacing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продолжить работу по информированию населения о механизме софинансирования оплаты стоимости питания в оздоровительных лагерях с дневным пребыванием на территории муниципального образования (городского округа); </w:t>
      </w:r>
    </w:p>
    <w:p w:rsidR="006B2FDA" w:rsidRDefault="00DC2DCB">
      <w:pPr>
        <w:spacing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систематического обучения сотрудников учреждений спорта, культуры и молодежной политики, общественных организаций, осуществляющих перевозки групп детей по соблюдению мер безопасности детей, о мерах персональной ответственности, а также о недопустимости несогласованных выездов;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  <w:highlight w:val="yellow"/>
        </w:rPr>
      </w:pPr>
      <w:r>
        <w:rPr>
          <w:rFonts w:cs="Arial"/>
          <w:sz w:val="26"/>
          <w:szCs w:val="26"/>
        </w:rPr>
        <w:t xml:space="preserve">обеспечить контроль за проведением выездов организованных групп детей, в том числе за проведением походов и экскурсий; 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контроль за соблюдением требований общей безопасности при организации и проведении походов и экспедиций, уделив особое внимание вопросам организации питания и проживания;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обязательное информирование органов ГУ МЧС России по Тюменской области о проведении походов и экспедиций, мероприятий на воде с целью обеспечения своевременного реагирования при возникновении нештатных (чрезвычайных) ситуаций при прохождении маршрутов туристическими группами;</w:t>
      </w:r>
    </w:p>
    <w:p w:rsidR="006B2FDA" w:rsidRDefault="00DC2DCB">
      <w:pPr>
        <w:pStyle w:val="a9"/>
        <w:spacing w:after="120" w:line="240" w:lineRule="auto"/>
        <w:ind w:firstLine="540"/>
        <w:jc w:val="both"/>
        <w:rPr>
          <w:rFonts w:ascii="Arial" w:hAnsi="Arial"/>
          <w:sz w:val="26"/>
          <w:szCs w:val="26"/>
          <w:highlight w:val="yellow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обеспечить обязательное информирование органов УМВД России по Тюменской области о перевозках организованных групп детей к местам отдыха и обратно;</w:t>
      </w:r>
    </w:p>
    <w:p w:rsidR="006B2FDA" w:rsidRDefault="00DC2DCB">
      <w:pPr>
        <w:pStyle w:val="a9"/>
        <w:spacing w:after="120" w:line="240" w:lineRule="auto"/>
        <w:ind w:firstLine="540"/>
        <w:jc w:val="both"/>
        <w:rPr>
          <w:rFonts w:ascii="Arial" w:hAnsi="Arial"/>
          <w:sz w:val="26"/>
          <w:szCs w:val="26"/>
          <w:highlight w:val="yellow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обеспечить обязательную регистрацию категорийных походов в региональной маршрутно-квалификационной комиссии;</w:t>
      </w:r>
    </w:p>
    <w:p w:rsidR="006B2FDA" w:rsidRDefault="00DC2DCB">
      <w:pPr>
        <w:pStyle w:val="a9"/>
        <w:spacing w:after="120" w:line="240" w:lineRule="auto"/>
        <w:ind w:firstLine="567"/>
        <w:jc w:val="both"/>
        <w:rPr>
          <w:rFonts w:ascii="Arial" w:hAnsi="Arial"/>
          <w:sz w:val="26"/>
          <w:szCs w:val="26"/>
          <w:highlight w:val="yellow"/>
        </w:rPr>
      </w:pPr>
      <w:r>
        <w:rPr>
          <w:rFonts w:ascii="Arial" w:eastAsiaTheme="minorHAnsi" w:hAnsi="Arial" w:cstheme="minorBidi"/>
          <w:sz w:val="26"/>
          <w:szCs w:val="26"/>
        </w:rPr>
        <w:t xml:space="preserve">обеспечить обязательное информирование региональной маршрутно-квалификационной комиссии о проведении некатегорийных походов, путешествий, экспедиций через сайт </w:t>
      </w:r>
      <w:r>
        <w:rPr>
          <w:rFonts w:ascii="Arial" w:eastAsiaTheme="minorHAnsi" w:hAnsi="Arial" w:cstheme="minorBidi"/>
          <w:sz w:val="26"/>
          <w:szCs w:val="26"/>
          <w:lang w:val="en-US"/>
        </w:rPr>
        <w:t>tropa</w:t>
      </w:r>
      <w:r>
        <w:rPr>
          <w:rFonts w:ascii="Arial" w:eastAsiaTheme="minorHAnsi" w:hAnsi="Arial" w:cstheme="minorBidi"/>
          <w:sz w:val="26"/>
          <w:szCs w:val="26"/>
        </w:rPr>
        <w:t>72.</w:t>
      </w:r>
      <w:r>
        <w:rPr>
          <w:rFonts w:ascii="Arial" w:eastAsiaTheme="minorHAnsi" w:hAnsi="Arial" w:cstheme="minorBidi"/>
          <w:sz w:val="26"/>
          <w:szCs w:val="26"/>
          <w:lang w:val="en-US"/>
        </w:rPr>
        <w:t>ru</w:t>
      </w:r>
      <w:r>
        <w:rPr>
          <w:rFonts w:ascii="Arial" w:eastAsiaTheme="minorHAnsi" w:hAnsi="Arial" w:cstheme="minorBidi"/>
          <w:sz w:val="26"/>
          <w:szCs w:val="26"/>
        </w:rPr>
        <w:t>;</w:t>
      </w:r>
    </w:p>
    <w:p w:rsidR="006B2FDA" w:rsidRDefault="00DC2DCB">
      <w:pPr>
        <w:pStyle w:val="a9"/>
        <w:spacing w:after="120" w:line="240" w:lineRule="auto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eastAsiaTheme="minorHAnsi" w:hAnsi="Arial" w:cstheme="minorBidi"/>
          <w:sz w:val="26"/>
          <w:szCs w:val="26"/>
          <w:lang w:eastAsia="ru-RU"/>
        </w:rPr>
        <w:t xml:space="preserve">обеспечить контроль за допуском и возвращением групп несовершеннолетних, участвующих в походах, путешествиях, экспедициях; </w:t>
      </w:r>
    </w:p>
    <w:p w:rsidR="006B2FDA" w:rsidRDefault="00DC2DCB">
      <w:pPr>
        <w:spacing w:after="120"/>
        <w:ind w:firstLine="567"/>
        <w:jc w:val="both"/>
        <w:rPr>
          <w:sz w:val="26"/>
          <w:szCs w:val="26"/>
        </w:rPr>
      </w:pPr>
      <w:bookmarkStart w:id="6" w:name="__DdeLink__3792_2092067360"/>
      <w:r>
        <w:rPr>
          <w:rFonts w:cs="Arial"/>
          <w:sz w:val="26"/>
          <w:szCs w:val="26"/>
        </w:rPr>
        <w:t>усилить контроль за соблюдением требований комплексной безопасности пребывания детей в оздоровительных организациях во время проведения походов и экспедиций, мероприятий на спортивных и досуговых площадках, проведения инструктажей со всеми организаторами отдыха о персональной ответственности за выполнение своих должностных обязанностей и недопустимости проведения незапланированных мероприятий без соответствующего согласования</w:t>
      </w:r>
      <w:bookmarkEnd w:id="6"/>
      <w:r>
        <w:rPr>
          <w:rFonts w:cs="Arial"/>
          <w:sz w:val="26"/>
          <w:szCs w:val="26"/>
        </w:rPr>
        <w:t>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взять на контроль соблюдение требований комплексной безопасности пребывания детей в организациях отдыха и оздоровления во время проведения походов и экспедиций, мероприятий на спортивных и досуговых площадках, проведение инструктажей со всеми организаторами отдыха о персональной ответственности за выполнение своих должностных обязанностей и недопустимости проведения незапланированных мероприятий без соответствующего согласования;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разработать план мероприятий по предупреждению несчастных случаев на воде с детьми; предусмотреть привлечение общественных объединений в реализации плана мероприятий; усилить информационную работу с родителями и несовершеннолетними;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контроль за качеством продовольственного сырья и пищевых продуктов, поставляемых в оздоровительные организации;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принять исчерпывающие меры по обеспечению соблюдений условий хранения продовольственного сырья и пищевых продуктов в летний период, учитывая сезонное повышение температуры;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исправность и достаточность технологического и холодильного оборудования, санитарно-техническое благоустройство территорий помещений, достаточность инвентаря и оборудования в основных помещениях оздоровительных организаций; 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принять меры к сохранению сети оздоровительных организаций и учреждений, расположенных на территории муниципального района (городского округа), их эффективному использованию и укреплению материально-технической базы;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контроль за паспортизацией и ведением реестра организаций отдыха и </w:t>
      </w:r>
      <w:r>
        <w:rPr>
          <w:rFonts w:cs="Arial"/>
          <w:spacing w:val="-3"/>
          <w:sz w:val="26"/>
          <w:szCs w:val="26"/>
        </w:rPr>
        <w:t>оздоровления детей и подростков соответствующего муниципального образования, своевременную его актуализацию, размещение его в сети Интернет</w:t>
      </w:r>
      <w:r>
        <w:rPr>
          <w:rFonts w:cs="Arial"/>
          <w:sz w:val="26"/>
          <w:szCs w:val="26"/>
        </w:rPr>
        <w:t>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  <w:t xml:space="preserve">обеспечить ведение раздела «Организация </w:t>
      </w:r>
      <w:r>
        <w:rPr>
          <w:rFonts w:cs="Arial"/>
          <w:sz w:val="26"/>
          <w:szCs w:val="26"/>
        </w:rPr>
        <w:t xml:space="preserve">отдыха и оздоровления населения» </w:t>
      </w:r>
      <w:r>
        <w:rPr>
          <w:rFonts w:cs="Arial"/>
          <w:bCs/>
          <w:color w:val="000000"/>
          <w:sz w:val="26"/>
          <w:szCs w:val="26"/>
        </w:rPr>
        <w:t xml:space="preserve">на </w:t>
      </w:r>
      <w:r>
        <w:rPr>
          <w:rFonts w:cs="Arial"/>
          <w:sz w:val="26"/>
          <w:szCs w:val="26"/>
        </w:rPr>
        <w:t xml:space="preserve">официальных сайтах муниципальных образований; 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 xml:space="preserve">организовать информирование населения о механизме организации </w:t>
      </w:r>
      <w:r>
        <w:rPr>
          <w:rFonts w:cs="Arial"/>
          <w:bCs/>
          <w:color w:val="000000"/>
          <w:sz w:val="26"/>
          <w:szCs w:val="26"/>
        </w:rPr>
        <w:t>отдыха и оздоровления детей в оздоровительных организациях и учреждениях;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организацию работы площадок по месту жительства при учреждениях спорта и молодежной политики, образования, культуры, социального обслуживания населения;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контроль за разработкой программ спортивных и досуговых площадок по месту жительства при учреждениях спорта и молодежной политики, образования, культуры, социального обслуживания населения;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работу общеобразовательными организациями по набору учащихся на смены с обучением в оздоровительные организации Тюменской области; 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участвовать в развитии и внедрении различных форм отдыха, оздоровления и занятости, в том числе организации профильных, палаточных, оборонно-спортивных, оздоровительных лагерей, оздоровительных лагерей с дневным пребыванием, а также в создании условий для развития туризма;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работу оздоровительных лагерей с дневным пребыванием с организацией дневного сна (отдыха) детей младше 10 лет;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взять на контроль организацию выездов организованных групп детей за пределы Тюменской области и Российской Федерации; обеспечить оценку соответствия места размещения детской группы в месте назначения, в том числе с использованием электронных реестров, и направлением уведомлений в Управление Роспотребнадзора по Тюменской области не позднее чем за 3 дня до отъезда;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реализацию мер по повышению доступности услуг отдыха и оздоровления для детей-инвалидов;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осуществлять мониторинг организации отдыха, оздоровления населения и занятости несовершеннолетних на территории муниципального образования по формам согласно приложениям № 3, 4 к настоящему распоряжению;</w:t>
      </w:r>
    </w:p>
    <w:p w:rsidR="006B2FDA" w:rsidRDefault="00DC2DCB">
      <w:pPr>
        <w:tabs>
          <w:tab w:val="left" w:pos="540"/>
        </w:tabs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предоставлять в территориальное управление социальной защиты населения отчет для свода ежеквартально с нарастающим итогом в срок до 5 числа месяца, следующего за отчетным периодом, в летний период ежемесячно, с нарастающим итогом в срок до 5 числа месяца, следующего за отчетным периодом.</w:t>
      </w:r>
    </w:p>
    <w:p w:rsidR="006B2FDA" w:rsidRDefault="00DC2DCB">
      <w:pPr>
        <w:tabs>
          <w:tab w:val="left" w:pos="180"/>
          <w:tab w:val="left" w:pos="360"/>
          <w:tab w:val="left" w:pos="900"/>
          <w:tab w:val="left" w:pos="1260"/>
        </w:tabs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21. Рекомендовать главе Уватского муниципального района </w:t>
      </w:r>
      <w:r>
        <w:rPr>
          <w:rFonts w:cs="Arial"/>
          <w:iCs/>
          <w:sz w:val="26"/>
          <w:szCs w:val="26"/>
        </w:rPr>
        <w:t>обеспечить проведение детской оздоровительной кампании 2017 года с учетом особенностей проживания в районах Крайнего Севера и приравненных к ним местностях, включая обеспечение доступности летнего отдыха детей в районах с благоприятными природно-климатическими условиями.</w:t>
      </w:r>
    </w:p>
    <w:p w:rsidR="006B2FDA" w:rsidRPr="0059291B" w:rsidRDefault="00DC2DCB">
      <w:pPr>
        <w:spacing w:after="120"/>
        <w:ind w:firstLine="540"/>
        <w:jc w:val="both"/>
        <w:rPr>
          <w:sz w:val="26"/>
          <w:szCs w:val="26"/>
          <w:highlight w:val="yellow"/>
        </w:rPr>
      </w:pPr>
      <w:r w:rsidRPr="00DC2DCB">
        <w:rPr>
          <w:rFonts w:cs="Arial"/>
          <w:sz w:val="26"/>
          <w:szCs w:val="26"/>
          <w:highlight w:val="yellow"/>
        </w:rPr>
        <w:t>22.</w:t>
      </w:r>
      <w:r>
        <w:rPr>
          <w:rFonts w:cs="Arial"/>
          <w:sz w:val="26"/>
          <w:szCs w:val="26"/>
        </w:rPr>
        <w:t xml:space="preserve"> </w:t>
      </w:r>
      <w:r w:rsidRPr="0059291B">
        <w:rPr>
          <w:rFonts w:cs="Arial"/>
          <w:sz w:val="26"/>
          <w:szCs w:val="26"/>
          <w:highlight w:val="yellow"/>
        </w:rPr>
        <w:t>Рекомендовать руководителям оздоровительных лагерей с дневным пребыванием на базе образовательных организаций</w:t>
      </w:r>
      <w:r w:rsidRPr="0059291B">
        <w:rPr>
          <w:rFonts w:cs="Arial"/>
          <w:color w:val="000000"/>
          <w:sz w:val="26"/>
          <w:szCs w:val="26"/>
          <w:highlight w:val="yellow"/>
        </w:rPr>
        <w:t>:</w:t>
      </w:r>
    </w:p>
    <w:p w:rsidR="006B2FDA" w:rsidRPr="0059291B" w:rsidRDefault="00DC2DCB">
      <w:pPr>
        <w:spacing w:after="120"/>
        <w:ind w:firstLine="540"/>
        <w:jc w:val="both"/>
        <w:rPr>
          <w:rFonts w:cs="Arial"/>
          <w:sz w:val="26"/>
          <w:szCs w:val="26"/>
          <w:highlight w:val="yellow"/>
        </w:rPr>
      </w:pPr>
      <w:r w:rsidRPr="0059291B">
        <w:rPr>
          <w:rFonts w:cs="Arial"/>
          <w:sz w:val="26"/>
          <w:szCs w:val="26"/>
          <w:highlight w:val="yellow"/>
        </w:rPr>
        <w:lastRenderedPageBreak/>
        <w:t xml:space="preserve">принять действенные меры по организации полноценного питания, подготовке и подбору квалифицированного персонала лагеря дневного пребывания, сотрудников пищеблока; </w:t>
      </w:r>
    </w:p>
    <w:p w:rsidR="006B2FDA" w:rsidRPr="0059291B" w:rsidRDefault="00DC2DCB">
      <w:pPr>
        <w:spacing w:after="120"/>
        <w:ind w:firstLine="540"/>
        <w:jc w:val="both"/>
        <w:rPr>
          <w:rFonts w:cs="Arial"/>
          <w:sz w:val="26"/>
          <w:szCs w:val="26"/>
          <w:highlight w:val="yellow"/>
        </w:rPr>
      </w:pPr>
      <w:r w:rsidRPr="0059291B">
        <w:rPr>
          <w:rFonts w:cs="Arial"/>
          <w:sz w:val="26"/>
          <w:szCs w:val="26"/>
          <w:highlight w:val="yellow"/>
        </w:rPr>
        <w:t>использовать в питании детей пищевые продукты, обогащенные витаминами, микронутриентами, йодированную соль;</w:t>
      </w:r>
    </w:p>
    <w:p w:rsidR="006B2FDA" w:rsidRPr="0059291B" w:rsidRDefault="00DC2DCB">
      <w:pPr>
        <w:spacing w:after="120"/>
        <w:ind w:firstLine="540"/>
        <w:jc w:val="both"/>
        <w:rPr>
          <w:rFonts w:cs="Arial"/>
          <w:sz w:val="26"/>
          <w:szCs w:val="26"/>
          <w:highlight w:val="yellow"/>
        </w:rPr>
      </w:pPr>
      <w:r w:rsidRPr="0059291B">
        <w:rPr>
          <w:rFonts w:cs="Arial"/>
          <w:sz w:val="26"/>
          <w:szCs w:val="26"/>
          <w:highlight w:val="yellow"/>
        </w:rPr>
        <w:t>обеспечить качественный подбор поставщиков продовольственного сырья и пищевых продуктов, организаторов питания;</w:t>
      </w:r>
    </w:p>
    <w:p w:rsidR="006B2FDA" w:rsidRPr="0059291B" w:rsidRDefault="00DC2DCB">
      <w:pPr>
        <w:spacing w:after="120"/>
        <w:ind w:firstLine="540"/>
        <w:jc w:val="both"/>
        <w:rPr>
          <w:sz w:val="26"/>
          <w:szCs w:val="26"/>
          <w:highlight w:val="yellow"/>
        </w:rPr>
      </w:pPr>
      <w:r w:rsidRPr="0059291B">
        <w:rPr>
          <w:rFonts w:cs="Arial"/>
          <w:sz w:val="26"/>
          <w:szCs w:val="26"/>
          <w:highlight w:val="yellow"/>
        </w:rPr>
        <w:t>организовать качественный питьевой режим с использованием питьевойводы, в том числе бутилированной, соответствующей требованиям санитарныхправил;</w:t>
      </w:r>
    </w:p>
    <w:p w:rsidR="006B2FDA" w:rsidRPr="0059291B" w:rsidRDefault="00DC2DCB">
      <w:pPr>
        <w:spacing w:after="120"/>
        <w:ind w:firstLine="540"/>
        <w:jc w:val="both"/>
        <w:rPr>
          <w:rFonts w:cs="Arial"/>
          <w:sz w:val="26"/>
          <w:szCs w:val="26"/>
          <w:highlight w:val="yellow"/>
        </w:rPr>
      </w:pPr>
      <w:r w:rsidRPr="0059291B">
        <w:rPr>
          <w:rFonts w:cs="Arial"/>
          <w:sz w:val="26"/>
          <w:szCs w:val="26"/>
          <w:highlight w:val="yellow"/>
        </w:rPr>
        <w:t>обеспечить установку охладительного оборудования (кондиционеров или иного оборудования) в летний период в складских помещениях с целью соблюдения условий хранения продовольственного сырья и пищевых продуктов;</w:t>
      </w:r>
    </w:p>
    <w:p w:rsidR="006B2FDA" w:rsidRPr="0059291B" w:rsidRDefault="00DC2DCB">
      <w:pPr>
        <w:spacing w:after="120"/>
        <w:ind w:firstLine="540"/>
        <w:jc w:val="both"/>
        <w:rPr>
          <w:rFonts w:cs="Arial"/>
          <w:sz w:val="26"/>
          <w:szCs w:val="26"/>
          <w:highlight w:val="yellow"/>
        </w:rPr>
      </w:pPr>
      <w:r w:rsidRPr="0059291B">
        <w:rPr>
          <w:rFonts w:cs="Arial"/>
          <w:sz w:val="26"/>
          <w:szCs w:val="26"/>
          <w:highlight w:val="yellow"/>
        </w:rPr>
        <w:t xml:space="preserve">обеспечить обязательное проведение противоклещевой обработки территории </w:t>
      </w:r>
      <w:r w:rsidR="00EE7985" w:rsidRPr="0059291B">
        <w:rPr>
          <w:rFonts w:cs="Arial"/>
          <w:sz w:val="26"/>
          <w:szCs w:val="26"/>
          <w:highlight w:val="yellow"/>
        </w:rPr>
        <w:t>оздоровительных лагерей с дневным пребыванием на базе образовательных организаций</w:t>
      </w:r>
      <w:r w:rsidR="00EE7985" w:rsidRPr="0059291B">
        <w:rPr>
          <w:rFonts w:cs="Arial"/>
          <w:color w:val="000000"/>
          <w:sz w:val="26"/>
          <w:szCs w:val="26"/>
          <w:highlight w:val="yellow"/>
        </w:rPr>
        <w:t xml:space="preserve"> </w:t>
      </w:r>
      <w:r w:rsidRPr="0059291B">
        <w:rPr>
          <w:rFonts w:cs="Arial"/>
          <w:sz w:val="26"/>
          <w:szCs w:val="26"/>
          <w:highlight w:val="yellow"/>
        </w:rPr>
        <w:t xml:space="preserve"> и прилегающей к ней территории;</w:t>
      </w:r>
    </w:p>
    <w:p w:rsidR="006B2FDA" w:rsidRPr="0059291B" w:rsidRDefault="00DC2DCB">
      <w:pPr>
        <w:spacing w:after="120"/>
        <w:ind w:firstLine="540"/>
        <w:jc w:val="both"/>
        <w:rPr>
          <w:rFonts w:cs="Arial"/>
          <w:sz w:val="26"/>
          <w:szCs w:val="26"/>
          <w:highlight w:val="yellow"/>
        </w:rPr>
      </w:pPr>
      <w:r w:rsidRPr="0059291B">
        <w:rPr>
          <w:rFonts w:cs="Arial"/>
          <w:sz w:val="26"/>
          <w:szCs w:val="26"/>
          <w:highlight w:val="yellow"/>
        </w:rPr>
        <w:t xml:space="preserve">не допускать открытия </w:t>
      </w:r>
      <w:r w:rsidR="00EE7985" w:rsidRPr="0059291B">
        <w:rPr>
          <w:rFonts w:cs="Arial"/>
          <w:sz w:val="26"/>
          <w:szCs w:val="26"/>
          <w:highlight w:val="yellow"/>
        </w:rPr>
        <w:t>оздоровительных лагерей с дневным пребыванием на базе общеобразовательных организаций</w:t>
      </w:r>
      <w:r w:rsidR="00EE7985" w:rsidRPr="0059291B">
        <w:rPr>
          <w:rFonts w:cs="Arial"/>
          <w:color w:val="000000"/>
          <w:sz w:val="26"/>
          <w:szCs w:val="26"/>
          <w:highlight w:val="yellow"/>
        </w:rPr>
        <w:t xml:space="preserve"> </w:t>
      </w:r>
      <w:r w:rsidRPr="0059291B">
        <w:rPr>
          <w:rFonts w:cs="Arial"/>
          <w:sz w:val="26"/>
          <w:szCs w:val="26"/>
          <w:highlight w:val="yellow"/>
        </w:rPr>
        <w:t xml:space="preserve">без проведения противоклещевой обработки территории и контроля ее эффективности на территории учреждения и прилегающей к ней территории не менее 50 м; </w:t>
      </w:r>
    </w:p>
    <w:p w:rsidR="006B2FDA" w:rsidRPr="0059291B" w:rsidRDefault="00DC2DCB">
      <w:pPr>
        <w:spacing w:after="120"/>
        <w:ind w:firstLine="540"/>
        <w:jc w:val="both"/>
        <w:rPr>
          <w:sz w:val="26"/>
          <w:szCs w:val="26"/>
          <w:highlight w:val="yellow"/>
        </w:rPr>
      </w:pPr>
      <w:r w:rsidRPr="0059291B">
        <w:rPr>
          <w:rFonts w:cs="Arial"/>
          <w:sz w:val="26"/>
          <w:szCs w:val="26"/>
          <w:highlight w:val="yellow"/>
        </w:rPr>
        <w:t xml:space="preserve">не допускать открытия </w:t>
      </w:r>
      <w:r w:rsidR="00EE7985" w:rsidRPr="0059291B">
        <w:rPr>
          <w:rFonts w:cs="Arial"/>
          <w:sz w:val="26"/>
          <w:szCs w:val="26"/>
          <w:highlight w:val="yellow"/>
        </w:rPr>
        <w:t>оздоровительных лагерей с дневным пребыванием на базе образовательных организаций</w:t>
      </w:r>
      <w:r w:rsidR="00EE7985" w:rsidRPr="0059291B">
        <w:rPr>
          <w:rFonts w:cs="Arial"/>
          <w:color w:val="000000"/>
          <w:sz w:val="26"/>
          <w:szCs w:val="26"/>
          <w:highlight w:val="yellow"/>
        </w:rPr>
        <w:t xml:space="preserve"> </w:t>
      </w:r>
      <w:r w:rsidRPr="0059291B">
        <w:rPr>
          <w:rFonts w:cs="Arial"/>
          <w:sz w:val="26"/>
          <w:szCs w:val="26"/>
          <w:highlight w:val="yellow"/>
        </w:rPr>
        <w:t>без получения санитарно-эпидемиологического заключения Управления Роспотребнадзора по Тюменской области в случае если это предусмотрено действующим законодательством;</w:t>
      </w:r>
    </w:p>
    <w:p w:rsidR="006B2FDA" w:rsidRPr="0059291B" w:rsidRDefault="00DC2DCB">
      <w:pPr>
        <w:spacing w:after="120"/>
        <w:ind w:firstLine="540"/>
        <w:jc w:val="both"/>
        <w:rPr>
          <w:sz w:val="26"/>
          <w:szCs w:val="26"/>
          <w:highlight w:val="yellow"/>
        </w:rPr>
      </w:pPr>
      <w:r w:rsidRPr="0059291B">
        <w:rPr>
          <w:rFonts w:cs="Arial"/>
          <w:sz w:val="26"/>
          <w:szCs w:val="26"/>
          <w:highlight w:val="yellow"/>
        </w:rPr>
        <w:t xml:space="preserve">обеспечить </w:t>
      </w:r>
      <w:r w:rsidR="00EE7985" w:rsidRPr="0059291B">
        <w:rPr>
          <w:rFonts w:cs="Arial"/>
          <w:sz w:val="26"/>
          <w:szCs w:val="26"/>
          <w:highlight w:val="yellow"/>
        </w:rPr>
        <w:t>оздоровительные лагеря с дневным пребыванием на базе образовательных организаций</w:t>
      </w:r>
      <w:r w:rsidR="00EE7985" w:rsidRPr="0059291B">
        <w:rPr>
          <w:rFonts w:cs="Arial"/>
          <w:color w:val="000000"/>
          <w:sz w:val="26"/>
          <w:szCs w:val="26"/>
          <w:highlight w:val="yellow"/>
        </w:rPr>
        <w:t xml:space="preserve"> </w:t>
      </w:r>
      <w:r w:rsidRPr="0059291B">
        <w:rPr>
          <w:rFonts w:cs="Arial"/>
          <w:sz w:val="26"/>
          <w:szCs w:val="26"/>
          <w:highlight w:val="yellow"/>
        </w:rPr>
        <w:t xml:space="preserve">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 устойчивой телефонной связью с пожарно-спасательными подразделениями; исправным состоянием противопожарных водоисто</w:t>
      </w:r>
      <w:r w:rsidR="00EE7985" w:rsidRPr="0059291B">
        <w:rPr>
          <w:rFonts w:cs="Arial"/>
          <w:sz w:val="26"/>
          <w:szCs w:val="26"/>
          <w:highlight w:val="yellow"/>
        </w:rPr>
        <w:t>чников и подъездных путей к ним</w:t>
      </w:r>
      <w:r w:rsidRPr="0059291B">
        <w:rPr>
          <w:rFonts w:cs="Arial"/>
          <w:sz w:val="26"/>
          <w:szCs w:val="26"/>
          <w:highlight w:val="yellow"/>
        </w:rPr>
        <w:t>; наличием и исправностью первичных средств пожаротушения, включая проверку огнетушителей, своевременностью их перезарядки;</w:t>
      </w:r>
    </w:p>
    <w:p w:rsidR="006B2FDA" w:rsidRPr="0059291B" w:rsidRDefault="00DC2DCB">
      <w:pPr>
        <w:spacing w:after="120"/>
        <w:ind w:firstLine="540"/>
        <w:jc w:val="both"/>
        <w:rPr>
          <w:rFonts w:cs="Arial"/>
          <w:sz w:val="26"/>
          <w:szCs w:val="26"/>
          <w:highlight w:val="yellow"/>
        </w:rPr>
      </w:pPr>
      <w:r w:rsidRPr="0059291B">
        <w:rPr>
          <w:rFonts w:cs="Arial"/>
          <w:sz w:val="26"/>
          <w:szCs w:val="26"/>
          <w:highlight w:val="yellow"/>
        </w:rPr>
        <w:t xml:space="preserve">обеспечить безопасные условия при перевозке детей от пункта сбора до </w:t>
      </w:r>
      <w:r w:rsidR="00EE7985" w:rsidRPr="0059291B">
        <w:rPr>
          <w:rFonts w:cs="Arial"/>
          <w:sz w:val="26"/>
          <w:szCs w:val="26"/>
          <w:highlight w:val="yellow"/>
        </w:rPr>
        <w:t>оздоровительных лагерей с дневным пребыванием на базе общеобразовательных организаций</w:t>
      </w:r>
      <w:r w:rsidR="00EE7985" w:rsidRPr="0059291B">
        <w:rPr>
          <w:rFonts w:cs="Arial"/>
          <w:color w:val="000000"/>
          <w:sz w:val="26"/>
          <w:szCs w:val="26"/>
          <w:highlight w:val="yellow"/>
        </w:rPr>
        <w:t xml:space="preserve"> </w:t>
      </w:r>
      <w:r w:rsidRPr="0059291B">
        <w:rPr>
          <w:rFonts w:cs="Arial"/>
          <w:sz w:val="26"/>
          <w:szCs w:val="26"/>
          <w:highlight w:val="yellow"/>
        </w:rPr>
        <w:t>и обратно;</w:t>
      </w:r>
    </w:p>
    <w:p w:rsidR="006B2FDA" w:rsidRPr="0059291B" w:rsidRDefault="00DC2DCB">
      <w:pPr>
        <w:spacing w:after="120"/>
        <w:ind w:firstLine="540"/>
        <w:jc w:val="both"/>
        <w:rPr>
          <w:sz w:val="26"/>
          <w:szCs w:val="26"/>
          <w:highlight w:val="yellow"/>
        </w:rPr>
      </w:pPr>
      <w:r w:rsidRPr="0059291B">
        <w:rPr>
          <w:rFonts w:cs="Arial"/>
          <w:sz w:val="26"/>
          <w:szCs w:val="26"/>
          <w:highlight w:val="yellow"/>
        </w:rPr>
        <w:t>обеспечить разработку и реализацию программ по организации отдыха и оздоровления детей и подростков, предусмотрев оздоровительные мероприятия с учетом состояния здоровья детей и их индивидуальной переносимости;</w:t>
      </w:r>
    </w:p>
    <w:p w:rsidR="006B2FDA" w:rsidRPr="0059291B" w:rsidRDefault="00DC2DCB">
      <w:pPr>
        <w:spacing w:after="120"/>
        <w:ind w:firstLine="540"/>
        <w:jc w:val="both"/>
        <w:rPr>
          <w:rFonts w:cs="Arial"/>
          <w:sz w:val="26"/>
          <w:szCs w:val="26"/>
          <w:highlight w:val="yellow"/>
        </w:rPr>
      </w:pPr>
      <w:r w:rsidRPr="0059291B">
        <w:rPr>
          <w:rFonts w:cs="Arial"/>
          <w:sz w:val="26"/>
          <w:szCs w:val="26"/>
          <w:highlight w:val="yellow"/>
        </w:rPr>
        <w:t xml:space="preserve">обеспечить участие работников </w:t>
      </w:r>
      <w:r w:rsidR="00EE7985" w:rsidRPr="0059291B">
        <w:rPr>
          <w:rFonts w:cs="Arial"/>
          <w:sz w:val="26"/>
          <w:szCs w:val="26"/>
          <w:highlight w:val="yellow"/>
        </w:rPr>
        <w:t>оздоровительных лагерей с дневным пребыванием на базе образовательных организаций</w:t>
      </w:r>
      <w:r w:rsidR="00EE7985" w:rsidRPr="0059291B">
        <w:rPr>
          <w:rFonts w:cs="Arial"/>
          <w:color w:val="000000"/>
          <w:sz w:val="26"/>
          <w:szCs w:val="26"/>
          <w:highlight w:val="yellow"/>
        </w:rPr>
        <w:t xml:space="preserve"> </w:t>
      </w:r>
      <w:r w:rsidRPr="0059291B">
        <w:rPr>
          <w:rFonts w:cs="Arial"/>
          <w:sz w:val="26"/>
          <w:szCs w:val="26"/>
          <w:highlight w:val="yellow"/>
        </w:rPr>
        <w:t xml:space="preserve">в обучающих семинарах, </w:t>
      </w:r>
      <w:r w:rsidRPr="0059291B">
        <w:rPr>
          <w:rFonts w:cs="Arial"/>
          <w:sz w:val="26"/>
          <w:szCs w:val="26"/>
          <w:highlight w:val="yellow"/>
        </w:rPr>
        <w:lastRenderedPageBreak/>
        <w:t>организуемых органами исполнительной власти Тюменской области и Управлением Роспотребнадзора по Тюменской области, а также прохождение медицинского осмотра и гигиенического обучения;</w:t>
      </w:r>
    </w:p>
    <w:p w:rsidR="006B2FDA" w:rsidRPr="0059291B" w:rsidRDefault="00DC2DCB">
      <w:pPr>
        <w:spacing w:after="120"/>
        <w:ind w:firstLine="540"/>
        <w:jc w:val="both"/>
        <w:rPr>
          <w:rFonts w:cs="Arial"/>
          <w:sz w:val="26"/>
          <w:szCs w:val="26"/>
          <w:highlight w:val="yellow"/>
        </w:rPr>
      </w:pPr>
      <w:r w:rsidRPr="0059291B">
        <w:rPr>
          <w:rFonts w:cs="Arial"/>
          <w:sz w:val="26"/>
          <w:szCs w:val="26"/>
          <w:highlight w:val="yellow"/>
        </w:rPr>
        <w:t xml:space="preserve">максимально использовать базу </w:t>
      </w:r>
      <w:r w:rsidR="00EE7985" w:rsidRPr="0059291B">
        <w:rPr>
          <w:rFonts w:cs="Arial"/>
          <w:sz w:val="26"/>
          <w:szCs w:val="26"/>
          <w:highlight w:val="yellow"/>
        </w:rPr>
        <w:t>образовательных организаций</w:t>
      </w:r>
      <w:r w:rsidRPr="0059291B">
        <w:rPr>
          <w:rFonts w:cs="Arial"/>
          <w:sz w:val="26"/>
          <w:szCs w:val="26"/>
          <w:highlight w:val="yellow"/>
        </w:rPr>
        <w:t xml:space="preserve"> для предоставления услуг по отдыху и оздоровлению; </w:t>
      </w:r>
    </w:p>
    <w:p w:rsidR="006B2FDA" w:rsidRPr="0059291B" w:rsidRDefault="00DC2DCB">
      <w:pPr>
        <w:spacing w:after="120"/>
        <w:ind w:firstLine="540"/>
        <w:jc w:val="both"/>
        <w:rPr>
          <w:rFonts w:cs="Arial"/>
          <w:sz w:val="26"/>
          <w:szCs w:val="26"/>
          <w:highlight w:val="yellow"/>
        </w:rPr>
      </w:pPr>
      <w:r w:rsidRPr="0059291B">
        <w:rPr>
          <w:rFonts w:cs="Arial"/>
          <w:sz w:val="26"/>
          <w:szCs w:val="26"/>
          <w:highlight w:val="yellow"/>
        </w:rPr>
        <w:t>предусмотреть проведение всех возможных оздоровительных мероприятий, увеличение двигательной активности, пребывание на свежем воздухе, занятия физической культурой с учетом состояния здоровья и индивидуальной переносимости, предусмотреть организацию дневного сна для детей младше 10 лет;</w:t>
      </w:r>
    </w:p>
    <w:p w:rsidR="006B2FDA" w:rsidRPr="0059291B" w:rsidRDefault="006B2FDA">
      <w:pPr>
        <w:spacing w:after="120"/>
        <w:ind w:firstLine="540"/>
        <w:jc w:val="both"/>
        <w:rPr>
          <w:rFonts w:cs="Arial"/>
          <w:sz w:val="26"/>
          <w:szCs w:val="26"/>
          <w:highlight w:val="yellow"/>
        </w:rPr>
      </w:pPr>
    </w:p>
    <w:p w:rsidR="006B2FDA" w:rsidRPr="0059291B" w:rsidRDefault="00DC2DCB">
      <w:pPr>
        <w:spacing w:after="120"/>
        <w:ind w:firstLine="540"/>
        <w:jc w:val="both"/>
        <w:rPr>
          <w:sz w:val="26"/>
          <w:szCs w:val="26"/>
          <w:highlight w:val="yellow"/>
        </w:rPr>
      </w:pPr>
      <w:r w:rsidRPr="0059291B">
        <w:rPr>
          <w:rFonts w:cs="Arial"/>
          <w:sz w:val="26"/>
          <w:szCs w:val="26"/>
          <w:highlight w:val="yellow"/>
        </w:rPr>
        <w:t>обеспечить проведение дополнительных инструктажей с работниками о соблюдении требований комплексной безопасности пребывания детей в </w:t>
      </w:r>
      <w:r w:rsidR="00EE7985" w:rsidRPr="0059291B">
        <w:rPr>
          <w:rFonts w:cs="Arial"/>
          <w:sz w:val="26"/>
          <w:szCs w:val="26"/>
          <w:highlight w:val="yellow"/>
        </w:rPr>
        <w:t>оздоровительных лагерей с дневным пребыванием на базе образовательных организаций</w:t>
      </w:r>
      <w:r w:rsidRPr="0059291B">
        <w:rPr>
          <w:rFonts w:cs="Arial"/>
          <w:sz w:val="26"/>
          <w:szCs w:val="26"/>
          <w:highlight w:val="yellow"/>
        </w:rPr>
        <w:t>, персональной ответственности за выполнение своих должностных обязанностей;</w:t>
      </w:r>
    </w:p>
    <w:p w:rsidR="006B2FDA" w:rsidRDefault="0059291B">
      <w:pPr>
        <w:spacing w:after="120"/>
        <w:ind w:firstLine="540"/>
        <w:jc w:val="both"/>
        <w:rPr>
          <w:sz w:val="26"/>
          <w:szCs w:val="26"/>
        </w:rPr>
      </w:pPr>
      <w:r w:rsidRPr="0059291B">
        <w:rPr>
          <w:rFonts w:cs="Arial"/>
          <w:sz w:val="26"/>
          <w:szCs w:val="26"/>
          <w:highlight w:val="yellow"/>
        </w:rPr>
        <w:t>обеспечить</w:t>
      </w:r>
      <w:r w:rsidR="00EE7985" w:rsidRPr="0059291B">
        <w:rPr>
          <w:rFonts w:cs="Arial"/>
          <w:sz w:val="26"/>
          <w:szCs w:val="26"/>
          <w:highlight w:val="yellow"/>
        </w:rPr>
        <w:t xml:space="preserve"> на сайте </w:t>
      </w:r>
      <w:r w:rsidRPr="0059291B">
        <w:rPr>
          <w:rFonts w:cs="Arial"/>
          <w:sz w:val="26"/>
          <w:szCs w:val="26"/>
          <w:highlight w:val="yellow"/>
        </w:rPr>
        <w:t xml:space="preserve">образовательной организации </w:t>
      </w:r>
      <w:r w:rsidRPr="0059291B">
        <w:rPr>
          <w:rFonts w:cs="Arial"/>
          <w:color w:val="000000"/>
          <w:spacing w:val="3"/>
          <w:sz w:val="26"/>
          <w:szCs w:val="26"/>
          <w:highlight w:val="yellow"/>
        </w:rPr>
        <w:t xml:space="preserve">размещение </w:t>
      </w:r>
      <w:r w:rsidR="00DC2DCB" w:rsidRPr="0059291B">
        <w:rPr>
          <w:rFonts w:cs="Arial"/>
          <w:sz w:val="26"/>
          <w:szCs w:val="26"/>
          <w:highlight w:val="yellow"/>
        </w:rPr>
        <w:t xml:space="preserve">справочных </w:t>
      </w:r>
      <w:r w:rsidR="00DC2DCB" w:rsidRPr="0059291B">
        <w:rPr>
          <w:rFonts w:cs="Arial"/>
          <w:color w:val="000000"/>
          <w:spacing w:val="3"/>
          <w:sz w:val="26"/>
          <w:szCs w:val="26"/>
          <w:highlight w:val="yellow"/>
        </w:rPr>
        <w:t xml:space="preserve">сведений </w:t>
      </w:r>
      <w:r w:rsidR="00DC2DCB" w:rsidRPr="0059291B">
        <w:rPr>
          <w:rFonts w:cs="Arial"/>
          <w:sz w:val="26"/>
          <w:szCs w:val="26"/>
          <w:highlight w:val="yellow"/>
        </w:rPr>
        <w:t xml:space="preserve">об </w:t>
      </w:r>
      <w:r w:rsidRPr="0059291B">
        <w:rPr>
          <w:rFonts w:cs="Arial"/>
          <w:sz w:val="26"/>
          <w:szCs w:val="26"/>
          <w:highlight w:val="yellow"/>
        </w:rPr>
        <w:t>оздоровительном лагере с дневным пребыванием на базе образовательной организации</w:t>
      </w:r>
      <w:r w:rsidR="00DC2DCB" w:rsidRPr="0059291B">
        <w:rPr>
          <w:rFonts w:cs="Arial"/>
          <w:sz w:val="26"/>
          <w:szCs w:val="26"/>
          <w:highlight w:val="yellow"/>
        </w:rPr>
        <w:t>, предоставляемых услугах, проводимых мероприятиях.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23. Рекомендовать Ассоциации организаторов отдыха и оздоровления населения «Мы вместе»:</w:t>
      </w:r>
    </w:p>
    <w:p w:rsidR="006B2FDA" w:rsidRDefault="00DC2DCB">
      <w:pPr>
        <w:tabs>
          <w:tab w:val="left" w:pos="426"/>
        </w:tabs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сохранение коллективов, рабочих мест, защиту интересов работников отрасли отдыха и оздоровления;</w:t>
      </w:r>
    </w:p>
    <w:p w:rsidR="006B2FDA" w:rsidRDefault="00DC2DCB">
      <w:pPr>
        <w:tabs>
          <w:tab w:val="left" w:pos="426"/>
        </w:tabs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формирование позитивного имиджа и корпоративной культуры отрасли отдыха и оздоровления;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оказать содействие в организации заполнения и своевременной актуализации руководителями, учредителями оздоровительных организаций типовой формы паспорта </w:t>
      </w:r>
      <w:r>
        <w:rPr>
          <w:rFonts w:cs="Arial"/>
          <w:bCs/>
          <w:sz w:val="26"/>
          <w:szCs w:val="26"/>
        </w:rPr>
        <w:t>организаций отдыха и оздоровления детей и подростков</w:t>
      </w:r>
      <w:r>
        <w:rPr>
          <w:rFonts w:cs="Arial"/>
          <w:sz w:val="26"/>
          <w:szCs w:val="26"/>
        </w:rPr>
        <w:t>.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24. Автономной некоммерческой организации «Областной детский оздоровительно-образовательный центр «Ребячья республика»: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методическое сопровождение разработки программ отдыха и оздоровления оздоровительными организациями различных типов;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работу экспертно-методического совета по проведению экспертизы программ дополнительного образования загородных оздоровительных организаций и программ оздоровительных лагерей с дневным пребыванием на базе учреждений социального обслуживания населения;  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повышение квалификации, подготовку, переподготовку, обучение и аттестацию кадров отрасли детского отдыха и оздоровления;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работу Областной школы подготовки вожатых;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>обеспечить научно-методическое сопровождение организации детского отдыха и оздоровления, в том числе в Черноморском районе Республики Крым.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25. Рекомендовать руководителям предприятий, учреждений, организаций различных форм собственности: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отдых и оздоровление сотрудников и их детей в детских оздоровительных организациях и учреждениях, в том числе оказать содействие в приобретении сотрудниками путевок для детей </w:t>
      </w:r>
      <w:r>
        <w:rPr>
          <w:rFonts w:cs="Arial"/>
          <w:color w:val="000000"/>
          <w:sz w:val="26"/>
          <w:szCs w:val="26"/>
        </w:rPr>
        <w:t xml:space="preserve">на установленных Правительством Тюменской области условиях софинансирования стоимости путевок из </w:t>
      </w:r>
      <w:r>
        <w:rPr>
          <w:rFonts w:cs="Arial"/>
          <w:sz w:val="26"/>
          <w:szCs w:val="26"/>
        </w:rPr>
        <w:t>средств областного бюджета и средств родителей (законных представителей) детей;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принять меры по созданию временных рабочих мест на период каникул и в свободное от учебы время для несовершеннолетних граждан в возрасте от 14 до 18 лет, в том числе несовершеннолетних, родители которых работают на данных предприятиях.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26. Рекомендовать Региональному объединению работодателей «Союз работодателей Тюменской области» и Тюменскому межрегиональному объединению организаций профсоюзов: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участие работодателей и профсоюзных объединений в софинансировании отдыха детей своих работников, в том числе в виде компенсации затрат по приобретенным путевкам;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осуществлять информирование населения о порядке организации детского отдыха через профсоюзные объединения и работодателей.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27. Рекомендовать Централизованной религиозной организации Тобольско-Тюменская епархия продолжить функционирование православного детского лагеря на базе Свято-Знаменского Абалакского мужского монастыря.</w:t>
      </w:r>
    </w:p>
    <w:p w:rsidR="006B2FDA" w:rsidRDefault="00DC2DCB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28. Департаменту образования и науки Тюменской области, Департаменту здравоохранения Тюменской области, Департаменту по спорту Тюменской области, Департаменту по общественным связям, коммуникациям и молодежной политике Тюменской области, Департаменту труда и занятости населения Тюменской области, Территориальному фонду обязательного медицинского страхования Тюменской области осуществлять мониторинг организации отдыха, оздоровления населения и занятости несовершеннолетних по формам согласно приложениям № 3, 4 к настоящему распоряжению, а также по иным вопросам, входящих в их компетенцию. Отчет предоставлять для свода в Департамент социального развития Тюменской области ежеквартально с нарастающим итогом в срок до 10 числа месяца, следующего за отчетным периодом, в летний период ежемесячно, с нарастающим итогом в срок до 10 числа месяца, следующего за отчетным периодом.</w:t>
      </w:r>
    </w:p>
    <w:p w:rsidR="006B2FDA" w:rsidRDefault="00DC2DCB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Мониторинг организации отдыха, оздоровления и занятости несовершеннолетних ведется в рамках областного межведомственного банка данных с соблюдением установленных федеральным законодательством мероприятий по обеспечению безопасности содержащихся в банке персональных данных.</w:t>
      </w:r>
    </w:p>
    <w:p w:rsidR="006B2FDA" w:rsidRDefault="00DC2DCB">
      <w:pPr>
        <w:ind w:firstLine="53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 xml:space="preserve">29. </w:t>
      </w:r>
      <w:r>
        <w:rPr>
          <w:rFonts w:cs="Arial"/>
          <w:color w:val="000000"/>
          <w:sz w:val="26"/>
          <w:szCs w:val="26"/>
        </w:rPr>
        <w:t>Контроль за исполнением настоящего распоряжения возложить на заместителя Губернатора Тюменской области, директора Департамента социального развития Тюменской области.</w:t>
      </w:r>
    </w:p>
    <w:p w:rsidR="006B2FDA" w:rsidRDefault="006B2FDA">
      <w:pPr>
        <w:ind w:firstLine="539"/>
        <w:jc w:val="both"/>
        <w:rPr>
          <w:rFonts w:cs="Arial"/>
          <w:sz w:val="26"/>
          <w:szCs w:val="26"/>
        </w:rPr>
      </w:pPr>
    </w:p>
    <w:p w:rsidR="006B2FDA" w:rsidRDefault="006B2FDA">
      <w:pPr>
        <w:ind w:firstLine="539"/>
        <w:jc w:val="both"/>
        <w:rPr>
          <w:rFonts w:cs="Arial"/>
          <w:sz w:val="26"/>
          <w:szCs w:val="26"/>
        </w:rPr>
      </w:pPr>
    </w:p>
    <w:p w:rsidR="006B2FDA" w:rsidRDefault="006B2FDA">
      <w:pPr>
        <w:ind w:firstLine="540"/>
        <w:jc w:val="both"/>
        <w:rPr>
          <w:rFonts w:cs="Arial"/>
          <w:sz w:val="26"/>
          <w:szCs w:val="26"/>
        </w:rPr>
      </w:pPr>
    </w:p>
    <w:p w:rsidR="006B2FDA" w:rsidRDefault="00DC2DCB">
      <w:pPr>
        <w:rPr>
          <w:rFonts w:cs="Arial"/>
          <w:sz w:val="26"/>
          <w:szCs w:val="26"/>
        </w:rPr>
        <w:sectPr w:rsidR="006B2FDA">
          <w:headerReference w:type="default" r:id="rId11"/>
          <w:footerReference w:type="default" r:id="rId12"/>
          <w:footerReference w:type="first" r:id="rId13"/>
          <w:pgSz w:w="11906" w:h="16838"/>
          <w:pgMar w:top="624" w:right="567" w:bottom="992" w:left="1701" w:header="567" w:footer="442" w:gutter="0"/>
          <w:cols w:space="720"/>
          <w:formProt w:val="0"/>
          <w:titlePg/>
          <w:docGrid w:linePitch="360" w:charSpace="-6145"/>
        </w:sectPr>
      </w:pPr>
      <w:r>
        <w:rPr>
          <w:rFonts w:cs="Arial"/>
          <w:sz w:val="28"/>
          <w:szCs w:val="28"/>
        </w:rPr>
        <w:t>Губернатор области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В.В. Якушев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5071"/>
        <w:gridCol w:w="4535"/>
      </w:tblGrid>
      <w:tr w:rsidR="006B2FDA">
        <w:tc>
          <w:tcPr>
            <w:tcW w:w="5070" w:type="dxa"/>
            <w:shd w:val="clear" w:color="auto" w:fill="auto"/>
          </w:tcPr>
          <w:p w:rsidR="006B2FDA" w:rsidRDefault="006B2FDA">
            <w:pPr>
              <w:spacing w:line="360" w:lineRule="auto"/>
              <w:rPr>
                <w:sz w:val="26"/>
              </w:rPr>
            </w:pPr>
          </w:p>
        </w:tc>
        <w:tc>
          <w:tcPr>
            <w:tcW w:w="4535" w:type="dxa"/>
            <w:shd w:val="clear" w:color="auto" w:fill="auto"/>
          </w:tcPr>
          <w:p w:rsidR="006B2FDA" w:rsidRDefault="00DC2DCB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>Приложение № 1</w:t>
            </w:r>
          </w:p>
          <w:p w:rsidR="006B2FDA" w:rsidRDefault="00DC2DCB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 распоряжению Правительства </w:t>
            </w:r>
          </w:p>
          <w:p w:rsidR="006B2FDA" w:rsidRDefault="00DC2DCB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Тюменской области </w:t>
            </w:r>
          </w:p>
          <w:p w:rsidR="006B2FDA" w:rsidRDefault="00DC2DCB">
            <w:pPr>
              <w:spacing w:line="360" w:lineRule="auto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от                      №</w:t>
            </w:r>
          </w:p>
        </w:tc>
      </w:tr>
    </w:tbl>
    <w:p w:rsidR="006B2FDA" w:rsidRDefault="006B2FDA">
      <w:pPr>
        <w:jc w:val="center"/>
        <w:rPr>
          <w:rFonts w:cs="Arial"/>
          <w:b/>
          <w:bCs/>
          <w:sz w:val="26"/>
          <w:szCs w:val="26"/>
        </w:rPr>
      </w:pPr>
    </w:p>
    <w:p w:rsidR="006B2FDA" w:rsidRDefault="00DC2DCB">
      <w:pPr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Предельная стоимость путевок, </w:t>
      </w:r>
    </w:p>
    <w:p w:rsidR="006B2FDA" w:rsidRDefault="00DC2DCB">
      <w:pPr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приобретаемых за счет средств областного бюджета,  </w:t>
      </w:r>
    </w:p>
    <w:p w:rsidR="006B2FDA" w:rsidRDefault="00DC2DCB">
      <w:pPr>
        <w:jc w:val="center"/>
      </w:pPr>
      <w:r>
        <w:rPr>
          <w:rFonts w:cs="Arial"/>
          <w:b/>
          <w:bCs/>
          <w:sz w:val="26"/>
          <w:szCs w:val="26"/>
        </w:rPr>
        <w:t>в оздоровительные организации различных типов</w:t>
      </w:r>
      <w:r>
        <w:rPr>
          <w:rFonts w:cs="Arial"/>
          <w:b/>
          <w:sz w:val="26"/>
          <w:szCs w:val="26"/>
        </w:rPr>
        <w:t xml:space="preserve">*, </w:t>
      </w:r>
    </w:p>
    <w:p w:rsidR="006B2FDA" w:rsidRDefault="00DC2DCB">
      <w:pPr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стационарные палаточные лагеря в 2017 году</w:t>
      </w:r>
    </w:p>
    <w:p w:rsidR="006B2FDA" w:rsidRDefault="006B2FDA">
      <w:pPr>
        <w:rPr>
          <w:rFonts w:cs="Arial"/>
          <w:bCs/>
          <w:strike/>
          <w:sz w:val="26"/>
          <w:szCs w:val="26"/>
        </w:rPr>
      </w:pPr>
    </w:p>
    <w:tbl>
      <w:tblPr>
        <w:tblW w:w="10320" w:type="dxa"/>
        <w:tblInd w:w="-6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000" w:firstRow="0" w:lastRow="0" w:firstColumn="0" w:lastColumn="0" w:noHBand="0" w:noVBand="0"/>
      </w:tblPr>
      <w:tblGrid>
        <w:gridCol w:w="3178"/>
        <w:gridCol w:w="3570"/>
        <w:gridCol w:w="3572"/>
      </w:tblGrid>
      <w:tr w:rsidR="006B2FDA">
        <w:trPr>
          <w:trHeight w:val="450"/>
        </w:trPr>
        <w:tc>
          <w:tcPr>
            <w:tcW w:w="31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sz w:val="22"/>
                <w:szCs w:val="22"/>
              </w:rPr>
              <w:t xml:space="preserve">класс или тип </w:t>
            </w:r>
            <w:r>
              <w:rPr>
                <w:rFonts w:cs="Arial"/>
                <w:bCs/>
                <w:sz w:val="22"/>
                <w:szCs w:val="22"/>
              </w:rPr>
              <w:t>оздоровительной организации</w:t>
            </w: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6B2FDA" w:rsidRDefault="00DC2DC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Предельная стоимость путевок, приобретаемых за счет средств государственной программы Тюменской области</w:t>
            </w:r>
          </w:p>
          <w:p w:rsidR="006B2FDA" w:rsidRDefault="00DC2DCB">
            <w:pPr>
              <w:jc w:val="center"/>
            </w:pPr>
            <w:r>
              <w:rPr>
                <w:rFonts w:cs="Arial"/>
                <w:sz w:val="22"/>
                <w:szCs w:val="22"/>
              </w:rPr>
              <w:t>«Развитие отрасли «Социальная политика»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sz w:val="22"/>
                <w:szCs w:val="22"/>
              </w:rPr>
              <w:t xml:space="preserve">Предельная стоимость путевок, приобретаемых за счет средств государственной программы Тюменской области </w:t>
            </w:r>
            <w:bookmarkStart w:id="7" w:name="__DdeLink__26101_1054184436"/>
            <w:r>
              <w:rPr>
                <w:rFonts w:cs="Arial"/>
                <w:sz w:val="22"/>
                <w:szCs w:val="22"/>
              </w:rPr>
              <w:t>по реализации Договора между органами государственной власти Тюменской области, Ханты-Мансийского автономного округа – Югры</w:t>
            </w:r>
            <w:bookmarkEnd w:id="7"/>
            <w:r>
              <w:rPr>
                <w:rFonts w:cs="Arial"/>
                <w:sz w:val="22"/>
                <w:szCs w:val="22"/>
              </w:rPr>
              <w:t xml:space="preserve"> «Сотрудничество»</w:t>
            </w:r>
          </w:p>
        </w:tc>
      </w:tr>
      <w:tr w:rsidR="006B2FDA">
        <w:trPr>
          <w:trHeight w:val="940"/>
        </w:trPr>
        <w:tc>
          <w:tcPr>
            <w:tcW w:w="31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6B2FDA" w:rsidRDefault="006B2FDA"/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6B2FDA" w:rsidRDefault="00DC2DC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предельная стоимость одного дня пребывания, руб.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6B2FDA" w:rsidRDefault="00DC2DC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предельная стоимость одного дня пребывания, руб.</w:t>
            </w:r>
          </w:p>
        </w:tc>
      </w:tr>
      <w:tr w:rsidR="006B2FDA">
        <w:tc>
          <w:tcPr>
            <w:tcW w:w="3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6B2FDA" w:rsidRDefault="00DC2DC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оздоровительные организации 1 класса</w:t>
            </w:r>
          </w:p>
          <w:p w:rsidR="006B2FDA" w:rsidRDefault="006B2FDA">
            <w:pPr>
              <w:jc w:val="center"/>
              <w:rPr>
                <w:rFonts w:cs="Arial"/>
              </w:rPr>
            </w:pP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6B2FDA" w:rsidRDefault="00DC2DC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2330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6B2FDA" w:rsidRDefault="00DC2DC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2530</w:t>
            </w:r>
          </w:p>
        </w:tc>
      </w:tr>
      <w:tr w:rsidR="006B2FDA">
        <w:tc>
          <w:tcPr>
            <w:tcW w:w="3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6B2FDA" w:rsidRDefault="00DC2DC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оздоровительные организации 2 класса </w:t>
            </w:r>
          </w:p>
          <w:p w:rsidR="006B2FDA" w:rsidRDefault="006B2FDA">
            <w:pPr>
              <w:jc w:val="center"/>
              <w:rPr>
                <w:rFonts w:cs="Arial"/>
              </w:rPr>
            </w:pP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6B2FDA" w:rsidRDefault="00DC2DC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1277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6B2FDA" w:rsidRDefault="00DC2DC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1946</w:t>
            </w:r>
          </w:p>
        </w:tc>
      </w:tr>
      <w:tr w:rsidR="006B2FDA">
        <w:tc>
          <w:tcPr>
            <w:tcW w:w="3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6B2FDA" w:rsidRDefault="00DC2DC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оздоровительные организации 2 класса санаторного типа</w:t>
            </w:r>
          </w:p>
          <w:p w:rsidR="006B2FDA" w:rsidRDefault="006B2FDA">
            <w:pPr>
              <w:jc w:val="center"/>
              <w:rPr>
                <w:rFonts w:cs="Arial"/>
              </w:rPr>
            </w:pP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6B2FDA" w:rsidRDefault="00DC2DC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1418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6B2FDA" w:rsidRDefault="00DC2DC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2183</w:t>
            </w:r>
          </w:p>
        </w:tc>
      </w:tr>
      <w:tr w:rsidR="006B2FDA">
        <w:tc>
          <w:tcPr>
            <w:tcW w:w="3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6B2FDA" w:rsidRDefault="00DC2DC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оздоровительные организации 3 класса и без присвоения классности</w:t>
            </w:r>
          </w:p>
          <w:p w:rsidR="006B2FDA" w:rsidRDefault="006B2FDA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6B2FDA" w:rsidRDefault="00DC2DC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669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6B2FDA" w:rsidRDefault="00DC2DC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1020</w:t>
            </w:r>
          </w:p>
        </w:tc>
      </w:tr>
      <w:tr w:rsidR="006B2FDA">
        <w:trPr>
          <w:trHeight w:val="326"/>
        </w:trPr>
        <w:tc>
          <w:tcPr>
            <w:tcW w:w="3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6B2FDA" w:rsidRDefault="00DC2DC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Стационарные палаточные лагеря</w:t>
            </w:r>
          </w:p>
          <w:p w:rsidR="006B2FDA" w:rsidRDefault="006B2FDA">
            <w:pPr>
              <w:jc w:val="center"/>
              <w:rPr>
                <w:rFonts w:cs="Arial"/>
              </w:rPr>
            </w:pP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6B2FDA" w:rsidRDefault="00DC2DC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860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6B2FDA" w:rsidRDefault="00DC2DCB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995</w:t>
            </w:r>
          </w:p>
        </w:tc>
      </w:tr>
    </w:tbl>
    <w:p w:rsidR="006B2FDA" w:rsidRDefault="006B2FDA">
      <w:pPr>
        <w:rPr>
          <w:rFonts w:cs="Arial"/>
          <w:b/>
          <w:strike/>
        </w:rPr>
      </w:pPr>
    </w:p>
    <w:p w:rsidR="006B2FDA" w:rsidRDefault="00DC2DCB">
      <w:pPr>
        <w:jc w:val="both"/>
      </w:pPr>
      <w:r>
        <w:rPr>
          <w:rFonts w:cs="Arial"/>
          <w:b/>
          <w:sz w:val="26"/>
          <w:szCs w:val="26"/>
        </w:rPr>
        <w:t xml:space="preserve">* </w:t>
      </w:r>
      <w:r>
        <w:rPr>
          <w:rFonts w:cs="Arial"/>
          <w:sz w:val="26"/>
          <w:szCs w:val="26"/>
        </w:rPr>
        <w:t>Предельная стоимость путевки не применяется в случаях, когда конкурсной документацией при проведении государственных закупок на оказание услуг по организации отдыха и оздоровления несовершеннолетних не предусмотрено применение предельной стоимости путевки.</w:t>
      </w:r>
    </w:p>
    <w:p w:rsidR="006B2FDA" w:rsidRDefault="00DC2DCB">
      <w:pPr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Проезд детей и подростков к месту отдыха и обратно оплачивается по фактически сложившимся ценам.</w:t>
      </w:r>
    </w:p>
    <w:p w:rsidR="006B2FDA" w:rsidRDefault="006B2FDA">
      <w:pPr>
        <w:jc w:val="both"/>
        <w:rPr>
          <w:rFonts w:cs="Arial"/>
          <w:b/>
        </w:rPr>
      </w:pPr>
    </w:p>
    <w:p w:rsidR="006B2FDA" w:rsidRDefault="006B2FDA">
      <w:pPr>
        <w:jc w:val="both"/>
        <w:rPr>
          <w:rFonts w:cs="Arial"/>
          <w:b/>
        </w:rPr>
        <w:sectPr w:rsidR="006B2FDA">
          <w:footerReference w:type="default" r:id="rId14"/>
          <w:pgSz w:w="11906" w:h="16838"/>
          <w:pgMar w:top="567" w:right="567" w:bottom="992" w:left="1701" w:header="0" w:footer="442" w:gutter="0"/>
          <w:cols w:space="720"/>
          <w:formProt w:val="0"/>
          <w:docGrid w:linePitch="360" w:charSpace="-6145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071"/>
        <w:gridCol w:w="4535"/>
      </w:tblGrid>
      <w:tr w:rsidR="006B2FDA">
        <w:tc>
          <w:tcPr>
            <w:tcW w:w="5070" w:type="dxa"/>
            <w:shd w:val="clear" w:color="auto" w:fill="auto"/>
          </w:tcPr>
          <w:p w:rsidR="006B2FDA" w:rsidRDefault="006B2FDA">
            <w:pPr>
              <w:spacing w:line="360" w:lineRule="auto"/>
              <w:rPr>
                <w:sz w:val="26"/>
              </w:rPr>
            </w:pPr>
          </w:p>
        </w:tc>
        <w:tc>
          <w:tcPr>
            <w:tcW w:w="4535" w:type="dxa"/>
            <w:shd w:val="clear" w:color="auto" w:fill="auto"/>
          </w:tcPr>
          <w:p w:rsidR="006B2FDA" w:rsidRDefault="00DC2DCB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>Приложение № 2</w:t>
            </w:r>
          </w:p>
          <w:p w:rsidR="006B2FDA" w:rsidRDefault="00DC2DCB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 распоряжению Правительства </w:t>
            </w:r>
          </w:p>
          <w:p w:rsidR="006B2FDA" w:rsidRDefault="00DC2DCB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Тюменской области </w:t>
            </w:r>
          </w:p>
          <w:p w:rsidR="006B2FDA" w:rsidRDefault="00DC2DCB">
            <w:pPr>
              <w:spacing w:line="360" w:lineRule="auto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от                      №</w:t>
            </w:r>
          </w:p>
        </w:tc>
      </w:tr>
    </w:tbl>
    <w:p w:rsidR="006B2FDA" w:rsidRDefault="006B2FDA">
      <w:pPr>
        <w:tabs>
          <w:tab w:val="left" w:pos="6540"/>
          <w:tab w:val="left" w:pos="7700"/>
          <w:tab w:val="right" w:pos="9616"/>
        </w:tabs>
        <w:jc w:val="center"/>
        <w:rPr>
          <w:rFonts w:cs="Arial"/>
          <w:b/>
          <w:sz w:val="26"/>
          <w:szCs w:val="26"/>
        </w:rPr>
      </w:pPr>
    </w:p>
    <w:p w:rsidR="006B2FDA" w:rsidRDefault="00DC2DCB">
      <w:pPr>
        <w:tabs>
          <w:tab w:val="left" w:pos="6540"/>
          <w:tab w:val="left" w:pos="7700"/>
          <w:tab w:val="right" w:pos="9616"/>
        </w:tabs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Стоимость набора продуктов питания</w:t>
      </w:r>
    </w:p>
    <w:p w:rsidR="006B2FDA" w:rsidRDefault="00DC2DCB">
      <w:pPr>
        <w:tabs>
          <w:tab w:val="left" w:pos="6540"/>
          <w:tab w:val="left" w:pos="7700"/>
          <w:tab w:val="right" w:pos="9616"/>
        </w:tabs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для детей и подростков в оздоровительных лагерях </w:t>
      </w:r>
    </w:p>
    <w:p w:rsidR="006B2FDA" w:rsidRDefault="00DC2DCB">
      <w:pPr>
        <w:tabs>
          <w:tab w:val="left" w:pos="6540"/>
          <w:tab w:val="left" w:pos="7700"/>
          <w:tab w:val="right" w:pos="9616"/>
        </w:tabs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с дневным пребыванием (трехразовое питание) в 2017 году</w:t>
      </w:r>
    </w:p>
    <w:p w:rsidR="006B2FDA" w:rsidRDefault="006B2FDA">
      <w:pPr>
        <w:tabs>
          <w:tab w:val="left" w:pos="6540"/>
          <w:tab w:val="left" w:pos="7700"/>
          <w:tab w:val="right" w:pos="9616"/>
        </w:tabs>
        <w:jc w:val="center"/>
        <w:rPr>
          <w:rFonts w:cs="Arial"/>
          <w:b/>
          <w:sz w:val="26"/>
          <w:szCs w:val="26"/>
        </w:rPr>
      </w:pPr>
    </w:p>
    <w:p w:rsidR="006B2FDA" w:rsidRDefault="006B2FDA">
      <w:pPr>
        <w:jc w:val="right"/>
        <w:rPr>
          <w:rFonts w:ascii="Times New Roman" w:hAnsi="Times New Roman"/>
          <w:sz w:val="26"/>
          <w:szCs w:val="26"/>
        </w:rPr>
      </w:pPr>
    </w:p>
    <w:tbl>
      <w:tblPr>
        <w:tblW w:w="98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4917"/>
        <w:gridCol w:w="4915"/>
      </w:tblGrid>
      <w:tr w:rsidR="006B2FDA">
        <w:trPr>
          <w:trHeight w:val="533"/>
          <w:jc w:val="center"/>
        </w:trPr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sz w:val="26"/>
                <w:szCs w:val="26"/>
              </w:rPr>
              <w:t>Вид территории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6B2FDA" w:rsidRPr="00DC2DCB" w:rsidRDefault="00DC2DCB">
            <w:pPr>
              <w:jc w:val="center"/>
              <w:rPr>
                <w:rFonts w:cs="Arial"/>
                <w:sz w:val="26"/>
                <w:szCs w:val="26"/>
                <w:highlight w:val="yellow"/>
              </w:rPr>
            </w:pPr>
            <w:r w:rsidRPr="00DC2DCB">
              <w:rPr>
                <w:rFonts w:cs="Arial"/>
                <w:sz w:val="26"/>
                <w:szCs w:val="26"/>
                <w:highlight w:val="yellow"/>
              </w:rPr>
              <w:t xml:space="preserve">Стоимость одного набора </w:t>
            </w:r>
          </w:p>
          <w:p w:rsidR="006B2FDA" w:rsidRPr="00DC2DCB" w:rsidRDefault="00DC2DCB">
            <w:pPr>
              <w:jc w:val="center"/>
              <w:rPr>
                <w:highlight w:val="yellow"/>
              </w:rPr>
            </w:pPr>
            <w:r w:rsidRPr="00DC2DCB">
              <w:rPr>
                <w:rFonts w:cs="Arial"/>
                <w:sz w:val="26"/>
                <w:szCs w:val="26"/>
                <w:highlight w:val="yellow"/>
              </w:rPr>
              <w:t>продуктов питания</w:t>
            </w:r>
          </w:p>
        </w:tc>
      </w:tr>
      <w:tr w:rsidR="006B2FDA">
        <w:trPr>
          <w:trHeight w:val="533"/>
          <w:jc w:val="center"/>
        </w:trPr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6B2FDA" w:rsidRDefault="00DC2DCB">
            <w:r>
              <w:rPr>
                <w:rFonts w:cs="Arial"/>
                <w:sz w:val="26"/>
                <w:szCs w:val="26"/>
              </w:rPr>
              <w:t xml:space="preserve">сельские                </w:t>
            </w:r>
            <w:r>
              <w:rPr>
                <w:rFonts w:cs="Arial"/>
                <w:sz w:val="26"/>
                <w:szCs w:val="26"/>
              </w:rPr>
              <w:br/>
            </w:r>
            <w:r>
              <w:rPr>
                <w:rFonts w:cs="Arial"/>
                <w:i/>
                <w:sz w:val="26"/>
                <w:szCs w:val="26"/>
              </w:rPr>
              <w:t>(за исключением Уватского муниципального района)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6B2FDA" w:rsidRPr="00DC2DCB" w:rsidRDefault="00DC2DCB">
            <w:pPr>
              <w:jc w:val="center"/>
              <w:rPr>
                <w:highlight w:val="yellow"/>
              </w:rPr>
            </w:pPr>
            <w:r w:rsidRPr="00DC2DCB">
              <w:rPr>
                <w:rFonts w:cs="Arial"/>
                <w:sz w:val="26"/>
                <w:szCs w:val="26"/>
                <w:highlight w:val="yellow"/>
              </w:rPr>
              <w:t>до 144 руб.</w:t>
            </w:r>
          </w:p>
        </w:tc>
      </w:tr>
      <w:tr w:rsidR="006B2FDA">
        <w:trPr>
          <w:trHeight w:val="541"/>
          <w:jc w:val="center"/>
        </w:trPr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6B2FDA" w:rsidRDefault="00DC2DCB">
            <w:r>
              <w:rPr>
                <w:rFonts w:cs="Arial"/>
                <w:sz w:val="26"/>
                <w:szCs w:val="26"/>
              </w:rPr>
              <w:t xml:space="preserve">городские               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sz w:val="26"/>
                <w:szCs w:val="26"/>
              </w:rPr>
              <w:t>до 146 руб.</w:t>
            </w:r>
          </w:p>
        </w:tc>
      </w:tr>
      <w:tr w:rsidR="006B2FDA">
        <w:trPr>
          <w:trHeight w:val="535"/>
          <w:jc w:val="center"/>
        </w:trPr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6B2FDA" w:rsidRDefault="00DC2DCB">
            <w:r>
              <w:rPr>
                <w:rFonts w:cs="Arial"/>
                <w:sz w:val="26"/>
                <w:szCs w:val="26"/>
              </w:rPr>
              <w:t xml:space="preserve">Уватский муниципальный район      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sz w:val="26"/>
                <w:szCs w:val="26"/>
              </w:rPr>
              <w:t>до 153 руб.</w:t>
            </w:r>
          </w:p>
        </w:tc>
      </w:tr>
    </w:tbl>
    <w:p w:rsidR="006B2FDA" w:rsidRDefault="006B2FDA">
      <w:pPr>
        <w:rPr>
          <w:rFonts w:ascii="Times New Roman" w:hAnsi="Times New Roman"/>
          <w:sz w:val="26"/>
          <w:szCs w:val="26"/>
        </w:rPr>
      </w:pPr>
    </w:p>
    <w:p w:rsidR="006B2FDA" w:rsidRDefault="006B2FDA">
      <w:pPr>
        <w:rPr>
          <w:rFonts w:ascii="Times New Roman" w:hAnsi="Times New Roman"/>
        </w:rPr>
      </w:pPr>
    </w:p>
    <w:p w:rsidR="006B2FDA" w:rsidRDefault="006B2FDA">
      <w:pPr>
        <w:ind w:left="-900"/>
        <w:jc w:val="right"/>
        <w:rPr>
          <w:rFonts w:cs="Arial"/>
        </w:rPr>
        <w:sectPr w:rsidR="006B2FDA">
          <w:footerReference w:type="default" r:id="rId15"/>
          <w:pgSz w:w="11906" w:h="16838"/>
          <w:pgMar w:top="567" w:right="567" w:bottom="992" w:left="1701" w:header="0" w:footer="442" w:gutter="0"/>
          <w:cols w:space="720"/>
          <w:formProt w:val="0"/>
          <w:docGrid w:linePitch="360" w:charSpace="-6145"/>
        </w:sectPr>
      </w:pPr>
    </w:p>
    <w:tbl>
      <w:tblPr>
        <w:tblW w:w="9606" w:type="dxa"/>
        <w:tblInd w:w="5797" w:type="dxa"/>
        <w:tblLook w:val="0000" w:firstRow="0" w:lastRow="0" w:firstColumn="0" w:lastColumn="0" w:noHBand="0" w:noVBand="0"/>
      </w:tblPr>
      <w:tblGrid>
        <w:gridCol w:w="5071"/>
        <w:gridCol w:w="4535"/>
      </w:tblGrid>
      <w:tr w:rsidR="006B2FDA">
        <w:tc>
          <w:tcPr>
            <w:tcW w:w="5070" w:type="dxa"/>
            <w:shd w:val="clear" w:color="auto" w:fill="auto"/>
          </w:tcPr>
          <w:p w:rsidR="006B2FDA" w:rsidRDefault="006B2FDA">
            <w:pPr>
              <w:spacing w:line="360" w:lineRule="auto"/>
              <w:rPr>
                <w:sz w:val="26"/>
              </w:rPr>
            </w:pPr>
          </w:p>
        </w:tc>
        <w:tc>
          <w:tcPr>
            <w:tcW w:w="4535" w:type="dxa"/>
            <w:shd w:val="clear" w:color="auto" w:fill="auto"/>
          </w:tcPr>
          <w:p w:rsidR="006B2FDA" w:rsidRDefault="00DC2DCB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>Приложение № 3</w:t>
            </w:r>
          </w:p>
          <w:p w:rsidR="006B2FDA" w:rsidRDefault="00DC2DCB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 распоряжению Правительства </w:t>
            </w:r>
          </w:p>
          <w:p w:rsidR="006B2FDA" w:rsidRDefault="00DC2DCB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Тюменской области </w:t>
            </w:r>
          </w:p>
          <w:p w:rsidR="006B2FDA" w:rsidRDefault="00DC2DCB">
            <w:pPr>
              <w:spacing w:line="360" w:lineRule="auto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от                      №</w:t>
            </w:r>
          </w:p>
        </w:tc>
      </w:tr>
    </w:tbl>
    <w:p w:rsidR="006B2FDA" w:rsidRDefault="00DC2DCB">
      <w:pPr>
        <w:jc w:val="center"/>
      </w:pPr>
      <w:r>
        <w:rPr>
          <w:rFonts w:cs="Arial"/>
          <w:b/>
          <w:bCs/>
        </w:rPr>
        <w:t>Сведения</w:t>
      </w:r>
    </w:p>
    <w:p w:rsidR="006B2FDA" w:rsidRDefault="00DC2DCB">
      <w:pPr>
        <w:jc w:val="center"/>
      </w:pPr>
      <w:r>
        <w:rPr>
          <w:rFonts w:cs="Arial"/>
          <w:b/>
          <w:bCs/>
        </w:rPr>
        <w:t>о финансировании отдыха, оздоровления и занятости несовершеннолетних в 2017 году</w:t>
      </w:r>
    </w:p>
    <w:p w:rsidR="006B2FDA" w:rsidRDefault="006B2FDA">
      <w:pPr>
        <w:jc w:val="both"/>
        <w:rPr>
          <w:rFonts w:cs="Arial"/>
          <w:i/>
          <w:sz w:val="14"/>
        </w:rPr>
      </w:pPr>
    </w:p>
    <w:tbl>
      <w:tblPr>
        <w:tblW w:w="15600" w:type="dxa"/>
        <w:tblInd w:w="-339" w:type="dxa"/>
        <w:tblBorders>
          <w:top w:val="single" w:sz="8" w:space="0" w:color="00000A"/>
          <w:left w:val="single" w:sz="8" w:space="0" w:color="00000A"/>
          <w:bottom w:val="single" w:sz="4" w:space="0" w:color="000001"/>
          <w:right w:val="single" w:sz="8" w:space="0" w:color="00000A"/>
          <w:insideH w:val="single" w:sz="4" w:space="0" w:color="000001"/>
          <w:insideV w:val="single" w:sz="8" w:space="0" w:color="00000A"/>
        </w:tblBorders>
        <w:tblCellMar>
          <w:left w:w="8" w:type="dxa"/>
        </w:tblCellMar>
        <w:tblLook w:val="0000" w:firstRow="0" w:lastRow="0" w:firstColumn="0" w:lastColumn="0" w:noHBand="0" w:noVBand="0"/>
      </w:tblPr>
      <w:tblGrid>
        <w:gridCol w:w="4173"/>
        <w:gridCol w:w="1257"/>
        <w:gridCol w:w="1019"/>
        <w:gridCol w:w="947"/>
        <w:gridCol w:w="922"/>
        <w:gridCol w:w="1123"/>
        <w:gridCol w:w="740"/>
        <w:gridCol w:w="720"/>
        <w:gridCol w:w="762"/>
        <w:gridCol w:w="900"/>
        <w:gridCol w:w="722"/>
        <w:gridCol w:w="743"/>
        <w:gridCol w:w="697"/>
        <w:gridCol w:w="875"/>
      </w:tblGrid>
      <w:tr w:rsidR="006B2FDA">
        <w:trPr>
          <w:trHeight w:val="432"/>
        </w:trPr>
        <w:tc>
          <w:tcPr>
            <w:tcW w:w="417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Формы организации отдыха и оздоровления детей</w:t>
            </w:r>
          </w:p>
        </w:tc>
        <w:tc>
          <w:tcPr>
            <w:tcW w:w="125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left w:w="8" w:type="dxa"/>
            </w:tcMar>
            <w:textDirection w:val="btLr"/>
            <w:vAlign w:val="center"/>
          </w:tcPr>
          <w:p w:rsidR="006B2FDA" w:rsidRDefault="00DC2DCB">
            <w:pPr>
              <w:ind w:left="113" w:right="113"/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Количество организаций отдыха и оздоровления, площадок по месту жительства, походов, путешествий, экскурсий</w:t>
            </w:r>
          </w:p>
        </w:tc>
        <w:tc>
          <w:tcPr>
            <w:tcW w:w="1964" w:type="dxa"/>
            <w:gridSpan w:val="2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left w:w="17" w:type="dxa"/>
            </w:tcMar>
            <w:vAlign w:val="center"/>
          </w:tcPr>
          <w:p w:rsidR="006B2FDA" w:rsidRDefault="00DC2DCB">
            <w:pPr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численность оздоровленных детей</w:t>
            </w:r>
          </w:p>
        </w:tc>
        <w:tc>
          <w:tcPr>
            <w:tcW w:w="8204" w:type="dxa"/>
            <w:gridSpan w:val="10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DC2DCB">
            <w:pPr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 xml:space="preserve">Расходы на оздоровительную кампанию детей в отчетном периоде, </w:t>
            </w:r>
          </w:p>
          <w:p w:rsidR="006B2FDA" w:rsidRDefault="00DC2DCB">
            <w:pPr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тыс. руб.</w:t>
            </w:r>
          </w:p>
        </w:tc>
      </w:tr>
      <w:tr w:rsidR="006B2FDA">
        <w:trPr>
          <w:trHeight w:val="428"/>
        </w:trPr>
        <w:tc>
          <w:tcPr>
            <w:tcW w:w="4174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/>
        </w:tc>
        <w:tc>
          <w:tcPr>
            <w:tcW w:w="1257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/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DC2DCB">
            <w:pPr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всего (чел.)</w:t>
            </w:r>
          </w:p>
        </w:tc>
        <w:tc>
          <w:tcPr>
            <w:tcW w:w="947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left w:w="58" w:type="dxa"/>
            </w:tcMar>
            <w:textDirection w:val="btLr"/>
            <w:vAlign w:val="center"/>
          </w:tcPr>
          <w:p w:rsidR="006B2FDA" w:rsidRDefault="00DC2DCB">
            <w:pPr>
              <w:ind w:left="113" w:right="113"/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в том числе детей, находящихся в трудной жизненной ситуации</w:t>
            </w:r>
          </w:p>
        </w:tc>
        <w:tc>
          <w:tcPr>
            <w:tcW w:w="922" w:type="dxa"/>
            <w:vMerge w:val="restart"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textDirection w:val="btLr"/>
            <w:vAlign w:val="center"/>
          </w:tcPr>
          <w:p w:rsidR="006B2FDA" w:rsidRDefault="00DC2DCB">
            <w:pPr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всего средств на оздоровительную кампанию детей</w:t>
            </w:r>
          </w:p>
        </w:tc>
        <w:tc>
          <w:tcPr>
            <w:tcW w:w="3343" w:type="dxa"/>
            <w:gridSpan w:val="4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DC2DCB">
            <w:pPr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в том числе</w:t>
            </w:r>
          </w:p>
        </w:tc>
        <w:tc>
          <w:tcPr>
            <w:tcW w:w="900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textDirection w:val="btLr"/>
            <w:vAlign w:val="center"/>
          </w:tcPr>
          <w:p w:rsidR="006B2FDA" w:rsidRDefault="00DC2DCB">
            <w:pPr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 xml:space="preserve">всего средств на оздоровление детей, наход-ся в тр. жиз. сит. </w:t>
            </w:r>
          </w:p>
        </w:tc>
        <w:tc>
          <w:tcPr>
            <w:tcW w:w="3037" w:type="dxa"/>
            <w:gridSpan w:val="4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left w:w="17" w:type="dxa"/>
            </w:tcMar>
            <w:vAlign w:val="center"/>
          </w:tcPr>
          <w:p w:rsidR="006B2FDA" w:rsidRDefault="00DC2DCB">
            <w:pPr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в том числе</w:t>
            </w:r>
          </w:p>
        </w:tc>
      </w:tr>
      <w:tr w:rsidR="006B2FDA">
        <w:trPr>
          <w:cantSplit/>
          <w:trHeight w:hRule="exact" w:val="1780"/>
        </w:trPr>
        <w:tc>
          <w:tcPr>
            <w:tcW w:w="4174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/>
        </w:tc>
        <w:tc>
          <w:tcPr>
            <w:tcW w:w="1257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/>
        </w:tc>
        <w:tc>
          <w:tcPr>
            <w:tcW w:w="1019" w:type="dxa"/>
            <w:vMerge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/>
        </w:tc>
        <w:tc>
          <w:tcPr>
            <w:tcW w:w="947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/>
        </w:tc>
        <w:tc>
          <w:tcPr>
            <w:tcW w:w="922" w:type="dxa"/>
            <w:vMerge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/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textDirection w:val="btLr"/>
            <w:vAlign w:val="center"/>
          </w:tcPr>
          <w:p w:rsidR="006B2FDA" w:rsidRDefault="00DC2DCB">
            <w:pPr>
              <w:ind w:left="113" w:right="113"/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субсидии Федерального бюджета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textDirection w:val="btLr"/>
            <w:vAlign w:val="center"/>
          </w:tcPr>
          <w:p w:rsidR="006B2FDA" w:rsidRDefault="00DC2DCB">
            <w:pPr>
              <w:ind w:left="113" w:right="113"/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бюджет Тюменской области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textDirection w:val="btLr"/>
            <w:vAlign w:val="center"/>
          </w:tcPr>
          <w:p w:rsidR="006B2FDA" w:rsidRDefault="00DC2DCB">
            <w:pPr>
              <w:ind w:left="113" w:right="113"/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 xml:space="preserve">местные бюджеты 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8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" w:type="dxa"/>
            </w:tcMar>
            <w:textDirection w:val="btLr"/>
            <w:vAlign w:val="center"/>
          </w:tcPr>
          <w:p w:rsidR="006B2FDA" w:rsidRDefault="00DC2DCB">
            <w:pPr>
              <w:ind w:left="113" w:right="113"/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средства родителей и предприятий</w:t>
            </w:r>
          </w:p>
        </w:tc>
        <w:tc>
          <w:tcPr>
            <w:tcW w:w="90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/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textDirection w:val="btLr"/>
            <w:vAlign w:val="center"/>
          </w:tcPr>
          <w:p w:rsidR="006B2FDA" w:rsidRDefault="00DC2DCB">
            <w:pPr>
              <w:ind w:left="113" w:right="113"/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 xml:space="preserve">субсидии Федерального бюджета 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textDirection w:val="btLr"/>
            <w:vAlign w:val="center"/>
          </w:tcPr>
          <w:p w:rsidR="006B2FDA" w:rsidRDefault="00DC2DCB">
            <w:pPr>
              <w:ind w:left="113" w:right="113"/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бюджет Тюменской области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textDirection w:val="btLr"/>
            <w:vAlign w:val="center"/>
          </w:tcPr>
          <w:p w:rsidR="006B2FDA" w:rsidRDefault="00DC2DCB">
            <w:pPr>
              <w:ind w:left="113" w:right="113"/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 xml:space="preserve">местные бюджеты 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58" w:type="dxa"/>
            </w:tcMar>
            <w:textDirection w:val="btLr"/>
            <w:vAlign w:val="center"/>
          </w:tcPr>
          <w:p w:rsidR="006B2FDA" w:rsidRDefault="00DC2DCB">
            <w:pPr>
              <w:ind w:left="113" w:right="113"/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средства родителей и предприятий</w:t>
            </w:r>
          </w:p>
        </w:tc>
      </w:tr>
      <w:tr w:rsidR="006B2FDA">
        <w:trPr>
          <w:trHeight w:val="555"/>
        </w:trPr>
        <w:tc>
          <w:tcPr>
            <w:tcW w:w="41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DC2DCB">
            <w:pPr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 xml:space="preserve">детские загородные оздоровительные лагеря различных типов 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</w:tr>
      <w:tr w:rsidR="006B2FDA">
        <w:trPr>
          <w:trHeight w:val="355"/>
        </w:trPr>
        <w:tc>
          <w:tcPr>
            <w:tcW w:w="41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DC2DCB">
            <w:pPr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оздоровительные лагеря с дневным пребыванием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</w:tr>
      <w:tr w:rsidR="006B2FDA">
        <w:trPr>
          <w:trHeight w:val="529"/>
        </w:trPr>
        <w:tc>
          <w:tcPr>
            <w:tcW w:w="41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DC2DCB">
            <w:pPr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 xml:space="preserve">санаторно-курортные организации и реабилитационные центры 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</w:tr>
      <w:tr w:rsidR="006B2FDA">
        <w:trPr>
          <w:trHeight w:val="358"/>
        </w:trPr>
        <w:tc>
          <w:tcPr>
            <w:tcW w:w="41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DC2DCB">
            <w:pPr>
              <w:jc w:val="both"/>
            </w:pPr>
            <w:r>
              <w:rPr>
                <w:rFonts w:cs="Arial"/>
                <w:sz w:val="20"/>
                <w:szCs w:val="20"/>
              </w:rPr>
              <w:t>палаточные лагеря продолжительностью от 5 дней.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</w:tr>
      <w:tr w:rsidR="006B2FDA">
        <w:trPr>
          <w:trHeight w:val="347"/>
        </w:trPr>
        <w:tc>
          <w:tcPr>
            <w:tcW w:w="41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DC2DCB">
            <w:pPr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детские оздоровительные организации за пределами региона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</w:tr>
      <w:tr w:rsidR="006B2FDA">
        <w:trPr>
          <w:trHeight w:val="257"/>
        </w:trPr>
        <w:tc>
          <w:tcPr>
            <w:tcW w:w="41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DC2DCB">
            <w:pPr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площадки по месту жительства</w:t>
            </w:r>
          </w:p>
        </w:tc>
        <w:tc>
          <w:tcPr>
            <w:tcW w:w="12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01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12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69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87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</w:tr>
      <w:tr w:rsidR="006B2FDA">
        <w:trPr>
          <w:trHeight w:val="216"/>
        </w:trPr>
        <w:tc>
          <w:tcPr>
            <w:tcW w:w="41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DC2DCB">
            <w:pPr>
              <w:jc w:val="both"/>
            </w:pPr>
            <w:r>
              <w:rPr>
                <w:rFonts w:cs="Arial"/>
                <w:sz w:val="20"/>
                <w:szCs w:val="20"/>
              </w:rPr>
              <w:t>многодневные походы и экспедиции продолжительностью до 5 дней</w:t>
            </w:r>
          </w:p>
        </w:tc>
        <w:tc>
          <w:tcPr>
            <w:tcW w:w="12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01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12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69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87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</w:tr>
      <w:tr w:rsidR="006B2FDA">
        <w:trPr>
          <w:trHeight w:val="375"/>
        </w:trPr>
        <w:tc>
          <w:tcPr>
            <w:tcW w:w="41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DC2DCB">
            <w:pPr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трудоустройство</w:t>
            </w:r>
          </w:p>
        </w:tc>
        <w:tc>
          <w:tcPr>
            <w:tcW w:w="12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eastAsia="MS Mincho" w:cs="Arial"/>
                <w:bCs/>
                <w:lang w:eastAsia="ja-JP"/>
              </w:rPr>
              <w:t>Х</w:t>
            </w:r>
          </w:p>
        </w:tc>
        <w:tc>
          <w:tcPr>
            <w:tcW w:w="101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12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69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87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</w:tr>
      <w:tr w:rsidR="006B2FDA">
        <w:trPr>
          <w:trHeight w:val="168"/>
        </w:trPr>
        <w:tc>
          <w:tcPr>
            <w:tcW w:w="41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eastAsia="MS Mincho" w:cs="Arial"/>
                <w:bCs/>
                <w:lang w:eastAsia="ja-JP"/>
              </w:rPr>
              <w:t>Всего</w:t>
            </w:r>
          </w:p>
        </w:tc>
        <w:tc>
          <w:tcPr>
            <w:tcW w:w="12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eastAsia="MS Mincho" w:cs="Arial"/>
                <w:bCs/>
                <w:lang w:eastAsia="ja-JP"/>
              </w:rPr>
              <w:t>Х</w:t>
            </w:r>
          </w:p>
        </w:tc>
        <w:tc>
          <w:tcPr>
            <w:tcW w:w="101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12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69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87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6B2FDA" w:rsidRDefault="006B2FDA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</w:tr>
    </w:tbl>
    <w:p w:rsidR="006B2FDA" w:rsidRDefault="00DC2DCB">
      <w:pPr>
        <w:jc w:val="both"/>
      </w:pPr>
      <w:r>
        <w:rPr>
          <w:rFonts w:cs="Arial"/>
          <w:i/>
          <w:sz w:val="18"/>
          <w:szCs w:val="18"/>
        </w:rPr>
        <w:t>* Указывать объем выделенных средств с нарастающим итогом.</w:t>
      </w:r>
    </w:p>
    <w:p w:rsidR="006B2FDA" w:rsidRDefault="00DC2DCB">
      <w:pPr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* Отчет предоставлять для свода в территориальные управления социальной защиты населения с нарастающим итогом ежеквартально в срок до 5 числа месяца, следующего за отчетным периодом, в летний период ежемесячно, в срок до 5 числа месяца, следующего за отчетным периодом.</w:t>
      </w:r>
    </w:p>
    <w:p w:rsidR="006B2FDA" w:rsidRDefault="006B2FDA">
      <w:pPr>
        <w:jc w:val="both"/>
        <w:rPr>
          <w:rFonts w:cs="Arial"/>
          <w:i/>
          <w:sz w:val="18"/>
          <w:szCs w:val="18"/>
        </w:rPr>
      </w:pPr>
    </w:p>
    <w:p w:rsidR="006B2FDA" w:rsidRDefault="006B2FDA">
      <w:pPr>
        <w:jc w:val="both"/>
        <w:sectPr w:rsidR="006B2FDA">
          <w:footerReference w:type="default" r:id="rId16"/>
          <w:pgSz w:w="16838" w:h="11906" w:orient="landscape"/>
          <w:pgMar w:top="1134" w:right="1134" w:bottom="709" w:left="1134" w:header="0" w:footer="520" w:gutter="0"/>
          <w:cols w:space="720"/>
          <w:formProt w:val="0"/>
          <w:docGrid w:linePitch="360" w:charSpace="-6145"/>
        </w:sectPr>
      </w:pPr>
    </w:p>
    <w:tbl>
      <w:tblPr>
        <w:tblW w:w="9606" w:type="dxa"/>
        <w:tblInd w:w="5841" w:type="dxa"/>
        <w:tblLook w:val="0000" w:firstRow="0" w:lastRow="0" w:firstColumn="0" w:lastColumn="0" w:noHBand="0" w:noVBand="0"/>
      </w:tblPr>
      <w:tblGrid>
        <w:gridCol w:w="5071"/>
        <w:gridCol w:w="4535"/>
      </w:tblGrid>
      <w:tr w:rsidR="006B2FDA">
        <w:tc>
          <w:tcPr>
            <w:tcW w:w="5070" w:type="dxa"/>
            <w:shd w:val="clear" w:color="auto" w:fill="auto"/>
          </w:tcPr>
          <w:p w:rsidR="006B2FDA" w:rsidRDefault="006B2FDA">
            <w:pPr>
              <w:spacing w:line="360" w:lineRule="auto"/>
              <w:rPr>
                <w:sz w:val="26"/>
              </w:rPr>
            </w:pPr>
          </w:p>
        </w:tc>
        <w:tc>
          <w:tcPr>
            <w:tcW w:w="4535" w:type="dxa"/>
            <w:shd w:val="clear" w:color="auto" w:fill="auto"/>
          </w:tcPr>
          <w:p w:rsidR="006B2FDA" w:rsidRDefault="00DC2DCB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>Приложение № 4</w:t>
            </w:r>
          </w:p>
          <w:p w:rsidR="006B2FDA" w:rsidRDefault="00DC2DCB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 распоряжению Правительства </w:t>
            </w:r>
          </w:p>
          <w:p w:rsidR="006B2FDA" w:rsidRDefault="00DC2DCB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Тюменской области </w:t>
            </w:r>
          </w:p>
          <w:p w:rsidR="006B2FDA" w:rsidRDefault="00DC2DCB">
            <w:pPr>
              <w:spacing w:line="360" w:lineRule="auto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от                      №</w:t>
            </w:r>
          </w:p>
        </w:tc>
      </w:tr>
    </w:tbl>
    <w:p w:rsidR="006B2FDA" w:rsidRDefault="006B2FDA">
      <w:pPr>
        <w:jc w:val="both"/>
      </w:pPr>
    </w:p>
    <w:tbl>
      <w:tblPr>
        <w:tblW w:w="5000" w:type="pct"/>
        <w:tblInd w:w="-459" w:type="dxa"/>
        <w:tblLook w:val="0000" w:firstRow="0" w:lastRow="0" w:firstColumn="0" w:lastColumn="0" w:noHBand="0" w:noVBand="0"/>
      </w:tblPr>
      <w:tblGrid>
        <w:gridCol w:w="849"/>
        <w:gridCol w:w="4677"/>
        <w:gridCol w:w="632"/>
        <w:gridCol w:w="1134"/>
        <w:gridCol w:w="791"/>
        <w:gridCol w:w="850"/>
        <w:gridCol w:w="852"/>
        <w:gridCol w:w="682"/>
        <w:gridCol w:w="852"/>
        <w:gridCol w:w="684"/>
        <w:gridCol w:w="682"/>
        <w:gridCol w:w="852"/>
        <w:gridCol w:w="907"/>
        <w:gridCol w:w="909"/>
      </w:tblGrid>
      <w:tr w:rsidR="006B2FDA">
        <w:trPr>
          <w:trHeight w:val="100"/>
        </w:trPr>
        <w:tc>
          <w:tcPr>
            <w:tcW w:w="15136" w:type="dxa"/>
            <w:gridSpan w:val="14"/>
            <w:shd w:val="clear" w:color="auto" w:fill="FFFFFF"/>
            <w:vAlign w:val="bottom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</w:rPr>
              <w:t>Мониторинг организации отдыха, оздоровления и занятости несовершеннолетних в 2017 году</w:t>
            </w:r>
          </w:p>
        </w:tc>
      </w:tr>
      <w:tr w:rsidR="006B2FDA">
        <w:trPr>
          <w:trHeight w:val="110"/>
        </w:trPr>
        <w:tc>
          <w:tcPr>
            <w:tcW w:w="83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6B2FDA" w:rsidRDefault="00DC2DCB">
            <w:r>
              <w:rPr>
                <w:rFonts w:cs="Arial"/>
                <w:bCs/>
                <w:i/>
                <w:sz w:val="17"/>
                <w:szCs w:val="17"/>
              </w:rPr>
              <w:t> </w:t>
            </w:r>
          </w:p>
        </w:tc>
        <w:tc>
          <w:tcPr>
            <w:tcW w:w="14298" w:type="dxa"/>
            <w:gridSpan w:val="13"/>
            <w:shd w:val="clear" w:color="auto" w:fill="FFFFFF"/>
            <w:vAlign w:val="bottom"/>
          </w:tcPr>
          <w:p w:rsidR="006B2FDA" w:rsidRDefault="006B2FDA">
            <w:pPr>
              <w:jc w:val="center"/>
              <w:rPr>
                <w:rFonts w:cs="Arial"/>
                <w:bCs/>
                <w:i/>
                <w:sz w:val="17"/>
                <w:szCs w:val="17"/>
              </w:rPr>
            </w:pPr>
          </w:p>
          <w:p w:rsidR="006B2FDA" w:rsidRDefault="006B2FDA">
            <w:pPr>
              <w:jc w:val="center"/>
              <w:rPr>
                <w:rFonts w:cs="Arial"/>
                <w:bCs/>
                <w:i/>
                <w:sz w:val="17"/>
                <w:szCs w:val="17"/>
              </w:rPr>
            </w:pPr>
          </w:p>
        </w:tc>
      </w:tr>
      <w:tr w:rsidR="006B2FDA">
        <w:trPr>
          <w:cantSplit/>
          <w:trHeight w:val="264"/>
        </w:trPr>
        <w:tc>
          <w:tcPr>
            <w:tcW w:w="83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ind w:right="-108"/>
              <w:jc w:val="center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46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Cs/>
                <w:sz w:val="17"/>
                <w:szCs w:val="17"/>
              </w:rPr>
              <w:t>Виды оздоровления и занятости</w:t>
            </w:r>
          </w:p>
        </w:tc>
        <w:tc>
          <w:tcPr>
            <w:tcW w:w="6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textDirection w:val="btLr"/>
            <w:vAlign w:val="center"/>
          </w:tcPr>
          <w:p w:rsidR="006B2FDA" w:rsidRDefault="00DC2DCB">
            <w:pPr>
              <w:ind w:left="113" w:right="113"/>
              <w:jc w:val="both"/>
            </w:pPr>
            <w:r>
              <w:rPr>
                <w:rFonts w:cs="Arial"/>
                <w:bCs/>
                <w:sz w:val="17"/>
                <w:szCs w:val="17"/>
              </w:rPr>
              <w:t>численность детей 6-18 лет на территории по данным Росстата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textDirection w:val="btLr"/>
            <w:vAlign w:val="center"/>
          </w:tcPr>
          <w:p w:rsidR="006B2FDA" w:rsidRDefault="00DC2DCB">
            <w:pPr>
              <w:ind w:left="113" w:right="113"/>
              <w:jc w:val="both"/>
            </w:pPr>
            <w:r>
              <w:rPr>
                <w:rFonts w:cs="Arial"/>
                <w:bCs/>
                <w:sz w:val="17"/>
                <w:szCs w:val="17"/>
              </w:rPr>
              <w:t>численность семей с детьми школьного возраста</w:t>
            </w:r>
          </w:p>
        </w:tc>
        <w:tc>
          <w:tcPr>
            <w:tcW w:w="794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Cs/>
                <w:sz w:val="17"/>
                <w:szCs w:val="17"/>
              </w:rPr>
              <w:t>охват детей видами отдыха, оздоровления и занятости, чел.</w:t>
            </w:r>
          </w:p>
        </w:tc>
      </w:tr>
      <w:tr w:rsidR="006B2FDA">
        <w:trPr>
          <w:cantSplit/>
          <w:trHeight w:val="177"/>
        </w:trPr>
        <w:tc>
          <w:tcPr>
            <w:tcW w:w="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/>
        </w:tc>
        <w:tc>
          <w:tcPr>
            <w:tcW w:w="461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6B2FDA"/>
        </w:tc>
        <w:tc>
          <w:tcPr>
            <w:tcW w:w="62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/>
        </w:tc>
        <w:tc>
          <w:tcPr>
            <w:tcW w:w="111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/>
        </w:tc>
        <w:tc>
          <w:tcPr>
            <w:tcW w:w="7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Cs/>
                <w:sz w:val="17"/>
                <w:szCs w:val="17"/>
              </w:rPr>
              <w:t>всего</w:t>
            </w:r>
          </w:p>
        </w:tc>
        <w:tc>
          <w:tcPr>
            <w:tcW w:w="8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textDirection w:val="btLr"/>
            <w:vAlign w:val="center"/>
          </w:tcPr>
          <w:p w:rsidR="006B2FDA" w:rsidRDefault="00DC2DCB">
            <w:pPr>
              <w:ind w:left="113" w:right="113"/>
              <w:jc w:val="both"/>
            </w:pPr>
            <w:r>
              <w:rPr>
                <w:rFonts w:cs="Arial"/>
                <w:bCs/>
                <w:sz w:val="17"/>
                <w:szCs w:val="17"/>
              </w:rPr>
              <w:t>дети социально благополучной категории</w:t>
            </w:r>
          </w:p>
        </w:tc>
        <w:tc>
          <w:tcPr>
            <w:tcW w:w="8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textDirection w:val="btLr"/>
            <w:vAlign w:val="center"/>
          </w:tcPr>
          <w:p w:rsidR="006B2FDA" w:rsidRDefault="00DC2DCB">
            <w:pPr>
              <w:ind w:left="113" w:right="113"/>
              <w:jc w:val="both"/>
            </w:pPr>
            <w:r>
              <w:rPr>
                <w:rFonts w:cs="Arial"/>
                <w:bCs/>
                <w:sz w:val="17"/>
                <w:szCs w:val="17"/>
              </w:rPr>
              <w:t>Дети, находящиеся в трудной жизненной ситуации</w:t>
            </w:r>
          </w:p>
        </w:tc>
        <w:tc>
          <w:tcPr>
            <w:tcW w:w="548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Cs/>
                <w:sz w:val="17"/>
                <w:szCs w:val="17"/>
              </w:rPr>
              <w:t>в том числе</w:t>
            </w:r>
          </w:p>
        </w:tc>
      </w:tr>
      <w:tr w:rsidR="006B2FDA">
        <w:trPr>
          <w:cantSplit/>
          <w:trHeight w:hRule="exact" w:val="2304"/>
        </w:trPr>
        <w:tc>
          <w:tcPr>
            <w:tcW w:w="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/>
        </w:tc>
        <w:tc>
          <w:tcPr>
            <w:tcW w:w="461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6B2FDA"/>
        </w:tc>
        <w:tc>
          <w:tcPr>
            <w:tcW w:w="62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/>
        </w:tc>
        <w:tc>
          <w:tcPr>
            <w:tcW w:w="111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/>
        </w:tc>
        <w:tc>
          <w:tcPr>
            <w:tcW w:w="78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/>
        </w:tc>
        <w:tc>
          <w:tcPr>
            <w:tcW w:w="83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/>
        </w:tc>
        <w:tc>
          <w:tcPr>
            <w:tcW w:w="84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/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textDirection w:val="btLr"/>
            <w:vAlign w:val="center"/>
          </w:tcPr>
          <w:p w:rsidR="006B2FDA" w:rsidRDefault="00DC2DCB">
            <w:pPr>
              <w:ind w:left="113" w:right="113"/>
            </w:pPr>
            <w:r>
              <w:rPr>
                <w:rFonts w:cs="Arial"/>
                <w:bCs/>
                <w:sz w:val="17"/>
                <w:szCs w:val="17"/>
              </w:rPr>
              <w:t>дети-сироты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textDirection w:val="btLr"/>
            <w:vAlign w:val="center"/>
          </w:tcPr>
          <w:p w:rsidR="006B2FDA" w:rsidRDefault="00DC2DCB">
            <w:pPr>
              <w:ind w:left="113" w:right="113"/>
            </w:pPr>
            <w:r>
              <w:rPr>
                <w:rFonts w:cs="Arial"/>
                <w:bCs/>
                <w:sz w:val="17"/>
                <w:szCs w:val="17"/>
              </w:rPr>
              <w:t>дети, оставшиеся без попечения родителей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textDirection w:val="btLr"/>
            <w:vAlign w:val="center"/>
          </w:tcPr>
          <w:p w:rsidR="006B2FDA" w:rsidRDefault="00DC2DCB">
            <w:pPr>
              <w:ind w:left="113" w:right="113"/>
            </w:pPr>
            <w:r>
              <w:rPr>
                <w:rFonts w:cs="Arial"/>
                <w:bCs/>
                <w:sz w:val="17"/>
                <w:szCs w:val="17"/>
              </w:rPr>
              <w:t>дети-инвалиды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textDirection w:val="btLr"/>
            <w:vAlign w:val="center"/>
          </w:tcPr>
          <w:p w:rsidR="006B2FDA" w:rsidRDefault="00DC2DCB">
            <w:pPr>
              <w:ind w:left="113" w:right="113"/>
            </w:pPr>
            <w:r>
              <w:rPr>
                <w:rFonts w:cs="Arial"/>
                <w:bCs/>
                <w:sz w:val="17"/>
                <w:szCs w:val="17"/>
              </w:rPr>
              <w:t>дети с ограниченными возможностями здоровья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textDirection w:val="btLr"/>
            <w:vAlign w:val="center"/>
          </w:tcPr>
          <w:p w:rsidR="006B2FDA" w:rsidRDefault="00DC2DCB">
            <w:pPr>
              <w:ind w:left="113" w:right="113"/>
            </w:pPr>
            <w:r>
              <w:rPr>
                <w:rFonts w:cs="Arial"/>
                <w:bCs/>
                <w:sz w:val="17"/>
                <w:szCs w:val="17"/>
              </w:rPr>
              <w:t>дети, проживающие в малоимущих семьях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textDirection w:val="btLr"/>
            <w:vAlign w:val="center"/>
          </w:tcPr>
          <w:p w:rsidR="006B2FDA" w:rsidRDefault="00DC2DCB">
            <w:pPr>
              <w:ind w:left="113" w:right="113"/>
            </w:pPr>
            <w:r>
              <w:rPr>
                <w:rFonts w:cs="Arial"/>
                <w:bCs/>
                <w:sz w:val="17"/>
                <w:szCs w:val="17"/>
              </w:rPr>
              <w:t>дети</w:t>
            </w:r>
          </w:p>
          <w:p w:rsidR="006B2FDA" w:rsidRDefault="00DC2DCB">
            <w:pPr>
              <w:ind w:left="113" w:right="113"/>
            </w:pPr>
            <w:r>
              <w:rPr>
                <w:rFonts w:cs="Arial"/>
                <w:bCs/>
                <w:sz w:val="17"/>
                <w:szCs w:val="17"/>
              </w:rPr>
              <w:t>из семей беженцев и вынужденных переселенцев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textDirection w:val="btLr"/>
            <w:vAlign w:val="center"/>
          </w:tcPr>
          <w:p w:rsidR="006B2FDA" w:rsidRDefault="00DC2DCB">
            <w:pPr>
              <w:ind w:left="113" w:right="113"/>
            </w:pPr>
            <w:r>
              <w:rPr>
                <w:rFonts w:cs="Arial"/>
                <w:bCs/>
                <w:sz w:val="17"/>
                <w:szCs w:val="17"/>
              </w:rPr>
              <w:t>подростки, состоящие на учете в КДН и ПДН</w:t>
            </w:r>
          </w:p>
        </w:tc>
      </w:tr>
      <w:tr w:rsidR="006B2FDA">
        <w:trPr>
          <w:trHeight w:val="195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13</w:t>
            </w:r>
          </w:p>
        </w:tc>
      </w:tr>
      <w:tr w:rsidR="006B2FDA">
        <w:trPr>
          <w:trHeight w:val="225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Численность детей (семей с детьми)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</w:tr>
      <w:tr w:rsidR="006B2FDA">
        <w:trPr>
          <w:trHeight w:val="225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1429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Отдых, оздоровление</w:t>
            </w:r>
          </w:p>
        </w:tc>
      </w:tr>
      <w:tr w:rsidR="006B2FDA">
        <w:trPr>
          <w:trHeight w:val="225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2.1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DC2DCB">
            <w:r>
              <w:rPr>
                <w:rFonts w:cs="Arial"/>
                <w:sz w:val="17"/>
                <w:szCs w:val="17"/>
              </w:rPr>
              <w:t>Лагеря дневного пребывания, всего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6B2FDA">
        <w:trPr>
          <w:trHeight w:val="232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ind w:right="-108"/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2.1.1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DC2DCB">
            <w:r>
              <w:rPr>
                <w:rFonts w:cs="Arial"/>
                <w:sz w:val="17"/>
                <w:szCs w:val="17"/>
              </w:rPr>
              <w:t>образования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6B2FDA">
        <w:trPr>
          <w:trHeight w:val="245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ind w:right="-108"/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2.1.2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DC2DCB">
            <w:r>
              <w:rPr>
                <w:rFonts w:cs="Arial"/>
                <w:sz w:val="17"/>
                <w:szCs w:val="17"/>
              </w:rPr>
              <w:t xml:space="preserve">социального развития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6B2FDA">
        <w:trPr>
          <w:trHeight w:val="215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ind w:right="-108"/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2.1.3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DC2DCB">
            <w:r>
              <w:rPr>
                <w:rFonts w:cs="Arial"/>
                <w:sz w:val="17"/>
                <w:szCs w:val="17"/>
              </w:rPr>
              <w:t>молодежной политики и спорта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6B2FDA">
        <w:trPr>
          <w:trHeight w:val="225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ind w:right="-108"/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2.1.4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DC2DCB">
            <w:r>
              <w:rPr>
                <w:rFonts w:cs="Arial"/>
                <w:sz w:val="17"/>
                <w:szCs w:val="17"/>
              </w:rPr>
              <w:t>культуры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6B2FDA">
        <w:trPr>
          <w:trHeight w:val="225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2.2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DC2DCB">
            <w:r>
              <w:rPr>
                <w:rFonts w:cs="Arial"/>
                <w:sz w:val="17"/>
                <w:szCs w:val="17"/>
              </w:rPr>
              <w:t>Санатории и реабилитационные центры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6B2FDA">
        <w:trPr>
          <w:trHeight w:val="469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2.3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DC2DCB">
            <w:r>
              <w:rPr>
                <w:rFonts w:cs="Arial"/>
                <w:sz w:val="17"/>
                <w:szCs w:val="17"/>
              </w:rPr>
              <w:t>Санаторно-оздоровительные лагеря круглогодичного действия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6B2FDA">
        <w:trPr>
          <w:trHeight w:val="469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2.4.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DC2DCB">
            <w:r>
              <w:rPr>
                <w:rFonts w:cs="Arial"/>
                <w:sz w:val="17"/>
                <w:szCs w:val="17"/>
              </w:rPr>
              <w:t>Загородные стационарные оздоровительные лагеря и центры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6B2FDA">
        <w:trPr>
          <w:trHeight w:val="465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2.5.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DC2DCB">
            <w:r>
              <w:rPr>
                <w:rFonts w:cs="Arial"/>
                <w:sz w:val="17"/>
                <w:szCs w:val="17"/>
              </w:rPr>
              <w:t xml:space="preserve">Палаточные лагеря (экологические, туристические, археологические, оборонно-спортивные и т. д.) </w:t>
            </w:r>
            <w:r>
              <w:rPr>
                <w:rFonts w:cs="Arial"/>
                <w:b/>
                <w:sz w:val="17"/>
                <w:szCs w:val="17"/>
              </w:rPr>
              <w:t>продолжительностью от 5 дней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6B2FDA">
        <w:trPr>
          <w:trHeight w:val="225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2.6.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r>
              <w:rPr>
                <w:rFonts w:cs="Arial"/>
                <w:sz w:val="17"/>
                <w:szCs w:val="17"/>
              </w:rPr>
              <w:t>Детские оздоровительные организации за пределами региона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6B2FDA">
        <w:trPr>
          <w:trHeight w:val="225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2.7.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DC2DCB">
            <w:r>
              <w:rPr>
                <w:rFonts w:cs="Arial"/>
                <w:sz w:val="17"/>
                <w:szCs w:val="17"/>
              </w:rPr>
              <w:t xml:space="preserve">Площадки по месту жительства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6B2FDA">
        <w:trPr>
          <w:trHeight w:val="225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2.8.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DC2DCB">
            <w:r>
              <w:rPr>
                <w:rFonts w:cs="Arial"/>
                <w:b/>
                <w:sz w:val="17"/>
                <w:szCs w:val="17"/>
              </w:rPr>
              <w:t xml:space="preserve">Многодневные походы и экспедиции продолжительностью до 5 дней (альтернативная </w:t>
            </w:r>
            <w:r>
              <w:rPr>
                <w:rFonts w:cs="Arial"/>
                <w:b/>
                <w:sz w:val="17"/>
                <w:szCs w:val="17"/>
              </w:rPr>
              <w:lastRenderedPageBreak/>
              <w:t>самостоятельная форма занятости детей и подростков, не входящая в программы загородных лагерей, лагерей с дневным пребыванием и т. д.)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lastRenderedPageBreak/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6B2FDA">
        <w:trPr>
          <w:trHeight w:val="225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ind w:right="-108"/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2.9.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DC2DCB">
            <w:pPr>
              <w:jc w:val="right"/>
            </w:pPr>
            <w:r>
              <w:rPr>
                <w:rFonts w:cs="Arial"/>
                <w:b/>
                <w:bCs/>
                <w:sz w:val="17"/>
                <w:szCs w:val="17"/>
              </w:rPr>
              <w:t>ВСЕГО по отдыху, оздоровлению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6B2FDA">
        <w:trPr>
          <w:trHeight w:val="435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3.</w:t>
            </w:r>
          </w:p>
        </w:tc>
        <w:tc>
          <w:tcPr>
            <w:tcW w:w="1429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 xml:space="preserve">Трудозанятость (занятость, не приносящая трудовой доход)   </w:t>
            </w:r>
          </w:p>
        </w:tc>
      </w:tr>
      <w:tr w:rsidR="006B2FDA">
        <w:trPr>
          <w:trHeight w:val="503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3.1.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DC2DCB">
            <w:pPr>
              <w:jc w:val="both"/>
            </w:pPr>
            <w:r>
              <w:rPr>
                <w:rFonts w:cs="Arial"/>
                <w:b/>
                <w:sz w:val="17"/>
                <w:szCs w:val="17"/>
              </w:rPr>
              <w:t xml:space="preserve">Трудозанятость (прохождение учебной и производственной практики (для учащихся НПО и СПО)    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6B2FDA">
        <w:trPr>
          <w:trHeight w:val="255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3.2.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DC2DCB">
            <w:r>
              <w:rPr>
                <w:rFonts w:cs="Arial"/>
                <w:b/>
                <w:sz w:val="17"/>
                <w:szCs w:val="17"/>
              </w:rPr>
              <w:t xml:space="preserve">Социально-значимая деятельность       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6B2FDA">
        <w:trPr>
          <w:trHeight w:val="240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3.3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DC2DCB">
            <w:r>
              <w:rPr>
                <w:rFonts w:cs="Arial"/>
                <w:b/>
                <w:bCs/>
                <w:sz w:val="17"/>
                <w:szCs w:val="17"/>
              </w:rPr>
              <w:t>ВСЕГО по трудозанятости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6B2FDA">
        <w:trPr>
          <w:trHeight w:val="407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4.</w:t>
            </w:r>
          </w:p>
        </w:tc>
        <w:tc>
          <w:tcPr>
            <w:tcW w:w="1429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Трудоустройство (занятость, приносящая трудовой доход)</w:t>
            </w:r>
          </w:p>
        </w:tc>
      </w:tr>
      <w:tr w:rsidR="006B2FDA">
        <w:trPr>
          <w:trHeight w:val="259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4.1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both"/>
            </w:pPr>
            <w:r>
              <w:rPr>
                <w:rFonts w:cs="Arial"/>
                <w:b/>
                <w:sz w:val="17"/>
                <w:szCs w:val="17"/>
              </w:rPr>
              <w:t xml:space="preserve">Трудоустроены через Центр занятости      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6B2FDA">
        <w:trPr>
          <w:trHeight w:val="392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both"/>
            </w:pPr>
            <w:r>
              <w:rPr>
                <w:rFonts w:cs="Arial"/>
                <w:b/>
                <w:sz w:val="17"/>
                <w:szCs w:val="17"/>
              </w:rPr>
              <w:t>в том числе с выплатой материальной поддержки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6B2FDA">
        <w:trPr>
          <w:trHeight w:val="567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4.1.1.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both"/>
            </w:pPr>
            <w:r>
              <w:rPr>
                <w:rFonts w:cs="Arial"/>
                <w:sz w:val="17"/>
                <w:szCs w:val="17"/>
              </w:rPr>
              <w:t>Трудоустроены на базе учреждений бюджетной сферы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6B2FDA">
        <w:trPr>
          <w:trHeight w:val="908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4.1.2.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DC2DCB">
            <w:pPr>
              <w:jc w:val="both"/>
            </w:pPr>
            <w:r>
              <w:rPr>
                <w:rFonts w:cs="Arial"/>
                <w:sz w:val="17"/>
                <w:szCs w:val="17"/>
              </w:rPr>
              <w:t>Трудоустроены на базе предприятий, организаций всех форм собственности (за исключением предприятий бюджетной сферы)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6B2FDA">
        <w:trPr>
          <w:trHeight w:val="567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4.2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DC2DCB">
            <w:pPr>
              <w:jc w:val="both"/>
            </w:pPr>
            <w:r>
              <w:rPr>
                <w:rFonts w:cs="Arial"/>
                <w:b/>
                <w:sz w:val="17"/>
                <w:szCs w:val="17"/>
              </w:rPr>
              <w:t>Трудоустроены на предприятиях и учреждениях различных форм собственности (без участия ЦЗ)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6B2FDA">
        <w:trPr>
          <w:trHeight w:val="483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4.2.1.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DC2DCB">
            <w:pPr>
              <w:jc w:val="both"/>
            </w:pPr>
            <w:r>
              <w:rPr>
                <w:rFonts w:cs="Arial"/>
                <w:sz w:val="17"/>
                <w:szCs w:val="17"/>
              </w:rPr>
              <w:t>Трудоустроены на базе учреждений бюджетной сферы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6B2FDA">
        <w:trPr>
          <w:trHeight w:val="843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4.2.2.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DC2DCB">
            <w:pPr>
              <w:jc w:val="both"/>
            </w:pPr>
            <w:r>
              <w:rPr>
                <w:rFonts w:cs="Arial"/>
                <w:sz w:val="17"/>
                <w:szCs w:val="17"/>
              </w:rPr>
              <w:t>Трудоустроены на базе предприятий, организаций всех форм собственности (за исключением предприятий бюджетной сферы)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6B2FDA">
        <w:trPr>
          <w:trHeight w:val="240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4.3.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DC2DCB">
            <w:pPr>
              <w:jc w:val="right"/>
            </w:pPr>
            <w:r>
              <w:rPr>
                <w:rFonts w:cs="Arial"/>
                <w:b/>
                <w:bCs/>
                <w:sz w:val="17"/>
                <w:szCs w:val="17"/>
              </w:rPr>
              <w:t>ВСЕГО по трудоустройству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6B2FDA">
        <w:trPr>
          <w:trHeight w:val="255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5.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6B2FDA" w:rsidRDefault="00DC2DCB">
            <w:pPr>
              <w:jc w:val="right"/>
            </w:pPr>
            <w:r>
              <w:rPr>
                <w:rFonts w:cs="Arial"/>
                <w:b/>
                <w:bCs/>
                <w:sz w:val="17"/>
                <w:szCs w:val="17"/>
              </w:rPr>
              <w:t>ИТОГО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DC2DCB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6B2FDA" w:rsidRDefault="006B2FDA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</w:tbl>
    <w:p w:rsidR="006B2FDA" w:rsidRDefault="006B2FDA">
      <w:pPr>
        <w:jc w:val="both"/>
        <w:rPr>
          <w:rFonts w:cs="Arial"/>
          <w:color w:val="FF0000"/>
          <w:sz w:val="20"/>
        </w:rPr>
      </w:pPr>
    </w:p>
    <w:p w:rsidR="006B2FDA" w:rsidRDefault="00DC2DCB">
      <w:pPr>
        <w:jc w:val="both"/>
      </w:pPr>
      <w:r>
        <w:rPr>
          <w:rFonts w:cs="Arial"/>
          <w:b/>
          <w:bCs/>
          <w:color w:val="FF0000"/>
          <w:sz w:val="18"/>
          <w:szCs w:val="18"/>
        </w:rPr>
        <w:t xml:space="preserve">* </w:t>
      </w:r>
      <w:r>
        <w:rPr>
          <w:rFonts w:cs="Arial"/>
          <w:b/>
          <w:bCs/>
          <w:i/>
          <w:color w:val="FF0000"/>
          <w:sz w:val="18"/>
          <w:szCs w:val="18"/>
        </w:rPr>
        <w:t xml:space="preserve">Отчет составлять в пределах своей компетенции и направлять для свода в территориальные управления социальной защиты </w:t>
      </w:r>
      <w:r>
        <w:rPr>
          <w:rFonts w:cs="Arial"/>
          <w:b/>
          <w:bCs/>
          <w:i/>
          <w:sz w:val="18"/>
          <w:szCs w:val="18"/>
        </w:rPr>
        <w:t>населения с нарастающим итогом ежеквартально в срок до 5 числа месяца, следующего за отчетным периодом, в летний период ежемесячно в срок до 5 числа месяца, следующего за отчетным периодом.</w:t>
      </w:r>
    </w:p>
    <w:p w:rsidR="006B2FDA" w:rsidRDefault="006B2FDA"/>
    <w:p w:rsidR="006B2FDA" w:rsidRDefault="006B2FDA">
      <w:pPr>
        <w:tabs>
          <w:tab w:val="left" w:pos="6540"/>
          <w:tab w:val="left" w:pos="7700"/>
          <w:tab w:val="right" w:pos="9616"/>
        </w:tabs>
        <w:rPr>
          <w:rFonts w:cs="Arial"/>
          <w:b/>
          <w:sz w:val="26"/>
          <w:szCs w:val="26"/>
        </w:rPr>
      </w:pPr>
    </w:p>
    <w:p w:rsidR="006B2FDA" w:rsidRDefault="006B2FDA"/>
    <w:sectPr w:rsidR="006B2FDA" w:rsidSect="006B2FDA">
      <w:headerReference w:type="default" r:id="rId17"/>
      <w:footerReference w:type="default" r:id="rId18"/>
      <w:footerReference w:type="first" r:id="rId19"/>
      <w:pgSz w:w="16838" w:h="11906" w:orient="landscape"/>
      <w:pgMar w:top="1134" w:right="567" w:bottom="567" w:left="1134" w:header="397" w:footer="397" w:gutter="0"/>
      <w:pgNumType w:start="1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4F5" w:rsidRDefault="00B904F5" w:rsidP="006B2FDA">
      <w:r>
        <w:separator/>
      </w:r>
    </w:p>
  </w:endnote>
  <w:endnote w:type="continuationSeparator" w:id="0">
    <w:p w:rsidR="00B904F5" w:rsidRDefault="00B904F5" w:rsidP="006B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CB" w:rsidRDefault="00DC2DCB"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CB" w:rsidRDefault="00DC2DCB">
    <w:pPr>
      <w:pStyle w:val="13"/>
    </w:pPr>
    <w:r>
      <w:rPr>
        <w:sz w:val="16"/>
        <w:szCs w:val="16"/>
      </w:rPr>
      <w:fldChar w:fldCharType="begin"/>
    </w:r>
    <w:r>
      <w:instrText>FILENAME</w:instrText>
    </w:r>
    <w:r>
      <w:fldChar w:fldCharType="separate"/>
    </w:r>
    <w:r>
      <w:t>ПР-0060_17_ ДСР - Об организации оздоровительной кампании 2017 г. (22428355 v6).DOCX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CB" w:rsidRDefault="00DC2DCB">
    <w:pPr>
      <w:pStyle w:val="13"/>
    </w:pPr>
    <w:r>
      <w:rPr>
        <w:sz w:val="16"/>
        <w:szCs w:val="16"/>
      </w:rPr>
      <w:fldChar w:fldCharType="begin"/>
    </w:r>
    <w:r>
      <w:instrText>FILENAME</w:instrText>
    </w:r>
    <w:r>
      <w:fldChar w:fldCharType="separate"/>
    </w:r>
    <w:r>
      <w:t>ПР-0060_17_ ДСР - Об организации оздоровительной кампании 2017 г. (22428355 v6).DOCX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CB" w:rsidRDefault="00DC2DCB">
    <w:pPr>
      <w:pStyle w:val="13"/>
    </w:pPr>
    <w:r>
      <w:rPr>
        <w:sz w:val="16"/>
        <w:szCs w:val="16"/>
      </w:rPr>
      <w:fldChar w:fldCharType="begin"/>
    </w:r>
    <w:r>
      <w:instrText>FILENAME</w:instrText>
    </w:r>
    <w:r>
      <w:fldChar w:fldCharType="separate"/>
    </w:r>
    <w:r>
      <w:t>ПР-0060_17_ ДСР - Об организации оздоровительной кампании 2017 г. (22428355 v6).DOCX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CB" w:rsidRDefault="00DC2DCB">
    <w:pPr>
      <w:pStyle w:val="13"/>
    </w:pPr>
    <w:r>
      <w:rPr>
        <w:sz w:val="16"/>
        <w:szCs w:val="16"/>
      </w:rPr>
      <w:fldChar w:fldCharType="begin"/>
    </w:r>
    <w:r>
      <w:instrText>FILENAME</w:instrText>
    </w:r>
    <w:r>
      <w:fldChar w:fldCharType="separate"/>
    </w:r>
    <w:r>
      <w:t>ПР-0060_17_ ДСР - Об организации оздоровительной кампании 2017 г. (22428355 v6).DOCX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CB" w:rsidRDefault="00DC2DCB">
    <w:pPr>
      <w:pStyle w:val="13"/>
    </w:pPr>
    <w:r>
      <w:rPr>
        <w:rFonts w:ascii="Times New Roman" w:hAnsi="Times New Roman"/>
        <w:sz w:val="16"/>
        <w:szCs w:val="16"/>
      </w:rPr>
      <w:fldChar w:fldCharType="begin"/>
    </w:r>
    <w:r>
      <w:instrText>FILENAME</w:instrText>
    </w:r>
    <w:r>
      <w:fldChar w:fldCharType="separate"/>
    </w:r>
    <w:r>
      <w:t>ПР-0060_17_ ДСР - Об организации оздоровительной кампании 2017 г. (22428355 v6).DOCX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CB" w:rsidRDefault="00DC2DCB">
    <w:pPr>
      <w:pStyle w:val="13"/>
    </w:pPr>
    <w:r>
      <w:rPr>
        <w:sz w:val="16"/>
        <w:szCs w:val="16"/>
      </w:rPr>
      <w:fldChar w:fldCharType="begin"/>
    </w:r>
    <w:r>
      <w:instrText>FILENAME</w:instrText>
    </w:r>
    <w:r>
      <w:fldChar w:fldCharType="separate"/>
    </w:r>
    <w:r>
      <w:t>ПР-0060_17_ ДСР - Об организации оздоровительной кампании 2017 г. (22428355 v6).DOCX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4F5" w:rsidRDefault="00B904F5" w:rsidP="006B2FDA">
      <w:r>
        <w:separator/>
      </w:r>
    </w:p>
  </w:footnote>
  <w:footnote w:type="continuationSeparator" w:id="0">
    <w:p w:rsidR="00B904F5" w:rsidRDefault="00B904F5" w:rsidP="006B2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8575388"/>
      <w:docPartObj>
        <w:docPartGallery w:val="Page Numbers (Top of Page)"/>
        <w:docPartUnique/>
      </w:docPartObj>
    </w:sdtPr>
    <w:sdtEndPr/>
    <w:sdtContent>
      <w:p w:rsidR="00DC2DCB" w:rsidRDefault="00B904F5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816E6">
          <w:rPr>
            <w:noProof/>
          </w:rPr>
          <w:t>2</w:t>
        </w:r>
        <w:r>
          <w:rPr>
            <w:noProof/>
          </w:rPr>
          <w:fldChar w:fldCharType="end"/>
        </w:r>
      </w:p>
      <w:p w:rsidR="00DC2DCB" w:rsidRDefault="00B904F5">
        <w:pPr>
          <w:pStyle w:val="12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CB" w:rsidRDefault="00B904F5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816E6">
      <w:rPr>
        <w:noProof/>
      </w:rPr>
      <w:t>2</w:t>
    </w:r>
    <w:r>
      <w:rPr>
        <w:noProof/>
      </w:rPr>
      <w:fldChar w:fldCharType="end"/>
    </w:r>
  </w:p>
  <w:p w:rsidR="00DC2DCB" w:rsidRDefault="00DC2DCB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FDA"/>
    <w:rsid w:val="00347340"/>
    <w:rsid w:val="00525755"/>
    <w:rsid w:val="0059291B"/>
    <w:rsid w:val="006B2FDA"/>
    <w:rsid w:val="007F0174"/>
    <w:rsid w:val="00A816E6"/>
    <w:rsid w:val="00B904F5"/>
    <w:rsid w:val="00DC2DCB"/>
    <w:rsid w:val="00E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E3382-C93E-4A4E-B040-4A6F6AAA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FDA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0228C9"/>
    <w:pPr>
      <w:keepNext/>
      <w:spacing w:line="288" w:lineRule="auto"/>
      <w:jc w:val="center"/>
      <w:outlineLvl w:val="0"/>
    </w:pPr>
    <w:rPr>
      <w:rFonts w:ascii="Times New Roman" w:hAnsi="Times New Roman"/>
      <w:b/>
      <w:sz w:val="38"/>
      <w:szCs w:val="20"/>
    </w:rPr>
  </w:style>
  <w:style w:type="paragraph" w:customStyle="1" w:styleId="21">
    <w:name w:val="Заголовок 21"/>
    <w:basedOn w:val="a"/>
    <w:link w:val="2"/>
    <w:qFormat/>
    <w:rsid w:val="000228C9"/>
    <w:pPr>
      <w:keepNext/>
      <w:jc w:val="center"/>
      <w:outlineLvl w:val="1"/>
    </w:pPr>
    <w:rPr>
      <w:rFonts w:ascii="Times New Roman" w:hAnsi="Times New Roman"/>
      <w:b/>
      <w:sz w:val="40"/>
      <w:szCs w:val="20"/>
    </w:rPr>
  </w:style>
  <w:style w:type="character" w:customStyle="1" w:styleId="1">
    <w:name w:val="Заголовок 1 Знак"/>
    <w:basedOn w:val="a0"/>
    <w:link w:val="11"/>
    <w:qFormat/>
    <w:rsid w:val="000228C9"/>
    <w:rPr>
      <w:b/>
      <w:sz w:val="38"/>
    </w:rPr>
  </w:style>
  <w:style w:type="character" w:customStyle="1" w:styleId="2">
    <w:name w:val="Заголовок 2 Знак"/>
    <w:basedOn w:val="a0"/>
    <w:link w:val="21"/>
    <w:qFormat/>
    <w:rsid w:val="000228C9"/>
    <w:rPr>
      <w:b/>
      <w:sz w:val="40"/>
    </w:rPr>
  </w:style>
  <w:style w:type="character" w:customStyle="1" w:styleId="a3">
    <w:name w:val="Основной текст Знак"/>
    <w:basedOn w:val="a0"/>
    <w:qFormat/>
    <w:rsid w:val="000228C9"/>
    <w:rPr>
      <w:rFonts w:ascii="Calibri" w:eastAsia="Calibri" w:hAnsi="Calibri" w:cs="Tahoma"/>
      <w:color w:val="00000A"/>
      <w:sz w:val="22"/>
      <w:szCs w:val="22"/>
      <w:lang w:eastAsia="en-US"/>
    </w:rPr>
  </w:style>
  <w:style w:type="character" w:customStyle="1" w:styleId="a4">
    <w:name w:val="Текст выноски Знак"/>
    <w:basedOn w:val="a0"/>
    <w:qFormat/>
    <w:rsid w:val="000228C9"/>
    <w:rPr>
      <w:rFonts w:ascii="Tahoma" w:eastAsia="Calibri" w:hAnsi="Tahoma" w:cs="Tahoma"/>
      <w:color w:val="00000A"/>
      <w:sz w:val="16"/>
      <w:szCs w:val="16"/>
      <w:lang w:eastAsia="en-US"/>
    </w:rPr>
  </w:style>
  <w:style w:type="character" w:customStyle="1" w:styleId="-">
    <w:name w:val="Интернет-ссылка"/>
    <w:rsid w:val="000228C9"/>
    <w:rPr>
      <w:color w:val="000080"/>
      <w:u w:val="single"/>
    </w:rPr>
  </w:style>
  <w:style w:type="character" w:customStyle="1" w:styleId="a5">
    <w:name w:val="Выделение жирным"/>
    <w:qFormat/>
    <w:rsid w:val="000228C9"/>
    <w:rPr>
      <w:b/>
      <w:bCs/>
    </w:rPr>
  </w:style>
  <w:style w:type="character" w:customStyle="1" w:styleId="a6">
    <w:name w:val="Верхний колонтитул Знак"/>
    <w:basedOn w:val="a0"/>
    <w:uiPriority w:val="99"/>
    <w:qFormat/>
    <w:rsid w:val="007D79AE"/>
    <w:rPr>
      <w:rFonts w:ascii="Arial" w:hAnsi="Arial"/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1769F0"/>
    <w:rPr>
      <w:rFonts w:ascii="Arial" w:hAnsi="Arial"/>
      <w:sz w:val="24"/>
      <w:szCs w:val="24"/>
    </w:rPr>
  </w:style>
  <w:style w:type="paragraph" w:customStyle="1" w:styleId="a8">
    <w:name w:val="Заголовок"/>
    <w:basedOn w:val="a"/>
    <w:next w:val="a9"/>
    <w:qFormat/>
    <w:rsid w:val="006B2FD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0228C9"/>
    <w:pPr>
      <w:spacing w:after="140" w:line="288" w:lineRule="auto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styleId="aa">
    <w:name w:val="List"/>
    <w:basedOn w:val="a9"/>
    <w:rsid w:val="006B2FDA"/>
    <w:rPr>
      <w:rFonts w:cs="Mangal"/>
    </w:rPr>
  </w:style>
  <w:style w:type="paragraph" w:customStyle="1" w:styleId="10">
    <w:name w:val="Название объекта1"/>
    <w:basedOn w:val="a"/>
    <w:qFormat/>
    <w:rsid w:val="006B2FDA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6B2FDA"/>
    <w:pPr>
      <w:suppressLineNumbers/>
    </w:pPr>
    <w:rPr>
      <w:rFonts w:cs="Mangal"/>
    </w:rPr>
  </w:style>
  <w:style w:type="paragraph" w:customStyle="1" w:styleId="12">
    <w:name w:val="Верхний колонтитул1"/>
    <w:basedOn w:val="a"/>
    <w:uiPriority w:val="99"/>
    <w:rsid w:val="006B2FDA"/>
    <w:pPr>
      <w:tabs>
        <w:tab w:val="center" w:pos="4153"/>
        <w:tab w:val="right" w:pos="8306"/>
      </w:tabs>
    </w:pPr>
  </w:style>
  <w:style w:type="paragraph" w:customStyle="1" w:styleId="13">
    <w:name w:val="Нижний колонтитул1"/>
    <w:basedOn w:val="a"/>
    <w:uiPriority w:val="99"/>
    <w:rsid w:val="006B2FDA"/>
    <w:pPr>
      <w:tabs>
        <w:tab w:val="center" w:pos="4153"/>
        <w:tab w:val="right" w:pos="8306"/>
      </w:tabs>
    </w:pPr>
  </w:style>
  <w:style w:type="paragraph" w:styleId="14">
    <w:name w:val="index 1"/>
    <w:basedOn w:val="a"/>
    <w:autoRedefine/>
    <w:qFormat/>
    <w:rsid w:val="000228C9"/>
    <w:pPr>
      <w:ind w:left="240" w:hanging="240"/>
    </w:pPr>
  </w:style>
  <w:style w:type="paragraph" w:styleId="ac">
    <w:name w:val="Balloon Text"/>
    <w:basedOn w:val="a"/>
    <w:qFormat/>
    <w:rsid w:val="000228C9"/>
    <w:rPr>
      <w:rFonts w:ascii="Tahoma" w:eastAsia="Calibri" w:hAnsi="Tahoma" w:cs="Tahoma"/>
      <w:color w:val="00000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o@72to.ru" TargetMode="Externa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leto@72to.ru" TargetMode="Externa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eto@72to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yperlink" Target="mailto:leto@72to.ru" TargetMode="Externa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hyperlink" Target="mailto:leto@72to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8827</Words>
  <Characters>50319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Юлия Маратовна</dc:creator>
  <cp:lastModifiedBy>осош</cp:lastModifiedBy>
  <cp:revision>4</cp:revision>
  <cp:lastPrinted>2017-02-01T09:07:00Z</cp:lastPrinted>
  <dcterms:created xsi:type="dcterms:W3CDTF">2017-02-19T10:45:00Z</dcterms:created>
  <dcterms:modified xsi:type="dcterms:W3CDTF">2017-03-30T08:10:00Z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