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01" w:rsidRDefault="00360301" w:rsidP="00BA4DF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6030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87340" cy="8372014"/>
            <wp:effectExtent l="1485900" t="0" r="14706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5845" cy="84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4DFD" w:rsidRPr="00BA4DFD" w:rsidRDefault="00BA4DFD" w:rsidP="00BA4DFD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BA4DFD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B614C3" w:rsidRPr="00BA4DFD" w:rsidRDefault="00B614C3" w:rsidP="00BA4DFD">
      <w:pPr>
        <w:pStyle w:val="ConsPlusNormal"/>
        <w:ind w:firstLine="567"/>
        <w:jc w:val="both"/>
        <w:rPr>
          <w:i/>
          <w:szCs w:val="24"/>
        </w:rPr>
      </w:pPr>
      <w:r w:rsidRPr="00BA4DFD">
        <w:rPr>
          <w:i/>
          <w:szCs w:val="24"/>
        </w:rPr>
        <w:t>Изучение предметной области "Искусство" должно обеспечить:</w:t>
      </w:r>
    </w:p>
    <w:p w:rsidR="00B614C3" w:rsidRPr="00BA4DFD" w:rsidRDefault="00BA4DFD" w:rsidP="00BA4DFD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14C3" w:rsidRPr="00BA4DFD">
        <w:rPr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B614C3" w:rsidRPr="00BA4DFD" w:rsidRDefault="00BA4DFD" w:rsidP="00BA4DFD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14C3" w:rsidRPr="00BA4DFD">
        <w:rPr>
          <w:szCs w:val="24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B614C3" w:rsidRPr="00BA4DFD" w:rsidRDefault="00BA4DFD" w:rsidP="00BA4DFD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14C3" w:rsidRPr="00BA4DFD">
        <w:rPr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B614C3" w:rsidRPr="00BA4DFD" w:rsidRDefault="00BA4DFD" w:rsidP="00BA4DFD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614C3" w:rsidRPr="00BA4DFD">
        <w:rPr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B614C3" w:rsidRPr="00BA4DFD" w:rsidRDefault="00B614C3" w:rsidP="00BA4DFD">
      <w:pPr>
        <w:pStyle w:val="ConsPlusNormal"/>
        <w:ind w:firstLine="567"/>
        <w:jc w:val="both"/>
        <w:rPr>
          <w:i/>
          <w:szCs w:val="24"/>
        </w:rPr>
      </w:pPr>
      <w:r w:rsidRPr="00BA4DFD">
        <w:rPr>
          <w:i/>
          <w:szCs w:val="24"/>
        </w:rPr>
        <w:t>Предметные результаты изучения предметной области "Искусство" должны отражать:</w:t>
      </w:r>
    </w:p>
    <w:p w:rsidR="00B614C3" w:rsidRPr="00BA4DFD" w:rsidRDefault="00B614C3" w:rsidP="00BA4DFD">
      <w:pPr>
        <w:pStyle w:val="ConsPlusNormal"/>
        <w:ind w:firstLine="567"/>
        <w:jc w:val="both"/>
        <w:rPr>
          <w:i/>
          <w:szCs w:val="24"/>
        </w:rPr>
      </w:pPr>
      <w:r w:rsidRPr="00BA4DFD">
        <w:rPr>
          <w:i/>
          <w:szCs w:val="24"/>
        </w:rPr>
        <w:t>Изобразительное искусство: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614C3" w:rsidRPr="00BA4DFD" w:rsidRDefault="00B614C3" w:rsidP="00BA4DFD">
      <w:pPr>
        <w:pStyle w:val="ConsPlusNormal"/>
        <w:ind w:firstLine="567"/>
        <w:jc w:val="both"/>
        <w:rPr>
          <w:i/>
          <w:szCs w:val="24"/>
        </w:rPr>
      </w:pPr>
      <w:r w:rsidRPr="00BA4DFD">
        <w:rPr>
          <w:i/>
          <w:szCs w:val="24"/>
        </w:rPr>
        <w:t>Музыка: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 xml:space="preserve">1) формирование основ музыкальной культуры обучающихся как неотъемлемой части их общей духовной культуры; потребности в </w:t>
      </w:r>
      <w:r w:rsidRPr="00BA4DFD">
        <w:rPr>
          <w:szCs w:val="24"/>
        </w:rPr>
        <w:lastRenderedPageBreak/>
        <w:t>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BA4DFD">
        <w:rPr>
          <w:szCs w:val="24"/>
        </w:rPr>
        <w:t>музицирование</w:t>
      </w:r>
      <w:proofErr w:type="spellEnd"/>
      <w:r w:rsidRPr="00BA4DFD">
        <w:rPr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614C3" w:rsidRPr="00BA4DFD" w:rsidRDefault="00B614C3" w:rsidP="00BA4DFD">
      <w:pPr>
        <w:pStyle w:val="ConsPlusNormal"/>
        <w:ind w:firstLine="567"/>
        <w:jc w:val="both"/>
        <w:rPr>
          <w:szCs w:val="24"/>
        </w:rPr>
      </w:pPr>
      <w:r w:rsidRPr="00BA4DFD">
        <w:rPr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614C3" w:rsidRPr="00BA4DFD" w:rsidRDefault="00B614C3" w:rsidP="00BA4DFD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B614C3" w:rsidRPr="00BA4DFD" w:rsidRDefault="00B614C3" w:rsidP="00BA4DFD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4C02A4" w:rsidRDefault="00BA4DFD" w:rsidP="004C02A4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b/>
        </w:rPr>
      </w:pPr>
      <w:r w:rsidRPr="00905FE4">
        <w:rPr>
          <w:b/>
        </w:rPr>
        <w:t xml:space="preserve">Содержание  учебного  </w:t>
      </w:r>
      <w:r>
        <w:rPr>
          <w:b/>
        </w:rPr>
        <w:t>предмета</w:t>
      </w:r>
    </w:p>
    <w:p w:rsidR="004C02A4" w:rsidRPr="004C02A4" w:rsidRDefault="004C02A4" w:rsidP="004C02A4">
      <w:pPr>
        <w:pStyle w:val="a6"/>
        <w:spacing w:before="0" w:beforeAutospacing="0" w:after="0" w:afterAutospacing="0"/>
        <w:ind w:left="360"/>
        <w:rPr>
          <w:b/>
        </w:rPr>
      </w:pPr>
    </w:p>
    <w:p w:rsidR="00FE5A6D" w:rsidRPr="00FE5A6D" w:rsidRDefault="00FE5A6D" w:rsidP="00FE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6D">
        <w:rPr>
          <w:rFonts w:ascii="Times New Roman" w:hAnsi="Times New Roman" w:cs="Times New Roman"/>
          <w:sz w:val="24"/>
          <w:szCs w:val="24"/>
        </w:rPr>
        <w:t>Синтез искусств. Синтез искусств как фактор усиления эмоционального воздействия. Роль и значение изобразительного искусства в синтетических видах творчества.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 Васнецов, А.Н. Бенуа, Л.С. </w:t>
      </w:r>
      <w:proofErr w:type="spellStart"/>
      <w:r w:rsidRPr="00FE5A6D">
        <w:rPr>
          <w:rFonts w:ascii="Times New Roman" w:hAnsi="Times New Roman" w:cs="Times New Roman"/>
        </w:rPr>
        <w:t>Бакст</w:t>
      </w:r>
      <w:proofErr w:type="spellEnd"/>
      <w:r w:rsidRPr="00FE5A6D">
        <w:rPr>
          <w:rFonts w:ascii="Times New Roman" w:hAnsi="Times New Roman" w:cs="Times New Roman"/>
        </w:rPr>
        <w:t xml:space="preserve">, В.Ф. РЫНДИН, Ф.Ф. ФЕДОРОВСКИЙ И ДР.).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Синтез искусств в архитектуре. 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объем, ФАКТУРА И ЦВЕТ МАТЕРИАЛОВ). Связь архитектуры и дизайна (промышленный, рекламный, ЛАНДШАФТНЫЙ, ДИЗАЙН ИНТЕРЬЕРА И ДР.) в современной культуре.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Специфика изображения в полиграфии. Массовость и общедоступность полиграфического изображения. Формы полиграфической продукции: книги, журналы, плакаты, афиши, буклеты, открытки и др. Искусство книги. Стилевое единство изображения и текста. Типы изображения в полиграфии (графическое, живописное, фотографическое, компьютерное). Художники книги (Г. ДОРЕ, И.Я. </w:t>
      </w:r>
      <w:proofErr w:type="spellStart"/>
      <w:r w:rsidRPr="00FE5A6D">
        <w:rPr>
          <w:rFonts w:ascii="Times New Roman" w:hAnsi="Times New Roman" w:cs="Times New Roman"/>
        </w:rPr>
        <w:t>Билибин</w:t>
      </w:r>
      <w:proofErr w:type="spellEnd"/>
      <w:r w:rsidRPr="00FE5A6D">
        <w:rPr>
          <w:rFonts w:ascii="Times New Roman" w:hAnsi="Times New Roman" w:cs="Times New Roman"/>
        </w:rPr>
        <w:t xml:space="preserve">, В.В. ЛЕБЕДЕВ, В.А. Фаворский, Т.А. МАВРИНА И ДР.).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- мастера российской и зарубежной школ.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lastRenderedPageBreak/>
        <w:t xml:space="preserve">Изобразительная природа экранных искусств. Специфика киноизображения: кадр и монтаж. </w:t>
      </w:r>
      <w:proofErr w:type="spellStart"/>
      <w:r w:rsidRPr="00FE5A6D">
        <w:rPr>
          <w:rFonts w:ascii="Times New Roman" w:hAnsi="Times New Roman" w:cs="Times New Roman"/>
        </w:rPr>
        <w:t>Кинокомпозиция</w:t>
      </w:r>
      <w:proofErr w:type="spellEnd"/>
      <w:r w:rsidRPr="00FE5A6D">
        <w:rPr>
          <w:rFonts w:ascii="Times New Roman" w:hAnsi="Times New Roman" w:cs="Times New Roman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Фрагменты фильмов (С.М. Эйзенштейн "Броненосец Потемкин", С.П. </w:t>
      </w:r>
      <w:proofErr w:type="spellStart"/>
      <w:r w:rsidRPr="00FE5A6D">
        <w:rPr>
          <w:rFonts w:ascii="Times New Roman" w:hAnsi="Times New Roman" w:cs="Times New Roman"/>
        </w:rPr>
        <w:t>Урусевский</w:t>
      </w:r>
      <w:proofErr w:type="spellEnd"/>
      <w:r w:rsidRPr="00FE5A6D">
        <w:rPr>
          <w:rFonts w:ascii="Times New Roman" w:hAnsi="Times New Roman" w:cs="Times New Roman"/>
        </w:rPr>
        <w:t xml:space="preserve"> "Летят журавли" и др.). Мастера кино (С.М. Эйзенштейн, А.П. ДОВЖЕНКО, Г.М. КОЗИНЦЕВ, А.А. ТАРКОВСКИЙ И ДР.). Телевизионное изображение, его особенности и возможности.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Компьютерная графика и ее использование в полиграфии, дизайне, архитектурных проектах. </w:t>
      </w:r>
    </w:p>
    <w:p w:rsidR="00FE5A6D" w:rsidRPr="00FE5A6D" w:rsidRDefault="00FE5A6D" w:rsidP="00FE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6D">
        <w:rPr>
          <w:rFonts w:ascii="Times New Roman" w:hAnsi="Times New Roman" w:cs="Times New Roman"/>
          <w:sz w:val="24"/>
          <w:szCs w:val="24"/>
        </w:rPr>
        <w:t>Общность и специфика восприятия художественного образа в разных видах искусства. Художник-творец-гражданин - выразитель ценностей эпохи.</w:t>
      </w:r>
    </w:p>
    <w:p w:rsidR="00FE5A6D" w:rsidRPr="00FE5A6D" w:rsidRDefault="00FE5A6D" w:rsidP="00FE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A6D">
        <w:rPr>
          <w:rFonts w:ascii="Times New Roman" w:hAnsi="Times New Roman" w:cs="Times New Roman"/>
          <w:sz w:val="24"/>
          <w:szCs w:val="24"/>
        </w:rPr>
        <w:t>Музыка в формировании духовной культуры личности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Специфика музыки и ее место в ряду других видов искусства. Родство художественных </w:t>
      </w:r>
      <w:proofErr w:type="spellStart"/>
      <w:r w:rsidRPr="00FE5A6D">
        <w:rPr>
          <w:rFonts w:ascii="Times New Roman" w:hAnsi="Times New Roman" w:cs="Times New Roman"/>
        </w:rPr>
        <w:t>образовразных</w:t>
      </w:r>
      <w:proofErr w:type="spellEnd"/>
      <w:r w:rsidRPr="00FE5A6D">
        <w:rPr>
          <w:rFonts w:ascii="Times New Roman" w:hAnsi="Times New Roman" w:cs="Times New Roman"/>
        </w:rPr>
        <w:t xml:space="preserve"> искусств. Общность тем, </w:t>
      </w:r>
      <w:proofErr w:type="spellStart"/>
      <w:r w:rsidRPr="00FE5A6D">
        <w:rPr>
          <w:rFonts w:ascii="Times New Roman" w:hAnsi="Times New Roman" w:cs="Times New Roman"/>
        </w:rPr>
        <w:t>взаимодополнение</w:t>
      </w:r>
      <w:proofErr w:type="spellEnd"/>
      <w:r w:rsidRPr="00FE5A6D">
        <w:rPr>
          <w:rFonts w:ascii="Times New Roman" w:hAnsi="Times New Roman" w:cs="Times New Roman"/>
        </w:rPr>
        <w:t xml:space="preserve"> выразительных средств разных искусств (звучаний, линий, красок). Музыка в театре и кино. </w:t>
      </w:r>
    </w:p>
    <w:p w:rsidR="00FE5A6D" w:rsidRPr="00FE5A6D" w:rsidRDefault="00FE5A6D" w:rsidP="00FE5A6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FE5A6D">
        <w:rPr>
          <w:rFonts w:ascii="Times New Roman" w:hAnsi="Times New Roman" w:cs="Times New Roman"/>
        </w:rPr>
        <w:t xml:space="preserve">Коммуникативная, этическая, эстетическая и познавательно-просветительская направленность музыкального искусства, его возможности в духовном совершенствовании личности. Музыкальное искусство в преобразовании духовного мира человека, достижении комфортности его душевного состояния. </w:t>
      </w:r>
    </w:p>
    <w:p w:rsidR="00FE5A6D" w:rsidRDefault="00FE5A6D" w:rsidP="00FE5A6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E5A6D" w:rsidRDefault="00FE5A6D" w:rsidP="00FE5A6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FE5A6D" w:rsidRDefault="00FE5A6D" w:rsidP="00FE5A6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207190" w:rsidRPr="00BA4DFD" w:rsidRDefault="00207190" w:rsidP="00BA4D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FD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Style w:val="a3"/>
        <w:tblW w:w="14818" w:type="dxa"/>
        <w:tblLook w:val="04A0" w:firstRow="1" w:lastRow="0" w:firstColumn="1" w:lastColumn="0" w:noHBand="0" w:noVBand="1"/>
      </w:tblPr>
      <w:tblGrid>
        <w:gridCol w:w="1101"/>
        <w:gridCol w:w="8788"/>
        <w:gridCol w:w="4929"/>
      </w:tblGrid>
      <w:tr w:rsidR="00207190" w:rsidRPr="00BA4DFD" w:rsidTr="00207190">
        <w:tc>
          <w:tcPr>
            <w:tcW w:w="1101" w:type="dxa"/>
          </w:tcPr>
          <w:p w:rsidR="00207190" w:rsidRPr="00BA4DFD" w:rsidRDefault="00207190" w:rsidP="00B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207190" w:rsidRPr="00BA4DFD" w:rsidRDefault="00207190" w:rsidP="00B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29" w:type="dxa"/>
          </w:tcPr>
          <w:p w:rsidR="00207190" w:rsidRPr="00BA4DFD" w:rsidRDefault="00207190" w:rsidP="00B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07190" w:rsidRPr="00BA4DFD" w:rsidTr="00207190">
        <w:tc>
          <w:tcPr>
            <w:tcW w:w="1101" w:type="dxa"/>
          </w:tcPr>
          <w:p w:rsidR="00207190" w:rsidRPr="00010846" w:rsidRDefault="00207190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07190" w:rsidRPr="00BA4DF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искусств</w:t>
            </w:r>
          </w:p>
        </w:tc>
        <w:tc>
          <w:tcPr>
            <w:tcW w:w="4929" w:type="dxa"/>
          </w:tcPr>
          <w:p w:rsidR="00207190" w:rsidRPr="00BA4DFD" w:rsidRDefault="004C02A4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190" w:rsidRPr="00BA4DFD" w:rsidTr="00207190">
        <w:tc>
          <w:tcPr>
            <w:tcW w:w="1101" w:type="dxa"/>
          </w:tcPr>
          <w:p w:rsidR="00207190" w:rsidRPr="00010846" w:rsidRDefault="00207190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207190" w:rsidRPr="00BA4DF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Синтез искусств в театре</w:t>
            </w:r>
          </w:p>
        </w:tc>
        <w:tc>
          <w:tcPr>
            <w:tcW w:w="4929" w:type="dxa"/>
          </w:tcPr>
          <w:p w:rsidR="00207190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Синтез искусств в архитектуре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изображения в полиграфии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Расширение изобразительных возможностей искусства в фотографии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экранных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(кино, телевидение)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Общность и специфика восприятия художественного образа в разных видах искусства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02A4" w:rsidRPr="00BA4DFD" w:rsidTr="00207190">
        <w:tc>
          <w:tcPr>
            <w:tcW w:w="1101" w:type="dxa"/>
          </w:tcPr>
          <w:p w:rsidR="004C02A4" w:rsidRPr="00010846" w:rsidRDefault="004C02A4" w:rsidP="00010846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C02A4" w:rsidRPr="00FE5A6D" w:rsidRDefault="004C02A4" w:rsidP="00BA4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6D">
              <w:rPr>
                <w:rFonts w:ascii="Times New Roman" w:hAnsi="Times New Roman" w:cs="Times New Roman"/>
                <w:sz w:val="24"/>
                <w:szCs w:val="24"/>
              </w:rPr>
              <w:t>Музыка в формировании духовной культуры личности</w:t>
            </w:r>
          </w:p>
        </w:tc>
        <w:tc>
          <w:tcPr>
            <w:tcW w:w="4929" w:type="dxa"/>
          </w:tcPr>
          <w:p w:rsidR="004C02A4" w:rsidRPr="00BA4DFD" w:rsidRDefault="00010846" w:rsidP="00B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846" w:rsidRPr="00BA4DFD" w:rsidTr="00EB6806">
        <w:tc>
          <w:tcPr>
            <w:tcW w:w="9889" w:type="dxa"/>
            <w:gridSpan w:val="2"/>
          </w:tcPr>
          <w:p w:rsidR="00010846" w:rsidRPr="00010846" w:rsidRDefault="00010846" w:rsidP="000108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4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010846" w:rsidRPr="00010846" w:rsidRDefault="00010846" w:rsidP="00B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4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07190" w:rsidRPr="00BA4DFD" w:rsidRDefault="00207190" w:rsidP="00BA4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7190" w:rsidRPr="00BA4DFD" w:rsidSect="00346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DDB"/>
    <w:multiLevelType w:val="hybridMultilevel"/>
    <w:tmpl w:val="055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BCB"/>
    <w:multiLevelType w:val="hybridMultilevel"/>
    <w:tmpl w:val="0554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367F0"/>
    <w:multiLevelType w:val="hybridMultilevel"/>
    <w:tmpl w:val="ADE0F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6975"/>
    <w:rsid w:val="00010846"/>
    <w:rsid w:val="00052F2B"/>
    <w:rsid w:val="00207190"/>
    <w:rsid w:val="00346975"/>
    <w:rsid w:val="00360301"/>
    <w:rsid w:val="004C02A4"/>
    <w:rsid w:val="00905571"/>
    <w:rsid w:val="00B614C3"/>
    <w:rsid w:val="00BA4DFD"/>
    <w:rsid w:val="00E85610"/>
    <w:rsid w:val="00E94A5F"/>
    <w:rsid w:val="00F8176A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2297-2925-4988-BB90-A64EFAD2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B61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207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BA4DF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BA4DFD"/>
    <w:rPr>
      <w:rFonts w:ascii="Calibri" w:eastAsiaTheme="minorHAnsi" w:hAnsi="Calibri" w:cs="Times New Roman"/>
      <w:lang w:eastAsia="en-US"/>
    </w:rPr>
  </w:style>
  <w:style w:type="paragraph" w:styleId="a6">
    <w:name w:val="Normal (Web)"/>
    <w:basedOn w:val="a"/>
    <w:uiPriority w:val="99"/>
    <w:rsid w:val="00BA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admin</cp:lastModifiedBy>
  <cp:revision>7</cp:revision>
  <dcterms:created xsi:type="dcterms:W3CDTF">2018-11-19T16:18:00Z</dcterms:created>
  <dcterms:modified xsi:type="dcterms:W3CDTF">2019-02-07T06:46:00Z</dcterms:modified>
</cp:coreProperties>
</file>