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6B" w:rsidRPr="00691F27" w:rsidRDefault="004B456B" w:rsidP="004B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B456B" w:rsidRPr="00691F27" w:rsidRDefault="004B456B" w:rsidP="004B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«Киевская средняя общеобразовательная школа»</w:t>
      </w:r>
    </w:p>
    <w:p w:rsidR="004B456B" w:rsidRPr="00691F27" w:rsidRDefault="004B456B" w:rsidP="004B4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6B" w:rsidRPr="00691F27" w:rsidRDefault="004B456B" w:rsidP="004B45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1"/>
        <w:gridCol w:w="3672"/>
        <w:gridCol w:w="3522"/>
      </w:tblGrid>
      <w:tr w:rsidR="004B456B" w:rsidRPr="00691F27" w:rsidTr="004B456B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РАССМОТРЕНО: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 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Н.Б.Кокорина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УТВЕРЖДАЮ: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_____________Л.А. Головатенко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 от ____________</w:t>
            </w:r>
          </w:p>
          <w:p w:rsidR="004B456B" w:rsidRPr="00691F27" w:rsidRDefault="004B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1FB3" w:rsidRPr="00691F27" w:rsidRDefault="00251FB3" w:rsidP="00404A8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Pr="00691F27" w:rsidRDefault="00251FB3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1549" w:rsidRPr="00691F27" w:rsidRDefault="00721549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1549" w:rsidRPr="00691F27" w:rsidRDefault="00721549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1549" w:rsidRPr="00691F27" w:rsidRDefault="00721549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21549" w:rsidRPr="00691F27" w:rsidRDefault="00721549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Pr="00691F27" w:rsidRDefault="00251FB3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55149" w:rsidRPr="00691F27" w:rsidRDefault="00B55149" w:rsidP="00B5514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B55149" w:rsidRPr="00691F27" w:rsidRDefault="00B55149" w:rsidP="00B55149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5149" w:rsidRPr="00691F27" w:rsidRDefault="00691F27" w:rsidP="00B55149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элективного курса</w:t>
      </w:r>
    </w:p>
    <w:p w:rsidR="00B55149" w:rsidRPr="00691F27" w:rsidRDefault="00B55149" w:rsidP="00B55149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149" w:rsidRPr="00691F27" w:rsidRDefault="00691F27" w:rsidP="00B55149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ПРОЕКТНОЙ ДЕЯТЕЛЬНОСТИ</w:t>
      </w:r>
    </w:p>
    <w:p w:rsidR="00B55149" w:rsidRPr="00691F27" w:rsidRDefault="00B55149" w:rsidP="00B55149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55149" w:rsidRPr="00691F27" w:rsidRDefault="00B55149" w:rsidP="00B55149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</w:t>
      </w:r>
      <w:r w:rsidR="00691F27" w:rsidRPr="00691F2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10 </w:t>
      </w:r>
      <w:r w:rsidRPr="00691F2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класс</w:t>
      </w:r>
    </w:p>
    <w:p w:rsidR="00251FB3" w:rsidRPr="00691F27" w:rsidRDefault="00251FB3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Pr="00691F27" w:rsidRDefault="00251FB3" w:rsidP="00251F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B3" w:rsidRPr="00691F27" w:rsidRDefault="00251FB3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</w:t>
      </w:r>
    </w:p>
    <w:p w:rsidR="004B456B" w:rsidRPr="00691F27" w:rsidRDefault="00691F27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4B456B"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456B" w:rsidRPr="00691F27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4B456B" w:rsidRPr="00691F27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0E0B7C" w:rsidRPr="00691F27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4B456B" w:rsidRPr="00691F27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Е.И.,</w:t>
      </w:r>
    </w:p>
    <w:p w:rsidR="004B456B" w:rsidRPr="00691F27" w:rsidRDefault="004B456B" w:rsidP="004B456B">
      <w:pPr>
        <w:spacing w:after="0"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B3" w:rsidRPr="00691F27" w:rsidRDefault="00251FB3" w:rsidP="00251F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1FB3" w:rsidRPr="00691F27" w:rsidRDefault="00251FB3" w:rsidP="00251F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7" w:rsidRPr="00691F27" w:rsidRDefault="00691F27" w:rsidP="00251F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F27" w:rsidRPr="00691F27" w:rsidRDefault="00691F27" w:rsidP="00251FB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149" w:rsidRPr="00691F27" w:rsidRDefault="004B456B" w:rsidP="00251F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</w:t>
      </w:r>
      <w:r w:rsidR="00251FB3" w:rsidRPr="00691F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251FB3" w:rsidRPr="00691F27" w:rsidRDefault="004B456B" w:rsidP="00B551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51FB3"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Киева</w:t>
      </w:r>
      <w:r w:rsidR="00251FB3" w:rsidRPr="00691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51FB3" w:rsidRDefault="00251FB3" w:rsidP="000A74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  <w:r w:rsidRPr="00691F2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</w:p>
    <w:p w:rsidR="00691F27" w:rsidRDefault="00691F27" w:rsidP="000A74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F27" w:rsidRPr="00691F27" w:rsidRDefault="00691F27" w:rsidP="00691F27">
      <w:pPr>
        <w:pStyle w:val="aff"/>
        <w:spacing w:after="0"/>
        <w:jc w:val="left"/>
        <w:rPr>
          <w:rFonts w:ascii="Times New Roman" w:hAnsi="Times New Roman"/>
          <w:b/>
          <w:i/>
        </w:rPr>
      </w:pPr>
      <w:bookmarkStart w:id="0" w:name="_Toc529822420"/>
      <w:r>
        <w:rPr>
          <w:rFonts w:ascii="Times New Roman" w:hAnsi="Times New Roman"/>
          <w:b/>
          <w:i/>
        </w:rPr>
        <w:tab/>
      </w:r>
      <w:r w:rsidRPr="00691F27">
        <w:rPr>
          <w:rFonts w:ascii="Times New Roman" w:hAnsi="Times New Roman"/>
          <w:b/>
          <w:i/>
        </w:rPr>
        <w:t>личностные результаты</w:t>
      </w:r>
      <w:bookmarkEnd w:id="0"/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При освоении курса планируется достичь следующих личностных результатов: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личностное, профессиональное, жизненное самоопределение;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действие смыслообразования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уметь находить ответ на вопрос);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действие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- сформированность позитивной самооценки, самоуважения, развитие образовательной успешности каждого обучающегося;</w:t>
      </w:r>
    </w:p>
    <w:p w:rsid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- сформированность коммуникативной компетентности в общении и сотрудничестве со сверстниками, детьми старшего и младшего возраста, взрослыми</w:t>
      </w:r>
    </w:p>
    <w:p w:rsidR="00691F27" w:rsidRDefault="00691F27" w:rsidP="00691F27">
      <w:pPr>
        <w:pStyle w:val="aff"/>
        <w:spacing w:after="0"/>
        <w:rPr>
          <w:rFonts w:ascii="Times New Roman" w:hAnsi="Times New Roman"/>
          <w:lang w:eastAsia="ru-RU"/>
        </w:rPr>
      </w:pPr>
      <w:bookmarkStart w:id="1" w:name="_Toc529822421"/>
    </w:p>
    <w:p w:rsidR="00691F27" w:rsidRPr="00691F27" w:rsidRDefault="00691F27" w:rsidP="00691F27">
      <w:pPr>
        <w:pStyle w:val="aff"/>
        <w:spacing w:after="0"/>
        <w:jc w:val="left"/>
        <w:rPr>
          <w:rFonts w:ascii="Times New Roman" w:hAnsi="Times New Roman"/>
          <w:b/>
          <w:i/>
        </w:rPr>
      </w:pPr>
      <w:r>
        <w:rPr>
          <w:rFonts w:ascii="Times New Roman" w:hAnsi="Times New Roman"/>
          <w:lang w:eastAsia="ru-RU"/>
        </w:rPr>
        <w:tab/>
      </w:r>
      <w:r w:rsidRPr="00691F27">
        <w:rPr>
          <w:rFonts w:ascii="Times New Roman" w:hAnsi="Times New Roman"/>
          <w:b/>
          <w:i/>
        </w:rPr>
        <w:t>метапредметные результаты</w:t>
      </w:r>
      <w:bookmarkEnd w:id="1"/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Под  метапредметными результатами в концепции ФГОС понимаются «освоенные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при решении проблем в реальных жизненных - ситуациях». Планируемые метапредметные результаты включают группу регулятивных, познавательных, коммуникативных универсальных учебных действий.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691F27">
        <w:rPr>
          <w:i/>
          <w:u w:val="single"/>
        </w:rPr>
        <w:t>Регулятивные универсальные учебные действия</w:t>
      </w:r>
      <w:r w:rsidRPr="00691F27">
        <w:rPr>
          <w:i/>
        </w:rPr>
        <w:t>: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прогнозирование – предвосхищение результата и уровня усвоения, его временных характеристик;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контроль в форме сличения способа действия и его результата с заданным эталоном с целью обнаружения отклонений от него;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коррекция – внесение необходимых дополнений и корректив в план и способ действия в случае расхождения ожидаемого результата действия и его реального продукта;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оценка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  <w:rPr>
          <w:i/>
          <w:u w:val="single"/>
        </w:rPr>
      </w:pPr>
      <w:r w:rsidRPr="00691F27">
        <w:rPr>
          <w:i/>
          <w:u w:val="single"/>
        </w:rPr>
        <w:t>Познавательные универсальные учебные действия: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самостоятельное выделение и формулирование познавательной цели;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знаково-символические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умение структурировать знания;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умение осознанно и произвольно строить речевое высказывание в устной и письменной формах;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выбор наиболее эффективных способов решения задач в зависимости от конкретных условий;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рефлексия способов и условий действия, контроль и оценка процесса и результатов деятельности;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lastRenderedPageBreak/>
        <w:t> 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  <w:rPr>
          <w:i/>
        </w:rPr>
      </w:pPr>
      <w:r w:rsidRPr="00691F27">
        <w:rPr>
          <w:i/>
          <w:u w:val="single"/>
        </w:rPr>
        <w:t>Коммуникативные универсальные учебные действия</w:t>
      </w:r>
      <w:r w:rsidRPr="00691F27">
        <w:rPr>
          <w:i/>
        </w:rPr>
        <w:t>: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постановка вопросов – инициативное сотрудничество в поиске и сборе информации;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управление поведением партнера – контроль, коррекция, оценка действий партнера;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умение с достаточной полнотой и точностью выражать свои мысли в соответствии с задачами и условиями коммуникации;</w:t>
      </w:r>
    </w:p>
    <w:p w:rsid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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</w:p>
    <w:p w:rsidR="00691F27" w:rsidRPr="00691F27" w:rsidRDefault="00691F27" w:rsidP="00691F27">
      <w:pPr>
        <w:pStyle w:val="aff"/>
        <w:spacing w:after="0"/>
        <w:jc w:val="left"/>
        <w:rPr>
          <w:rFonts w:ascii="Times New Roman" w:hAnsi="Times New Roman"/>
          <w:b/>
          <w:i/>
        </w:rPr>
      </w:pPr>
      <w:bookmarkStart w:id="2" w:name="_Toc529822422"/>
      <w:r>
        <w:rPr>
          <w:rFonts w:ascii="Times New Roman" w:hAnsi="Times New Roman"/>
          <w:b/>
          <w:i/>
        </w:rPr>
        <w:tab/>
      </w:r>
      <w:r w:rsidRPr="00691F27">
        <w:rPr>
          <w:rFonts w:ascii="Times New Roman" w:hAnsi="Times New Roman"/>
          <w:b/>
          <w:i/>
        </w:rPr>
        <w:t>предметные результаты</w:t>
      </w:r>
      <w:bookmarkEnd w:id="2"/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В концепции ФГОС под предметными результатами понимается «усвоение обучаемыми конкретных элементов социального опыта, изучаемого в рамках отдельного учебного предмета, — знаний, умений и навыков, опыта решения проблем, опыта творческой деятельности».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В результате обучения по программе курса «</w:t>
      </w:r>
      <w:r>
        <w:t>Основы проектной деятельности</w:t>
      </w:r>
      <w:r w:rsidRPr="00691F27">
        <w:t>» обучающийся научится: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формулировать цели и задачи проектной (исследовательской) деятельности;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планировать работу по реализации проектной (исследовательской) деятельности;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реализовывать запланированные действия для достижения поставленных целей и задач;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оформлять информационные материалы на электронных и бумажных носителях с целью презентации результатов работы над проектом;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осуществлять рефлексию деятельности, соотнося ее с поставленными целью и задачами и конечным результатом;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использовать технологию учебного проектирования для решения личных целей и задач образования;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навыкам самопрезентации в ходе представления результатов проекта (исследования);</w:t>
      </w:r>
    </w:p>
    <w:p w:rsidR="00691F27" w:rsidRPr="00691F27" w:rsidRDefault="00691F27" w:rsidP="00691F27">
      <w:pPr>
        <w:pStyle w:val="ad"/>
        <w:spacing w:before="0" w:beforeAutospacing="0" w:after="0" w:afterAutospacing="0"/>
        <w:ind w:firstLine="709"/>
        <w:jc w:val="both"/>
      </w:pPr>
      <w:r w:rsidRPr="00691F27">
        <w:t>– осуществлять осознанный выбор направлений созидательной деятельности.</w:t>
      </w:r>
    </w:p>
    <w:p w:rsidR="00691F27" w:rsidRPr="00691F27" w:rsidRDefault="00691F27" w:rsidP="000A74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F27" w:rsidRPr="00691F27" w:rsidRDefault="00691F27" w:rsidP="000A74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F27" w:rsidRPr="00691F27" w:rsidRDefault="00691F27" w:rsidP="00691F27">
      <w:pPr>
        <w:pStyle w:val="1"/>
        <w:keepNext/>
        <w:tabs>
          <w:tab w:val="num" w:pos="0"/>
        </w:tabs>
        <w:suppressAutoHyphens/>
        <w:spacing w:before="0" w:beforeAutospacing="0" w:after="0" w:afterAutospacing="0"/>
        <w:ind w:hanging="432"/>
        <w:jc w:val="center"/>
        <w:rPr>
          <w:sz w:val="24"/>
          <w:szCs w:val="24"/>
        </w:rPr>
      </w:pPr>
      <w:bookmarkStart w:id="3" w:name="_Toc529822424"/>
      <w:r w:rsidRPr="00691F27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>элективного</w:t>
      </w:r>
      <w:r w:rsidRPr="00691F27">
        <w:rPr>
          <w:sz w:val="24"/>
          <w:szCs w:val="24"/>
        </w:rPr>
        <w:t xml:space="preserve"> курса «</w:t>
      </w:r>
      <w:r>
        <w:rPr>
          <w:sz w:val="24"/>
          <w:szCs w:val="24"/>
        </w:rPr>
        <w:t>Основы проектной деятельности</w:t>
      </w:r>
      <w:r w:rsidRPr="00691F27">
        <w:rPr>
          <w:sz w:val="24"/>
          <w:szCs w:val="24"/>
        </w:rPr>
        <w:t>»</w:t>
      </w:r>
      <w:bookmarkEnd w:id="3"/>
    </w:p>
    <w:p w:rsidR="00691F27" w:rsidRPr="00691F27" w:rsidRDefault="00691F27" w:rsidP="00691F27">
      <w:pPr>
        <w:pStyle w:val="aff"/>
        <w:spacing w:after="0"/>
        <w:rPr>
          <w:rFonts w:ascii="Times New Roman" w:hAnsi="Times New Roman"/>
          <w:b/>
          <w:i/>
        </w:rPr>
      </w:pPr>
      <w:bookmarkStart w:id="4" w:name="_Toc529822425"/>
    </w:p>
    <w:p w:rsidR="00691F27" w:rsidRPr="00691F27" w:rsidRDefault="00691F27" w:rsidP="00691F27">
      <w:pPr>
        <w:pStyle w:val="aff"/>
        <w:spacing w:after="0"/>
        <w:jc w:val="both"/>
        <w:rPr>
          <w:rFonts w:ascii="Times New Roman" w:hAnsi="Times New Roman"/>
          <w:b/>
          <w:i/>
        </w:rPr>
      </w:pPr>
      <w:r w:rsidRPr="00691F27">
        <w:rPr>
          <w:rFonts w:ascii="Times New Roman" w:hAnsi="Times New Roman"/>
          <w:b/>
          <w:i/>
        </w:rPr>
        <w:t>Введение</w:t>
      </w:r>
      <w:bookmarkEnd w:id="4"/>
    </w:p>
    <w:p w:rsidR="00691F27" w:rsidRPr="00691F27" w:rsidRDefault="00691F27" w:rsidP="00691F27">
      <w:pPr>
        <w:pStyle w:val="Default"/>
        <w:ind w:firstLine="709"/>
        <w:jc w:val="both"/>
        <w:rPr>
          <w:b/>
          <w:bCs/>
        </w:rPr>
      </w:pPr>
      <w:r w:rsidRPr="00691F27">
        <w:rPr>
          <w:bCs/>
          <w:i/>
        </w:rPr>
        <w:t>Введение</w:t>
      </w:r>
      <w:r w:rsidRPr="00691F27">
        <w:rPr>
          <w:b/>
          <w:bCs/>
        </w:rPr>
        <w:t xml:space="preserve">. </w:t>
      </w:r>
      <w:r w:rsidRPr="00691F27">
        <w:rPr>
          <w:i/>
        </w:rPr>
        <w:t>Цели, задачи и содержание курса обучения</w:t>
      </w:r>
      <w:r w:rsidRPr="00691F27">
        <w:t xml:space="preserve">. Что такое метод проектов. История развития проектного метода. </w:t>
      </w:r>
      <w:r w:rsidRPr="00691F27">
        <w:rPr>
          <w:i/>
        </w:rPr>
        <w:t>Тренинг развития креативности и творческих способностей</w:t>
      </w:r>
      <w:r w:rsidRPr="00691F27">
        <w:t>.</w:t>
      </w:r>
      <w:r w:rsidRPr="00691F27">
        <w:rPr>
          <w:b/>
          <w:bCs/>
        </w:rPr>
        <w:t xml:space="preserve"> (1час)</w:t>
      </w:r>
    </w:p>
    <w:p w:rsidR="00691F27" w:rsidRPr="00691F27" w:rsidRDefault="00691F27" w:rsidP="00691F27">
      <w:pPr>
        <w:pStyle w:val="aff"/>
        <w:spacing w:after="0"/>
        <w:jc w:val="both"/>
        <w:rPr>
          <w:rFonts w:ascii="Times New Roman" w:hAnsi="Times New Roman"/>
          <w:b/>
          <w:bCs/>
          <w:i/>
        </w:rPr>
      </w:pPr>
      <w:bookmarkStart w:id="5" w:name="_Toc529822426"/>
    </w:p>
    <w:p w:rsidR="00691F27" w:rsidRPr="00691F27" w:rsidRDefault="00691F27" w:rsidP="00691F27">
      <w:pPr>
        <w:pStyle w:val="aff"/>
        <w:spacing w:after="0"/>
        <w:jc w:val="both"/>
        <w:rPr>
          <w:rFonts w:ascii="Times New Roman" w:hAnsi="Times New Roman"/>
          <w:i/>
        </w:rPr>
      </w:pPr>
      <w:r w:rsidRPr="00691F27">
        <w:rPr>
          <w:rFonts w:ascii="Times New Roman" w:hAnsi="Times New Roman"/>
          <w:b/>
          <w:bCs/>
          <w:i/>
        </w:rPr>
        <w:t>Модуль 1 Методология проектной и исследовательской деятельности</w:t>
      </w:r>
      <w:bookmarkEnd w:id="5"/>
      <w:r w:rsidRPr="00691F27">
        <w:rPr>
          <w:rFonts w:ascii="Times New Roman" w:hAnsi="Times New Roman"/>
          <w:b/>
          <w:bCs/>
          <w:i/>
        </w:rPr>
        <w:t xml:space="preserve"> </w:t>
      </w:r>
    </w:p>
    <w:p w:rsidR="00691F27" w:rsidRPr="00691F27" w:rsidRDefault="00691F27" w:rsidP="00691F27">
      <w:pPr>
        <w:pStyle w:val="Default"/>
        <w:ind w:firstLine="709"/>
        <w:jc w:val="both"/>
      </w:pPr>
      <w:r w:rsidRPr="00691F27">
        <w:rPr>
          <w:i/>
        </w:rPr>
        <w:t>Понятие «проект». Теоретические основы учебного проектирования.</w:t>
      </w:r>
      <w:r w:rsidRPr="00691F27">
        <w:t xml:space="preserve"> Проект как вид учебно-познавательной и профессиональной деятельности. </w:t>
      </w:r>
      <w:r w:rsidRPr="00691F27">
        <w:rPr>
          <w:i/>
        </w:rPr>
        <w:t>Классификация  проектов</w:t>
      </w:r>
      <w:r w:rsidRPr="00691F27">
        <w:t xml:space="preserve">. Исследовательский проект. Творческий проект. Игровой проект. Ролевый проект. Информационный проект. Практический проект. Инженерный проект. Социальный проект. </w:t>
      </w:r>
      <w:r w:rsidRPr="00691F27">
        <w:rPr>
          <w:i/>
        </w:rPr>
        <w:t>Управление проектами</w:t>
      </w:r>
      <w:r w:rsidRPr="00691F27">
        <w:t>. (</w:t>
      </w:r>
      <w:r w:rsidRPr="00691F27">
        <w:rPr>
          <w:b/>
        </w:rPr>
        <w:t>1 час</w:t>
      </w:r>
      <w:r w:rsidRPr="00691F27">
        <w:t>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Учебный проект: требования к структуре и содержанию.</w:t>
      </w:r>
      <w:r w:rsidRPr="00691F27">
        <w:rPr>
          <w:rFonts w:ascii="Times New Roman" w:hAnsi="Times New Roman" w:cs="Times New Roman"/>
          <w:sz w:val="24"/>
          <w:szCs w:val="24"/>
        </w:rPr>
        <w:t xml:space="preserve"> Современный проект учащегося – дидактическое средство активизации познавательной деятельности, развития креативности и одновременно формирования определенных личностных качеств. Структура и содержание учебного проекта. Выбор темы. Определение целей и темы проекта. Что такое проектный продукт? (1</w:t>
      </w:r>
      <w:r w:rsidRPr="00691F27">
        <w:rPr>
          <w:rFonts w:ascii="Times New Roman" w:hAnsi="Times New Roman" w:cs="Times New Roman"/>
          <w:b/>
          <w:sz w:val="24"/>
          <w:szCs w:val="24"/>
        </w:rPr>
        <w:t>час</w:t>
      </w:r>
      <w:r w:rsidRPr="00691F27">
        <w:rPr>
          <w:rFonts w:ascii="Times New Roman" w:hAnsi="Times New Roman" w:cs="Times New Roman"/>
          <w:sz w:val="24"/>
          <w:szCs w:val="24"/>
        </w:rPr>
        <w:t>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lastRenderedPageBreak/>
        <w:t>Планирование учебного проекта</w:t>
      </w:r>
      <w:r w:rsidRPr="00691F27">
        <w:rPr>
          <w:rFonts w:ascii="Times New Roman" w:hAnsi="Times New Roman" w:cs="Times New Roman"/>
          <w:sz w:val="24"/>
          <w:szCs w:val="24"/>
        </w:rPr>
        <w:t>. Календарный план работы над проектом. Анализ проблемы. Определение источников информации. Определение способов сбора и анализа информации. Постановка задач и выбор критериев оценки результатов и процесса. Определение способа представления результата. Сбор и уточнение информации, обсуждение альтернатив (мозговой штурм), выбор оптимального варианта, уточнение планов деятельности. Основные инструменты: интервью, эксперименты, опросы, наблюдения. (</w:t>
      </w:r>
      <w:r w:rsidRPr="00691F27">
        <w:rPr>
          <w:rFonts w:ascii="Times New Roman" w:hAnsi="Times New Roman" w:cs="Times New Roman"/>
          <w:b/>
          <w:sz w:val="24"/>
          <w:szCs w:val="24"/>
        </w:rPr>
        <w:t>1час</w:t>
      </w:r>
      <w:r w:rsidRPr="00691F27">
        <w:rPr>
          <w:rFonts w:ascii="Times New Roman" w:hAnsi="Times New Roman" w:cs="Times New Roman"/>
          <w:sz w:val="24"/>
          <w:szCs w:val="24"/>
        </w:rPr>
        <w:t>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Проектная и исследовательская деятельность: точки соприкосновения</w:t>
      </w:r>
      <w:r w:rsidRPr="00691F27">
        <w:rPr>
          <w:rFonts w:ascii="Times New Roman" w:hAnsi="Times New Roman" w:cs="Times New Roman"/>
          <w:sz w:val="24"/>
          <w:szCs w:val="24"/>
        </w:rPr>
        <w:t xml:space="preserve">. Проектная деятельность. Исследовательская деятельность. Сходства и отличия проекта и исследования. Проектный подход при проведении исследования. Исследовательские проекты. Основополагающие принципы естественно-научного исследования. Гуманитарное исследование. </w:t>
      </w:r>
      <w:r w:rsidRPr="00691F27">
        <w:rPr>
          <w:rFonts w:ascii="Times New Roman" w:hAnsi="Times New Roman" w:cs="Times New Roman"/>
          <w:i/>
          <w:sz w:val="24"/>
          <w:szCs w:val="24"/>
        </w:rPr>
        <w:t>Виды исследовательских работ</w:t>
      </w:r>
      <w:r w:rsidRPr="00691F27">
        <w:rPr>
          <w:rFonts w:ascii="Times New Roman" w:hAnsi="Times New Roman" w:cs="Times New Roman"/>
          <w:sz w:val="24"/>
          <w:szCs w:val="24"/>
        </w:rPr>
        <w:t xml:space="preserve">: доклад, тезисы доклада, стендовый доклад, литературный обзор, рецензия, научная статья, научный отчет, реферат, проект.  </w:t>
      </w:r>
      <w:r w:rsidRPr="00691F27">
        <w:rPr>
          <w:rFonts w:ascii="Times New Roman" w:hAnsi="Times New Roman" w:cs="Times New Roman"/>
          <w:b/>
          <w:sz w:val="24"/>
          <w:szCs w:val="24"/>
        </w:rPr>
        <w:t>(1час)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Основные понятия учебно-исследовательской деятельности</w:t>
      </w:r>
      <w:r w:rsidRPr="00691F27">
        <w:rPr>
          <w:rFonts w:ascii="Times New Roman" w:hAnsi="Times New Roman" w:cs="Times New Roman"/>
          <w:sz w:val="24"/>
          <w:szCs w:val="24"/>
        </w:rPr>
        <w:t xml:space="preserve">. Феномен исследовательского поведения. Исследовательские способности. Исследовательское поведение как творчество. Научные теории. </w:t>
      </w:r>
      <w:r w:rsidRPr="00691F27">
        <w:rPr>
          <w:rFonts w:ascii="Times New Roman" w:hAnsi="Times New Roman" w:cs="Times New Roman"/>
          <w:b/>
          <w:sz w:val="24"/>
          <w:szCs w:val="24"/>
        </w:rPr>
        <w:t>(1час)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Методологические атрибуты исследовательской деятельности</w:t>
      </w:r>
      <w:r w:rsidRPr="00691F27">
        <w:rPr>
          <w:rFonts w:ascii="Times New Roman" w:hAnsi="Times New Roman" w:cs="Times New Roman"/>
          <w:sz w:val="24"/>
          <w:szCs w:val="24"/>
        </w:rPr>
        <w:t xml:space="preserve">. </w:t>
      </w:r>
      <w:r w:rsidRPr="00691F27">
        <w:rPr>
          <w:rFonts w:ascii="Times New Roman" w:hAnsi="Times New Roman" w:cs="Times New Roman"/>
          <w:i/>
          <w:sz w:val="24"/>
          <w:szCs w:val="24"/>
        </w:rPr>
        <w:t>Построение гипотезы исследования. Предмет и объект исследования</w:t>
      </w:r>
      <w:r w:rsidRPr="00691F27">
        <w:rPr>
          <w:rFonts w:ascii="Times New Roman" w:hAnsi="Times New Roman" w:cs="Times New Roman"/>
          <w:sz w:val="24"/>
          <w:szCs w:val="24"/>
        </w:rPr>
        <w:t xml:space="preserve">. Проблема исследования. Построение гипотезы. Цели и задачи исследования. Обобщение. Классификация. Умозаключения и выводы. </w:t>
      </w:r>
      <w:r w:rsidRPr="00691F27">
        <w:rPr>
          <w:rFonts w:ascii="Times New Roman" w:hAnsi="Times New Roman" w:cs="Times New Roman"/>
          <w:b/>
          <w:sz w:val="24"/>
          <w:szCs w:val="24"/>
        </w:rPr>
        <w:t>(1час)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Методы эмпирического и теоретического исследования.</w:t>
      </w:r>
      <w:r w:rsidRPr="00691F27">
        <w:rPr>
          <w:rFonts w:ascii="Times New Roman" w:hAnsi="Times New Roman" w:cs="Times New Roman"/>
          <w:sz w:val="24"/>
          <w:szCs w:val="24"/>
        </w:rPr>
        <w:t xml:space="preserve">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моделирование); методы теоретического исследования (восхождение от абстрактного к конкретному). </w:t>
      </w:r>
      <w:r w:rsidRPr="00691F27">
        <w:rPr>
          <w:rFonts w:ascii="Times New Roman" w:hAnsi="Times New Roman" w:cs="Times New Roman"/>
          <w:b/>
          <w:sz w:val="24"/>
          <w:szCs w:val="24"/>
        </w:rPr>
        <w:t>(1час)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Практические занятия по проектированию структуры индивидуального проекта (учебного исследования).</w:t>
      </w:r>
      <w:r w:rsidRPr="00691F27">
        <w:rPr>
          <w:rFonts w:ascii="Times New Roman" w:hAnsi="Times New Roman" w:cs="Times New Roman"/>
          <w:sz w:val="24"/>
          <w:szCs w:val="24"/>
        </w:rPr>
        <w:t xml:space="preserve"> Инициализация проекта, исследования. Конструирование темы и проблемы проекта, исследования. Проектный замысел. Критерии безотметочной самооценки и оценки продуктов проекта (результатов исследования). Презентация и защита замыслов проектов и исследовательских работ. Структура проекта, исследовательской работы. Представление структуры индивидуального проекта (учебного исследования). </w:t>
      </w:r>
      <w:r w:rsidRPr="00691F27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F27" w:rsidRPr="00691F27" w:rsidRDefault="00691F27" w:rsidP="00691F27">
      <w:pPr>
        <w:pStyle w:val="aff"/>
        <w:spacing w:after="0"/>
        <w:jc w:val="both"/>
        <w:rPr>
          <w:rFonts w:ascii="Times New Roman" w:hAnsi="Times New Roman"/>
          <w:b/>
          <w:i/>
        </w:rPr>
      </w:pPr>
      <w:bookmarkStart w:id="6" w:name="_Toc529822427"/>
      <w:r w:rsidRPr="00691F27">
        <w:rPr>
          <w:rFonts w:ascii="Times New Roman" w:hAnsi="Times New Roman"/>
          <w:b/>
          <w:i/>
        </w:rPr>
        <w:t>Модуль 2 Информационные ресурсы проектной и исследовательской деятельности</w:t>
      </w:r>
      <w:bookmarkEnd w:id="6"/>
    </w:p>
    <w:p w:rsidR="00691F27" w:rsidRPr="00691F27" w:rsidRDefault="00691F27" w:rsidP="0069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Работа с информационными источниками. Поиск и систематизация информации</w:t>
      </w:r>
      <w:r w:rsidRPr="00691F27">
        <w:rPr>
          <w:rFonts w:ascii="Times New Roman" w:hAnsi="Times New Roman" w:cs="Times New Roman"/>
          <w:sz w:val="24"/>
          <w:szCs w:val="24"/>
        </w:rPr>
        <w:t>. Информационная культура. Виды информационных источников. Инструментарий работы с информацией – методы, приемы, технологии. Отбор и систематизация информации. Что такое плагиат? (</w:t>
      </w:r>
      <w:r w:rsidRPr="00691F27">
        <w:rPr>
          <w:rFonts w:ascii="Times New Roman" w:hAnsi="Times New Roman" w:cs="Times New Roman"/>
          <w:b/>
          <w:sz w:val="24"/>
          <w:szCs w:val="24"/>
        </w:rPr>
        <w:t>1 час</w:t>
      </w:r>
      <w:r w:rsidRPr="00691F27">
        <w:rPr>
          <w:rFonts w:ascii="Times New Roman" w:hAnsi="Times New Roman" w:cs="Times New Roman"/>
          <w:sz w:val="24"/>
          <w:szCs w:val="24"/>
        </w:rPr>
        <w:t>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Информационные ресурсы на бумажных носителях</w:t>
      </w:r>
      <w:r w:rsidRPr="00691F27">
        <w:rPr>
          <w:rFonts w:ascii="Times New Roman" w:hAnsi="Times New Roman" w:cs="Times New Roman"/>
          <w:sz w:val="24"/>
          <w:szCs w:val="24"/>
        </w:rPr>
        <w:t xml:space="preserve">. Рассмотрение текста с точки зрения его структуры. Виды переработки чужого текста. Понятия: конспект, тезисы, реферат, аннотация, рецензия. </w:t>
      </w:r>
      <w:r w:rsidRPr="00691F27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Информационные ресурсы на электронных носителях</w:t>
      </w:r>
      <w:r w:rsidRPr="00691F27">
        <w:rPr>
          <w:rFonts w:ascii="Times New Roman" w:hAnsi="Times New Roman" w:cs="Times New Roman"/>
          <w:sz w:val="24"/>
          <w:szCs w:val="24"/>
        </w:rPr>
        <w:t xml:space="preserve">. Применение информационных технологий в исследовании, проектной деятельности. Способы и формы представления данных. Компьютерная обработка данных исследования. </w:t>
      </w:r>
      <w:r w:rsidRPr="00691F27">
        <w:rPr>
          <w:rFonts w:ascii="Times New Roman" w:hAnsi="Times New Roman" w:cs="Times New Roman"/>
          <w:b/>
          <w:sz w:val="24"/>
          <w:szCs w:val="24"/>
        </w:rPr>
        <w:t>(1 час</w:t>
      </w:r>
      <w:r w:rsidRPr="00691F27">
        <w:rPr>
          <w:rFonts w:ascii="Times New Roman" w:hAnsi="Times New Roman" w:cs="Times New Roman"/>
          <w:sz w:val="24"/>
          <w:szCs w:val="24"/>
        </w:rPr>
        <w:t>).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Сетевые носители – источник информационных ресурсов. Работа в сети Интернет</w:t>
      </w:r>
      <w:r w:rsidRPr="00691F27">
        <w:rPr>
          <w:rFonts w:ascii="Times New Roman" w:hAnsi="Times New Roman" w:cs="Times New Roman"/>
          <w:sz w:val="24"/>
          <w:szCs w:val="24"/>
        </w:rPr>
        <w:t xml:space="preserve">. Создание сайта проекта. Сопровождение проекта (исследования) через работу с социальными сетями. Дистанционная коммуникация в работе над проектом. </w:t>
      </w:r>
      <w:r w:rsidRPr="00691F27">
        <w:rPr>
          <w:rFonts w:ascii="Times New Roman" w:hAnsi="Times New Roman" w:cs="Times New Roman"/>
          <w:b/>
          <w:sz w:val="24"/>
          <w:szCs w:val="24"/>
        </w:rPr>
        <w:t>(1 час</w:t>
      </w:r>
      <w:r w:rsidRPr="00691F27">
        <w:rPr>
          <w:rFonts w:ascii="Times New Roman" w:hAnsi="Times New Roman" w:cs="Times New Roman"/>
          <w:sz w:val="24"/>
          <w:szCs w:val="24"/>
        </w:rPr>
        <w:t>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 xml:space="preserve">Технологии визуализации и систематизации текстовой информации. </w:t>
      </w:r>
      <w:r w:rsidRPr="00691F27">
        <w:rPr>
          <w:rFonts w:ascii="Times New Roman" w:hAnsi="Times New Roman" w:cs="Times New Roman"/>
          <w:sz w:val="24"/>
          <w:szCs w:val="24"/>
        </w:rPr>
        <w:t>Диаграммы и графики. Графы. Сравнительные таблицы. Опорные конспекты.</w:t>
      </w:r>
      <w:r w:rsidRPr="00691F27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Технологии визуализации и систематизации текстовой информации</w:t>
      </w:r>
      <w:r w:rsidRPr="00691F27">
        <w:rPr>
          <w:rFonts w:ascii="Times New Roman" w:hAnsi="Times New Roman" w:cs="Times New Roman"/>
          <w:sz w:val="24"/>
          <w:szCs w:val="24"/>
        </w:rPr>
        <w:t>. Лучевые схемы-пауки и каузальные цепи. Интеллект-карты. Создание скетчей (визуальных заметок). Инфографика. Скрайбинг.</w:t>
      </w:r>
      <w:r w:rsidRPr="00691F27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lastRenderedPageBreak/>
        <w:t>Требования к оформлению проектной и исследовательской работы.</w:t>
      </w:r>
      <w:r w:rsidRPr="00691F27">
        <w:rPr>
          <w:rFonts w:ascii="Times New Roman" w:hAnsi="Times New Roman" w:cs="Times New Roman"/>
          <w:sz w:val="24"/>
          <w:szCs w:val="24"/>
        </w:rPr>
        <w:t xml:space="preserve">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  <w:r w:rsidRPr="00691F27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Практическое занятие (тренинг) по применению технологий визуализации и систематизации текстовой информации</w:t>
      </w:r>
      <w:r w:rsidRPr="00691F27">
        <w:rPr>
          <w:rFonts w:ascii="Times New Roman" w:hAnsi="Times New Roman" w:cs="Times New Roman"/>
          <w:sz w:val="24"/>
          <w:szCs w:val="24"/>
        </w:rPr>
        <w:t>. Представление идеи индивидуального проекта с помощью интеллект-карты.</w:t>
      </w:r>
      <w:r w:rsidRPr="00691F27">
        <w:rPr>
          <w:rFonts w:ascii="Times New Roman" w:hAnsi="Times New Roman" w:cs="Times New Roman"/>
          <w:b/>
          <w:sz w:val="24"/>
          <w:szCs w:val="24"/>
        </w:rPr>
        <w:t xml:space="preserve"> (1 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Практические  занятия. Оформление проектной (исследовательской) работы обучающегося</w:t>
      </w:r>
      <w:r w:rsidRPr="00691F27">
        <w:rPr>
          <w:rFonts w:ascii="Times New Roman" w:hAnsi="Times New Roman" w:cs="Times New Roman"/>
          <w:sz w:val="24"/>
          <w:szCs w:val="24"/>
        </w:rPr>
        <w:t>.</w:t>
      </w:r>
      <w:r w:rsidRPr="00691F27">
        <w:rPr>
          <w:rFonts w:ascii="Times New Roman" w:hAnsi="Times New Roman" w:cs="Times New Roman"/>
          <w:b/>
          <w:sz w:val="24"/>
          <w:szCs w:val="24"/>
        </w:rPr>
        <w:t xml:space="preserve"> (5 часов).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sz w:val="24"/>
          <w:szCs w:val="24"/>
        </w:rPr>
        <w:t>Работа в библиотеке. Изучение литературы по избранной теме. Работа над тезаурусом. Работа с понятийным аппаратом.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sz w:val="24"/>
          <w:szCs w:val="24"/>
        </w:rPr>
        <w:t>Работа над содержанием. Работа над теоретической главой №1. Работа над теоретической главой №2.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sz w:val="24"/>
          <w:szCs w:val="24"/>
        </w:rPr>
        <w:t>Составление плана исследовательской (творческой) деятельности. Опытно-экспериментальная деятельность.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sz w:val="24"/>
          <w:szCs w:val="24"/>
        </w:rPr>
        <w:t>Обработка полученного материала. Опытно-экспериментальная деятельность. Работа над описанием экспериментальной (исследовательской) части.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sz w:val="24"/>
          <w:szCs w:val="24"/>
        </w:rPr>
        <w:t>Опытно-экспериментальная деятельность. Работа над заключением (выводами)</w:t>
      </w:r>
      <w:r w:rsidRPr="00691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1F27" w:rsidRPr="00691F27" w:rsidRDefault="00691F27" w:rsidP="00691F27">
      <w:pPr>
        <w:pStyle w:val="Default"/>
        <w:jc w:val="both"/>
        <w:rPr>
          <w:b/>
          <w:bCs/>
        </w:rPr>
      </w:pPr>
    </w:p>
    <w:p w:rsidR="00691F27" w:rsidRPr="00691F27" w:rsidRDefault="00691F27" w:rsidP="00691F27">
      <w:pPr>
        <w:pStyle w:val="aff"/>
        <w:spacing w:after="0"/>
        <w:jc w:val="both"/>
        <w:rPr>
          <w:rFonts w:ascii="Times New Roman" w:hAnsi="Times New Roman"/>
          <w:b/>
          <w:i/>
        </w:rPr>
      </w:pPr>
      <w:bookmarkStart w:id="7" w:name="_Toc529822428"/>
      <w:r w:rsidRPr="00691F27">
        <w:rPr>
          <w:rFonts w:ascii="Times New Roman" w:hAnsi="Times New Roman"/>
          <w:b/>
          <w:i/>
        </w:rPr>
        <w:t>Модуль 3 Коммуникативные навыки</w:t>
      </w:r>
      <w:bookmarkEnd w:id="7"/>
    </w:p>
    <w:p w:rsidR="00691F27" w:rsidRPr="00691F27" w:rsidRDefault="00691F27" w:rsidP="00691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F27" w:rsidRPr="00691F27" w:rsidRDefault="00691F27" w:rsidP="00691F27">
      <w:pPr>
        <w:pStyle w:val="Default"/>
        <w:ind w:firstLine="709"/>
        <w:jc w:val="both"/>
      </w:pPr>
      <w:r w:rsidRPr="00691F27">
        <w:rPr>
          <w:i/>
        </w:rPr>
        <w:t>Коммуникативная деятельность.</w:t>
      </w:r>
      <w:r w:rsidRPr="00691F27">
        <w:t xml:space="preserve"> Диалог. Монолог. Коммуникации. Коммуникации в профессиональной среде и в обществе в целом. </w:t>
      </w:r>
      <w:r w:rsidRPr="00691F27">
        <w:rPr>
          <w:i/>
        </w:rPr>
        <w:t>Формы и принципы делового общения</w:t>
      </w:r>
      <w:r w:rsidRPr="00691F27">
        <w:t xml:space="preserve">. Вербальное и невербальное общение. </w:t>
      </w:r>
      <w:r w:rsidRPr="00691F27">
        <w:rPr>
          <w:b/>
        </w:rPr>
        <w:t>(1 час)</w:t>
      </w:r>
    </w:p>
    <w:p w:rsidR="00691F27" w:rsidRPr="00691F27" w:rsidRDefault="00691F27" w:rsidP="00691F27">
      <w:pPr>
        <w:pStyle w:val="Default"/>
        <w:ind w:firstLine="709"/>
        <w:jc w:val="both"/>
      </w:pPr>
      <w:r w:rsidRPr="00691F27">
        <w:rPr>
          <w:i/>
        </w:rPr>
        <w:t>Стратегии группового взаимодействия</w:t>
      </w:r>
      <w:r w:rsidRPr="00691F27">
        <w:t xml:space="preserve">. </w:t>
      </w:r>
      <w:r w:rsidRPr="00691F27">
        <w:rPr>
          <w:i/>
        </w:rPr>
        <w:t>Аргументация. Спор. Дискуссия.</w:t>
      </w:r>
      <w:r w:rsidRPr="00691F27">
        <w:t xml:space="preserve"> Групповое общение как деловое взаимодействие. Ориентация на участников. Ориентация на понимание. Правила ведения спора. Дискуссия: виды и технологии. </w:t>
      </w:r>
      <w:r w:rsidRPr="00691F27">
        <w:rPr>
          <w:b/>
        </w:rPr>
        <w:t>(1 час)</w:t>
      </w:r>
    </w:p>
    <w:p w:rsidR="00691F27" w:rsidRPr="00691F27" w:rsidRDefault="00691F27" w:rsidP="00691F27">
      <w:pPr>
        <w:pStyle w:val="Default"/>
        <w:ind w:firstLine="709"/>
        <w:jc w:val="both"/>
      </w:pPr>
      <w:r w:rsidRPr="00691F27">
        <w:t xml:space="preserve">Практическое занятие. Дискуссия. </w:t>
      </w:r>
      <w:r w:rsidRPr="00691F27">
        <w:rPr>
          <w:b/>
        </w:rPr>
        <w:t>(1 час)</w:t>
      </w:r>
    </w:p>
    <w:p w:rsidR="00691F27" w:rsidRPr="00691F27" w:rsidRDefault="00691F27" w:rsidP="00691F27">
      <w:pPr>
        <w:pStyle w:val="Default"/>
        <w:ind w:firstLine="709"/>
        <w:jc w:val="both"/>
        <w:rPr>
          <w:b/>
        </w:rPr>
      </w:pPr>
      <w:r w:rsidRPr="00691F27">
        <w:t xml:space="preserve">Практическое занятие. Дебаты. </w:t>
      </w:r>
      <w:r w:rsidRPr="00691F27">
        <w:rPr>
          <w:b/>
        </w:rPr>
        <w:t>(1 час)</w:t>
      </w:r>
    </w:p>
    <w:p w:rsidR="00691F27" w:rsidRPr="00691F27" w:rsidRDefault="00691F27" w:rsidP="00691F27">
      <w:pPr>
        <w:pStyle w:val="Default"/>
        <w:ind w:firstLine="709"/>
        <w:jc w:val="both"/>
      </w:pPr>
      <w:r w:rsidRPr="00691F27">
        <w:rPr>
          <w:i/>
        </w:rPr>
        <w:t>Публичное выступление: от подготовки до реализации.</w:t>
      </w:r>
      <w:r w:rsidRPr="00691F27">
        <w:t xml:space="preserve"> Этапы подготовки выступления. Подготовка доклада. Требования к докладу. Основные части выступления. Научный стиль речи. Речевые клише. Привлечение внимания аудитории. Использование наглядных средств. Психологический аспект готовности к выступлению. Культура выступления и ведения дискуссии Анализ выступления. </w:t>
      </w:r>
      <w:r w:rsidRPr="00691F27">
        <w:rPr>
          <w:b/>
        </w:rPr>
        <w:t>(1 час)</w:t>
      </w:r>
    </w:p>
    <w:p w:rsidR="00691F27" w:rsidRPr="00691F27" w:rsidRDefault="00691F27" w:rsidP="00691F27">
      <w:pPr>
        <w:pStyle w:val="Default"/>
        <w:ind w:firstLine="709"/>
        <w:jc w:val="both"/>
      </w:pPr>
      <w:r w:rsidRPr="00691F27">
        <w:rPr>
          <w:i/>
        </w:rPr>
        <w:t>Практическое занятие. Публичное выступление.</w:t>
      </w:r>
      <w:r w:rsidRPr="00691F27">
        <w:t xml:space="preserve"> Публичная защита результатов проектной деятельности, исследований. Рефлексия проектной деятельности, исследований.</w:t>
      </w:r>
      <w:r w:rsidRPr="00691F27">
        <w:rPr>
          <w:b/>
          <w:color w:val="auto"/>
          <w:lang w:eastAsia="ar-SA"/>
        </w:rPr>
        <w:t xml:space="preserve"> </w:t>
      </w:r>
      <w:r w:rsidRPr="00691F27">
        <w:rPr>
          <w:b/>
        </w:rPr>
        <w:t>(1 час)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1F27" w:rsidRPr="00691F27" w:rsidRDefault="00691F27" w:rsidP="00691F27">
      <w:pPr>
        <w:pStyle w:val="aff"/>
        <w:spacing w:after="0"/>
        <w:jc w:val="both"/>
        <w:rPr>
          <w:rFonts w:ascii="Times New Roman" w:hAnsi="Times New Roman"/>
          <w:b/>
        </w:rPr>
      </w:pPr>
      <w:bookmarkStart w:id="8" w:name="_Toc529822429"/>
      <w:r w:rsidRPr="00691F27">
        <w:rPr>
          <w:rFonts w:ascii="Times New Roman" w:hAnsi="Times New Roman"/>
          <w:b/>
        </w:rPr>
        <w:t>Модуль 4 Защита результатов проектной и исследовательской деятельности</w:t>
      </w:r>
      <w:bookmarkEnd w:id="8"/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Представление результатов учебного проекта.</w:t>
      </w:r>
      <w:r w:rsidRPr="00691F27">
        <w:rPr>
          <w:rFonts w:ascii="Times New Roman" w:hAnsi="Times New Roman" w:cs="Times New Roman"/>
          <w:sz w:val="24"/>
          <w:szCs w:val="24"/>
        </w:rPr>
        <w:t xml:space="preserve"> Анализ информации, выполнение проекта,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Оценка учебного проекта (учебного исследования).</w:t>
      </w:r>
      <w:r w:rsidRPr="00691F27">
        <w:rPr>
          <w:rFonts w:ascii="Times New Roman" w:hAnsi="Times New Roman" w:cs="Times New Roman"/>
          <w:sz w:val="24"/>
          <w:szCs w:val="24"/>
        </w:rPr>
        <w:t xml:space="preserve">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Представление результатов учебного исследования</w:t>
      </w:r>
      <w:r w:rsidRPr="00691F27">
        <w:rPr>
          <w:rFonts w:ascii="Times New Roman" w:hAnsi="Times New Roman" w:cs="Times New Roman"/>
          <w:sz w:val="24"/>
          <w:szCs w:val="24"/>
        </w:rPr>
        <w:t xml:space="preserve">. Анализ информации, выполнение учебного исследования, формулирование выводов. Подготовка возможных форм представления результатов. Обоснование процесса проектирования. Объяснение полученных результатов. Оценка. Письменный отчет. 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F27" w:rsidRPr="00691F27" w:rsidRDefault="00691F27" w:rsidP="00691F27">
      <w:pPr>
        <w:pStyle w:val="aff"/>
        <w:spacing w:after="0"/>
        <w:jc w:val="both"/>
        <w:rPr>
          <w:rFonts w:ascii="Times New Roman" w:hAnsi="Times New Roman"/>
          <w:b/>
          <w:i/>
        </w:rPr>
      </w:pPr>
      <w:bookmarkStart w:id="9" w:name="_Toc529822430"/>
      <w:r w:rsidRPr="00691F27">
        <w:rPr>
          <w:rFonts w:ascii="Times New Roman" w:hAnsi="Times New Roman"/>
          <w:b/>
          <w:i/>
        </w:rPr>
        <w:t>Модуль 5. Рефлексия проектной деятельности</w:t>
      </w:r>
      <w:bookmarkEnd w:id="9"/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Оценка учебного проекта (учебного исследования)</w:t>
      </w:r>
      <w:r w:rsidRPr="00691F27">
        <w:rPr>
          <w:rFonts w:ascii="Times New Roman" w:hAnsi="Times New Roman" w:cs="Times New Roman"/>
          <w:sz w:val="24"/>
          <w:szCs w:val="24"/>
        </w:rPr>
        <w:t>. Карта самооценки индивидуального проекта (учебного исследования). Анализ выполнения проекта, достигнутых результатов (успехов и неудач) и причин этого, анализ достижений поставленной цели.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lastRenderedPageBreak/>
        <w:t>Основные положения Государственной системы стандартизации Российской Федерации</w:t>
      </w:r>
      <w:r w:rsidRPr="00691F27">
        <w:rPr>
          <w:rFonts w:ascii="Times New Roman" w:hAnsi="Times New Roman" w:cs="Times New Roman"/>
          <w:sz w:val="24"/>
          <w:szCs w:val="24"/>
        </w:rPr>
        <w:t xml:space="preserve"> и ее правовые основы, установленные законами РФ «О стандартизации» и «О защите прав потребителей». Стандартизация и сертификация. Защита интересов проектантов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Государственная система стандартизации. Документы в области стандартизации</w:t>
      </w:r>
      <w:r w:rsidRPr="00691F27">
        <w:rPr>
          <w:rFonts w:ascii="Times New Roman" w:hAnsi="Times New Roman" w:cs="Times New Roman"/>
          <w:sz w:val="24"/>
          <w:szCs w:val="24"/>
        </w:rPr>
        <w:t xml:space="preserve">. Сертификат соответствия. Патентное право в России. 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F27">
        <w:rPr>
          <w:rFonts w:ascii="Times New Roman" w:hAnsi="Times New Roman" w:cs="Times New Roman"/>
          <w:i/>
          <w:sz w:val="24"/>
          <w:szCs w:val="24"/>
        </w:rPr>
        <w:t>Обобщение знаний по курсу «Индивидуальный проект»</w:t>
      </w:r>
      <w:r w:rsidRPr="00691F27">
        <w:rPr>
          <w:rFonts w:ascii="Times New Roman" w:hAnsi="Times New Roman" w:cs="Times New Roman"/>
          <w:sz w:val="24"/>
          <w:szCs w:val="24"/>
        </w:rPr>
        <w:t>. Дальнейшее планирование осуществления проектов.</w:t>
      </w:r>
    </w:p>
    <w:p w:rsidR="00691F27" w:rsidRPr="00691F27" w:rsidRDefault="00691F27" w:rsidP="00691F27">
      <w:pPr>
        <w:shd w:val="clear" w:color="auto" w:fill="FFFFFF"/>
        <w:tabs>
          <w:tab w:val="left" w:pos="709"/>
          <w:tab w:val="left" w:pos="993"/>
          <w:tab w:val="left" w:pos="4605"/>
          <w:tab w:val="center" w:pos="777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975" w:rsidRDefault="00691F27" w:rsidP="00691F27">
      <w:pPr>
        <w:pStyle w:val="1"/>
        <w:keepNext/>
        <w:tabs>
          <w:tab w:val="num" w:pos="0"/>
        </w:tabs>
        <w:suppressAutoHyphens/>
        <w:spacing w:before="0" w:beforeAutospacing="0" w:after="0" w:afterAutospacing="0"/>
        <w:jc w:val="center"/>
        <w:rPr>
          <w:sz w:val="24"/>
          <w:szCs w:val="24"/>
        </w:rPr>
      </w:pPr>
      <w:bookmarkStart w:id="10" w:name="_Toc529822431"/>
      <w:r w:rsidRPr="00691F27">
        <w:rPr>
          <w:sz w:val="24"/>
          <w:szCs w:val="24"/>
        </w:rPr>
        <w:t xml:space="preserve">КАЛЕНДАРНО-ТЕМАТИЧЕСКОЕ ПЛАНИРОВАНИЕ </w:t>
      </w:r>
    </w:p>
    <w:p w:rsidR="00691F27" w:rsidRDefault="00691F27" w:rsidP="00691F27">
      <w:pPr>
        <w:pStyle w:val="1"/>
        <w:keepNext/>
        <w:tabs>
          <w:tab w:val="num" w:pos="0"/>
        </w:tabs>
        <w:suppressAutoHyphens/>
        <w:spacing w:before="0" w:beforeAutospacing="0" w:after="0" w:afterAutospacing="0"/>
        <w:jc w:val="center"/>
        <w:rPr>
          <w:sz w:val="24"/>
          <w:szCs w:val="24"/>
        </w:rPr>
      </w:pPr>
      <w:r w:rsidRPr="00691F27">
        <w:rPr>
          <w:sz w:val="24"/>
          <w:szCs w:val="24"/>
        </w:rPr>
        <w:t>курса «</w:t>
      </w:r>
      <w:r>
        <w:rPr>
          <w:sz w:val="24"/>
          <w:szCs w:val="24"/>
        </w:rPr>
        <w:t xml:space="preserve">Основы проектной деятельности </w:t>
      </w:r>
      <w:r w:rsidRPr="00691F27">
        <w:rPr>
          <w:sz w:val="24"/>
          <w:szCs w:val="24"/>
        </w:rPr>
        <w:t>» (10 класс)</w:t>
      </w:r>
      <w:bookmarkEnd w:id="10"/>
    </w:p>
    <w:p w:rsidR="00A61975" w:rsidRPr="00691F27" w:rsidRDefault="00A61975" w:rsidP="00691F27">
      <w:pPr>
        <w:pStyle w:val="1"/>
        <w:keepNext/>
        <w:tabs>
          <w:tab w:val="num" w:pos="0"/>
        </w:tabs>
        <w:suppressAutoHyphens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9923" w:type="dxa"/>
        <w:tblInd w:w="250" w:type="dxa"/>
        <w:tblLayout w:type="fixed"/>
        <w:tblLook w:val="0000"/>
      </w:tblPr>
      <w:tblGrid>
        <w:gridCol w:w="993"/>
        <w:gridCol w:w="7937"/>
        <w:gridCol w:w="993"/>
      </w:tblGrid>
      <w:tr w:rsidR="00691F27" w:rsidRPr="00691F27" w:rsidTr="00691F27">
        <w:trPr>
          <w:trHeight w:val="454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1F27" w:rsidRPr="00691F27" w:rsidRDefault="00691F27" w:rsidP="0079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91F27" w:rsidRPr="00691F27" w:rsidRDefault="00691F27" w:rsidP="00791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91F27" w:rsidRPr="00691F27" w:rsidTr="00691F27">
        <w:trPr>
          <w:trHeight w:val="454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F27" w:rsidRPr="00691F27" w:rsidTr="00691F27">
        <w:trPr>
          <w:trHeight w:val="5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Pr="00691F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 и содержание курса обучения.</w:t>
            </w: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Тренинг развития креативности и творческих способностей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Понятие «проект». Теоретические основы учебного проектирования. Типология проектов. Управление проектами.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Учебный проект: требования к структуре и содержанию.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проекта.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деятельность: точки соприкосновения. Виды исследовательских работ.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Основные понятия учебно-исследовательской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Методы эмпирического и теоретического исследования.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проектированию структуры индивидуального проекта (учебного исследования)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информационными источниками. Поиск и систематизация информации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на бумажных носителях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ресурсы на электронных носителях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 xml:space="preserve">Сетевые носители – источник информационных ресурсов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визуализации и систематизации текстовой информации. Диаграммы и графики. Графы. Сравнительные таблицы. Опорные конспекты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визуализации и систематизации текстовой информации. Лучевые схемы-пауки и каузальные цепи. Интеллект-карты. Создание скетчей (визуальных заметок). Инфографика. Скрайбинг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проектной и исследовательской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(тренинг) по применению технологий визуализации </w:t>
            </w:r>
            <w:r w:rsidRPr="0069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систематизации текстовой информации (интеллект-карты, презенации)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91F27" w:rsidRPr="00691F27" w:rsidTr="00691F27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занятия. Оформление проектной (исследовательской) работы обучающегося: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691F27" w:rsidRPr="00691F27" w:rsidTr="00691F27"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Работа в библиотеке. Изучение литературы по избранной теме. Работа над тезаурусом. Работа с понятийным аппаратом.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содержанием. Работа над теоретической главой №1. Работа над теоретической главой №2.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Составление плана исследовательской (творческой) деятельности. Опытно-экспериментальная деятельность.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Обработка полученного материала. Опытно-экспериментальная деятельность. Работа над описанием экспериментальной (исследовательской) части.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деятельность. Работа над заключением (выводами)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  <w:r w:rsidRPr="00691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Формы и принципы делового общения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Стратегии группового взаимодействия. Аргументация. Спор. Дискуссия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Дискуссия.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Дебаты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выступление: от подготовки до реализации.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Практическое занятие. </w:t>
            </w: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Предзащита проекта (исследования). Индивидуальные консультации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учебного проекта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результатов учебного 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учебного проекта (учебного исследования)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Государственной системы стандартизации Российской Федерации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система стандартизации. Документы в области стандартизации.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A61975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курсу «</w:t>
            </w:r>
            <w:r w:rsidR="00A619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  <w:r w:rsidRPr="0069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курса.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F27" w:rsidRPr="00691F27" w:rsidTr="00691F27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27" w:rsidRPr="00691F27" w:rsidRDefault="00691F27" w:rsidP="00791843">
            <w:pPr>
              <w:snapToGri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F27" w:rsidRPr="00691F27" w:rsidRDefault="00691F27" w:rsidP="0079184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691F27" w:rsidRPr="00691F27" w:rsidRDefault="00691F27" w:rsidP="000A74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91F27" w:rsidRPr="00691F27" w:rsidSect="00C34290">
      <w:footerReference w:type="even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A2" w:rsidRDefault="00575EA2" w:rsidP="00251FB3">
      <w:pPr>
        <w:spacing w:after="0" w:line="240" w:lineRule="auto"/>
      </w:pPr>
      <w:r>
        <w:separator/>
      </w:r>
    </w:p>
  </w:endnote>
  <w:endnote w:type="continuationSeparator" w:id="1">
    <w:p w:rsidR="00575EA2" w:rsidRDefault="00575EA2" w:rsidP="0025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C2A" w:rsidRDefault="00D72C2F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284C2A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284C2A" w:rsidRDefault="00284C2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A2" w:rsidRDefault="00575EA2" w:rsidP="00251FB3">
      <w:pPr>
        <w:spacing w:after="0" w:line="240" w:lineRule="auto"/>
      </w:pPr>
      <w:r>
        <w:separator/>
      </w:r>
    </w:p>
  </w:footnote>
  <w:footnote w:type="continuationSeparator" w:id="1">
    <w:p w:rsidR="00575EA2" w:rsidRDefault="00575EA2" w:rsidP="00251FB3">
      <w:pPr>
        <w:spacing w:after="0" w:line="240" w:lineRule="auto"/>
      </w:pPr>
      <w:r>
        <w:continuationSeparator/>
      </w:r>
    </w:p>
  </w:footnote>
  <w:footnote w:id="2">
    <w:p w:rsidR="00284C2A" w:rsidRDefault="00284C2A" w:rsidP="00251FB3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EEA35C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226ACC"/>
    <w:multiLevelType w:val="hybridMultilevel"/>
    <w:tmpl w:val="824885D0"/>
    <w:lvl w:ilvl="0" w:tplc="1F9E34C8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11406"/>
    <w:multiLevelType w:val="hybridMultilevel"/>
    <w:tmpl w:val="1346DF82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7468C6"/>
    <w:multiLevelType w:val="hybridMultilevel"/>
    <w:tmpl w:val="9C34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06E03"/>
    <w:multiLevelType w:val="hybridMultilevel"/>
    <w:tmpl w:val="51CEA85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1BB649F2"/>
    <w:multiLevelType w:val="hybridMultilevel"/>
    <w:tmpl w:val="F5FA1FC2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0449C7"/>
    <w:multiLevelType w:val="hybridMultilevel"/>
    <w:tmpl w:val="414C6C00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301141"/>
    <w:multiLevelType w:val="hybridMultilevel"/>
    <w:tmpl w:val="648CC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AC6DCA"/>
    <w:multiLevelType w:val="hybridMultilevel"/>
    <w:tmpl w:val="10864FB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2E826645"/>
    <w:multiLevelType w:val="hybridMultilevel"/>
    <w:tmpl w:val="47EE0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94388"/>
    <w:multiLevelType w:val="hybridMultilevel"/>
    <w:tmpl w:val="4A10AB30"/>
    <w:lvl w:ilvl="0" w:tplc="AD66B75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4">
    <w:nsid w:val="3D2B6B53"/>
    <w:multiLevelType w:val="hybridMultilevel"/>
    <w:tmpl w:val="3ECC9E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C07931"/>
    <w:multiLevelType w:val="hybridMultilevel"/>
    <w:tmpl w:val="4EA6ADDA"/>
    <w:lvl w:ilvl="0" w:tplc="236E7F76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E7131"/>
    <w:multiLevelType w:val="hybridMultilevel"/>
    <w:tmpl w:val="6824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E7E03"/>
    <w:multiLevelType w:val="multilevel"/>
    <w:tmpl w:val="2722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B12E7"/>
    <w:multiLevelType w:val="hybridMultilevel"/>
    <w:tmpl w:val="D874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B854E5"/>
    <w:multiLevelType w:val="hybridMultilevel"/>
    <w:tmpl w:val="AD761A18"/>
    <w:lvl w:ilvl="0" w:tplc="55BA532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A5E6D7DA">
      <w:start w:val="6"/>
      <w:numFmt w:val="bullet"/>
      <w:lvlText w:val="•"/>
      <w:lvlJc w:val="left"/>
      <w:pPr>
        <w:ind w:left="1740" w:hanging="72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E13CC"/>
    <w:multiLevelType w:val="hybridMultilevel"/>
    <w:tmpl w:val="3FC2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88655F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8">
    <w:nsid w:val="7B6C39FA"/>
    <w:multiLevelType w:val="hybridMultilevel"/>
    <w:tmpl w:val="E432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8"/>
  </w:num>
  <w:num w:numId="5">
    <w:abstractNumId w:val="6"/>
  </w:num>
  <w:num w:numId="6">
    <w:abstractNumId w:val="5"/>
  </w:num>
  <w:num w:numId="7">
    <w:abstractNumId w:val="2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3"/>
  </w:num>
  <w:num w:numId="12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14">
    <w:abstractNumId w:val="25"/>
  </w:num>
  <w:num w:numId="15">
    <w:abstractNumId w:val="22"/>
  </w:num>
  <w:num w:numId="16">
    <w:abstractNumId w:val="24"/>
  </w:num>
  <w:num w:numId="17">
    <w:abstractNumId w:val="17"/>
  </w:num>
  <w:num w:numId="18">
    <w:abstractNumId w:val="19"/>
  </w:num>
  <w:num w:numId="19">
    <w:abstractNumId w:val="23"/>
  </w:num>
  <w:num w:numId="20">
    <w:abstractNumId w:val="4"/>
  </w:num>
  <w:num w:numId="21">
    <w:abstractNumId w:val="3"/>
  </w:num>
  <w:num w:numId="22">
    <w:abstractNumId w:val="7"/>
  </w:num>
  <w:num w:numId="23">
    <w:abstractNumId w:val="9"/>
  </w:num>
  <w:num w:numId="24">
    <w:abstractNumId w:val="11"/>
  </w:num>
  <w:num w:numId="25">
    <w:abstractNumId w:val="12"/>
  </w:num>
  <w:num w:numId="26">
    <w:abstractNumId w:val="2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5"/>
  </w:num>
  <w:num w:numId="30">
    <w:abstractNumId w:val="18"/>
  </w:num>
  <w:num w:numId="31">
    <w:abstractNumId w:val="16"/>
  </w:num>
  <w:num w:numId="32">
    <w:abstractNumId w:val="10"/>
  </w:num>
  <w:num w:numId="33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B7B"/>
    <w:rsid w:val="000245A9"/>
    <w:rsid w:val="000748F6"/>
    <w:rsid w:val="000A7407"/>
    <w:rsid w:val="000E0B7C"/>
    <w:rsid w:val="00105E60"/>
    <w:rsid w:val="001B55BB"/>
    <w:rsid w:val="00246EAE"/>
    <w:rsid w:val="00251FB3"/>
    <w:rsid w:val="00284C2A"/>
    <w:rsid w:val="002B0029"/>
    <w:rsid w:val="00404A80"/>
    <w:rsid w:val="004447D7"/>
    <w:rsid w:val="00450BD3"/>
    <w:rsid w:val="0045272D"/>
    <w:rsid w:val="0047127B"/>
    <w:rsid w:val="004B456B"/>
    <w:rsid w:val="004D4FF5"/>
    <w:rsid w:val="00555F8F"/>
    <w:rsid w:val="00573A58"/>
    <w:rsid w:val="00575EA2"/>
    <w:rsid w:val="00691F27"/>
    <w:rsid w:val="006C62F4"/>
    <w:rsid w:val="00721549"/>
    <w:rsid w:val="00774D6E"/>
    <w:rsid w:val="007855E5"/>
    <w:rsid w:val="00806955"/>
    <w:rsid w:val="008D0B7B"/>
    <w:rsid w:val="008E2601"/>
    <w:rsid w:val="008E7F4E"/>
    <w:rsid w:val="009139CE"/>
    <w:rsid w:val="0093378F"/>
    <w:rsid w:val="0094152D"/>
    <w:rsid w:val="009615D1"/>
    <w:rsid w:val="00987149"/>
    <w:rsid w:val="009E5630"/>
    <w:rsid w:val="00A61975"/>
    <w:rsid w:val="00A72695"/>
    <w:rsid w:val="00A802C9"/>
    <w:rsid w:val="00A813F8"/>
    <w:rsid w:val="00AB7D39"/>
    <w:rsid w:val="00B044C6"/>
    <w:rsid w:val="00B55149"/>
    <w:rsid w:val="00B761B6"/>
    <w:rsid w:val="00C34290"/>
    <w:rsid w:val="00CB3472"/>
    <w:rsid w:val="00CC060B"/>
    <w:rsid w:val="00CC2255"/>
    <w:rsid w:val="00D72C2F"/>
    <w:rsid w:val="00DA4AA9"/>
    <w:rsid w:val="00DB377B"/>
    <w:rsid w:val="00DE2F14"/>
    <w:rsid w:val="00E469E9"/>
    <w:rsid w:val="00E956EF"/>
    <w:rsid w:val="00F14360"/>
    <w:rsid w:val="00FA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after="0"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"/>
    <w:uiPriority w:val="99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"/>
    <w:uiPriority w:val="99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after="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after="0"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after="0"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after="0"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after="0"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after="0"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  <w:jc w:val="both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  <w:jc w:val="both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after="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jc w:val="both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after="0" w:line="259" w:lineRule="exact"/>
      <w:ind w:firstLine="560"/>
      <w:jc w:val="both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after="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uiPriority w:val="99"/>
    <w:rsid w:val="00CB3472"/>
    <w:pPr>
      <w:spacing w:after="0"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rsid w:val="00CB347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uiPriority w:val="99"/>
    <w:qFormat/>
    <w:rsid w:val="001B55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e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">
    <w:name w:val="No Spacing"/>
    <w:rsid w:val="00691F27"/>
    <w:pPr>
      <w:suppressAutoHyphens/>
      <w:spacing w:after="0" w:line="100" w:lineRule="atLeast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Default">
    <w:name w:val="Default"/>
    <w:rsid w:val="00691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">
    <w:name w:val="Subtitle"/>
    <w:basedOn w:val="a"/>
    <w:next w:val="a"/>
    <w:link w:val="aff0"/>
    <w:uiPriority w:val="11"/>
    <w:qFormat/>
    <w:rsid w:val="00691F27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0">
    <w:name w:val="Подзаголовок Знак"/>
    <w:basedOn w:val="a0"/>
    <w:link w:val="aff"/>
    <w:uiPriority w:val="11"/>
    <w:rsid w:val="00691F27"/>
    <w:rPr>
      <w:rFonts w:ascii="Cambria" w:eastAsia="Times New Roman" w:hAnsi="Cambria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2020-09-11T08:21:00Z</cp:lastPrinted>
  <dcterms:created xsi:type="dcterms:W3CDTF">2019-10-08T12:44:00Z</dcterms:created>
  <dcterms:modified xsi:type="dcterms:W3CDTF">2020-10-11T15:32:00Z</dcterms:modified>
</cp:coreProperties>
</file>