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7A" w:rsidRPr="00A76090" w:rsidRDefault="00E21483" w:rsidP="00A9167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6552B2E4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167A" w:rsidRPr="00A76090" w:rsidRDefault="00A9167A" w:rsidP="00A9167A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A9167A" w:rsidRPr="00A76090" w:rsidRDefault="00A9167A" w:rsidP="00A9167A">
      <w:pPr>
        <w:rPr>
          <w:rFonts w:eastAsia="Times New Roman"/>
          <w:b/>
          <w:bCs/>
          <w:sz w:val="40"/>
        </w:rPr>
      </w:pPr>
    </w:p>
    <w:p w:rsidR="00A9167A" w:rsidRPr="00A76090" w:rsidRDefault="00A9167A" w:rsidP="00A9167A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A76090">
        <w:rPr>
          <w:rFonts w:eastAsia="Times New Roman"/>
          <w:b/>
          <w:bCs/>
          <w:color w:val="000000"/>
          <w:sz w:val="40"/>
          <w:szCs w:val="40"/>
        </w:rPr>
        <w:t>Рабочая программа</w:t>
      </w:r>
    </w:p>
    <w:p w:rsidR="00A9167A" w:rsidRPr="00A76090" w:rsidRDefault="00A9167A" w:rsidP="00A9167A">
      <w:pPr>
        <w:tabs>
          <w:tab w:val="left" w:pos="9288"/>
        </w:tabs>
        <w:jc w:val="both"/>
        <w:rPr>
          <w:rFonts w:eastAsia="Times New Roman"/>
          <w:b/>
          <w:sz w:val="28"/>
          <w:szCs w:val="28"/>
        </w:rPr>
      </w:pPr>
    </w:p>
    <w:p w:rsidR="00A9167A" w:rsidRDefault="00A9167A" w:rsidP="00A9167A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D222E0">
        <w:rPr>
          <w:rFonts w:eastAsia="Times New Roman"/>
          <w:color w:val="000000"/>
          <w:sz w:val="28"/>
          <w:szCs w:val="28"/>
        </w:rPr>
        <w:t xml:space="preserve">по </w:t>
      </w:r>
      <w:r w:rsidR="006332B7">
        <w:rPr>
          <w:rFonts w:eastAsia="Times New Roman"/>
          <w:color w:val="000000"/>
          <w:sz w:val="28"/>
          <w:szCs w:val="28"/>
        </w:rPr>
        <w:t>общес</w:t>
      </w:r>
      <w:r>
        <w:rPr>
          <w:rFonts w:eastAsia="Times New Roman"/>
          <w:color w:val="000000"/>
          <w:sz w:val="28"/>
          <w:szCs w:val="28"/>
        </w:rPr>
        <w:t>т</w:t>
      </w:r>
      <w:r w:rsidR="006332B7">
        <w:rPr>
          <w:rFonts w:eastAsia="Times New Roman"/>
          <w:color w:val="000000"/>
          <w:sz w:val="28"/>
          <w:szCs w:val="28"/>
        </w:rPr>
        <w:t>в</w:t>
      </w:r>
      <w:r>
        <w:rPr>
          <w:rFonts w:eastAsia="Times New Roman"/>
          <w:color w:val="000000"/>
          <w:sz w:val="28"/>
          <w:szCs w:val="28"/>
        </w:rPr>
        <w:t>ознанию</w:t>
      </w:r>
      <w:r w:rsidR="001911D1">
        <w:rPr>
          <w:rFonts w:eastAsia="Times New Roman"/>
          <w:color w:val="000000"/>
          <w:sz w:val="28"/>
          <w:szCs w:val="28"/>
        </w:rPr>
        <w:t xml:space="preserve"> (включая экономику и право)</w:t>
      </w:r>
    </w:p>
    <w:p w:rsidR="00A9167A" w:rsidRDefault="00A9167A" w:rsidP="00A9167A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 класс</w:t>
      </w:r>
    </w:p>
    <w:p w:rsidR="00A9167A" w:rsidRPr="00D222E0" w:rsidRDefault="00A9167A" w:rsidP="00A9167A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(среднее </w:t>
      </w:r>
      <w:r w:rsidR="0016797A">
        <w:rPr>
          <w:rFonts w:eastAsia="Times New Roman"/>
          <w:color w:val="000000"/>
          <w:sz w:val="28"/>
          <w:szCs w:val="28"/>
        </w:rPr>
        <w:t xml:space="preserve">(полное) </w:t>
      </w:r>
      <w:r>
        <w:rPr>
          <w:rFonts w:eastAsia="Times New Roman"/>
          <w:color w:val="000000"/>
          <w:sz w:val="28"/>
          <w:szCs w:val="28"/>
        </w:rPr>
        <w:t>общее образование)</w:t>
      </w:r>
    </w:p>
    <w:p w:rsidR="00A9167A" w:rsidRPr="00A76090" w:rsidRDefault="00A9167A" w:rsidP="00A9167A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A9167A" w:rsidRPr="00A76090" w:rsidRDefault="00A9167A" w:rsidP="00A9167A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A9167A" w:rsidRDefault="00A9167A" w:rsidP="00A9167A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Ханафиева Диана Руслановна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</w:p>
    <w:p w:rsidR="00A9167A" w:rsidRPr="00A76090" w:rsidRDefault="00A9167A" w:rsidP="00A9167A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учитель истории и обществознания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первая квал.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категория            </w:t>
      </w:r>
    </w:p>
    <w:p w:rsidR="00A9167A" w:rsidRDefault="00A9167A" w:rsidP="00E21483">
      <w:pPr>
        <w:tabs>
          <w:tab w:val="left" w:pos="429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  <w:bookmarkStart w:id="0" w:name="_GoBack"/>
      <w:bookmarkEnd w:id="0"/>
    </w:p>
    <w:p w:rsidR="004E442B" w:rsidRPr="004E442B" w:rsidRDefault="00A9167A" w:rsidP="004E442B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2020-2021 учебный год</w:t>
      </w:r>
    </w:p>
    <w:p w:rsidR="004E442B" w:rsidRDefault="004E442B">
      <w:pPr>
        <w:ind w:left="4580"/>
        <w:rPr>
          <w:rFonts w:eastAsia="Times New Roman"/>
          <w:b/>
          <w:bCs/>
          <w:sz w:val="28"/>
          <w:szCs w:val="28"/>
        </w:rPr>
      </w:pPr>
    </w:p>
    <w:p w:rsidR="004E0FD0" w:rsidRDefault="00A11A52">
      <w:pPr>
        <w:ind w:left="4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1.Требования к уровню подготовки выпускников</w:t>
      </w:r>
    </w:p>
    <w:p w:rsidR="004E0FD0" w:rsidRDefault="004E0FD0">
      <w:pPr>
        <w:spacing w:line="5" w:lineRule="exact"/>
        <w:rPr>
          <w:sz w:val="20"/>
          <w:szCs w:val="20"/>
        </w:rPr>
      </w:pPr>
    </w:p>
    <w:p w:rsidR="004E0FD0" w:rsidRPr="00A9167A" w:rsidRDefault="00A11A52" w:rsidP="00A9167A">
      <w:pPr>
        <w:jc w:val="both"/>
        <w:rPr>
          <w:i/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В результате изучения обществ</w:t>
      </w:r>
      <w:r w:rsidR="00A9167A">
        <w:rPr>
          <w:rFonts w:eastAsia="Times New Roman"/>
          <w:sz w:val="24"/>
          <w:szCs w:val="24"/>
        </w:rPr>
        <w:t xml:space="preserve">ознания ученик </w:t>
      </w:r>
      <w:r w:rsidR="00A9167A" w:rsidRPr="00A9167A">
        <w:rPr>
          <w:rFonts w:eastAsia="Times New Roman"/>
          <w:i/>
          <w:sz w:val="24"/>
          <w:szCs w:val="24"/>
        </w:rPr>
        <w:t>должен</w:t>
      </w:r>
      <w:r w:rsidRPr="00A9167A">
        <w:rPr>
          <w:rFonts w:eastAsia="Times New Roman"/>
          <w:i/>
          <w:sz w:val="24"/>
          <w:szCs w:val="24"/>
        </w:rPr>
        <w:t>: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b/>
          <w:bCs/>
          <w:i/>
          <w:iCs/>
          <w:sz w:val="24"/>
          <w:szCs w:val="24"/>
        </w:rPr>
        <w:t>знать/понимать: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4E0FD0" w:rsidRPr="00A9167A" w:rsidRDefault="004E0FD0" w:rsidP="00A9167A">
      <w:pPr>
        <w:spacing w:line="1" w:lineRule="exact"/>
        <w:jc w:val="both"/>
        <w:rPr>
          <w:sz w:val="24"/>
          <w:szCs w:val="24"/>
        </w:rPr>
      </w:pP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4E0FD0" w:rsidRPr="00A9167A" w:rsidRDefault="004E0FD0" w:rsidP="00A9167A">
      <w:pPr>
        <w:spacing w:line="1" w:lineRule="exact"/>
        <w:jc w:val="both"/>
        <w:rPr>
          <w:sz w:val="24"/>
          <w:szCs w:val="24"/>
        </w:rPr>
      </w:pP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особенности социально-гуманитарного познания;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b/>
          <w:bCs/>
          <w:i/>
          <w:iCs/>
          <w:sz w:val="24"/>
          <w:szCs w:val="24"/>
        </w:rPr>
        <w:t>уметь: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характеризовать основные социальные объекты, выделяя их существенные признаки, закономерности развития;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4E0FD0" w:rsidRPr="00A9167A" w:rsidRDefault="004E0FD0" w:rsidP="00A9167A">
      <w:pPr>
        <w:spacing w:line="1" w:lineRule="exact"/>
        <w:jc w:val="both"/>
        <w:rPr>
          <w:sz w:val="24"/>
          <w:szCs w:val="24"/>
        </w:rPr>
      </w:pP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осуществлять поиск социальной информации, представленной в различных знаковых системах;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4E0FD0" w:rsidRPr="00A9167A" w:rsidRDefault="004E0FD0" w:rsidP="00A9167A">
      <w:pPr>
        <w:spacing w:line="1" w:lineRule="exact"/>
        <w:jc w:val="both"/>
        <w:rPr>
          <w:sz w:val="24"/>
          <w:szCs w:val="24"/>
        </w:rPr>
      </w:pP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подготовить устное выступление, творческую работу по социальной проблематике;</w:t>
      </w:r>
    </w:p>
    <w:p w:rsidR="00A9167A" w:rsidRDefault="00A11A52" w:rsidP="00A9167A">
      <w:pPr>
        <w:jc w:val="both"/>
        <w:rPr>
          <w:rFonts w:eastAsia="Times New Roman"/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b/>
          <w:bCs/>
          <w:i/>
          <w:iCs/>
          <w:sz w:val="24"/>
          <w:szCs w:val="24"/>
        </w:rPr>
        <w:t xml:space="preserve">использовать </w:t>
      </w:r>
      <w:r w:rsidRPr="00A9167A">
        <w:rPr>
          <w:rFonts w:eastAsia="Times New Roman"/>
          <w:sz w:val="24"/>
          <w:szCs w:val="24"/>
        </w:rPr>
        <w:t>приобретенные знания и умения в практической деятельности и повседневной жизни: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4E0FD0" w:rsidRPr="00A9167A" w:rsidRDefault="004E0FD0" w:rsidP="00A9167A">
      <w:pPr>
        <w:spacing w:line="1" w:lineRule="exact"/>
        <w:jc w:val="both"/>
        <w:rPr>
          <w:sz w:val="24"/>
          <w:szCs w:val="24"/>
        </w:rPr>
      </w:pP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совершенствования собственной познавательной деятельности;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решения практических жизненных проблем, возникающих в социальной деятельности;</w:t>
      </w:r>
    </w:p>
    <w:p w:rsidR="004E0FD0" w:rsidRPr="00A9167A" w:rsidRDefault="004E0FD0" w:rsidP="00A9167A">
      <w:pPr>
        <w:spacing w:line="1" w:lineRule="exact"/>
        <w:jc w:val="both"/>
        <w:rPr>
          <w:sz w:val="24"/>
          <w:szCs w:val="24"/>
        </w:rPr>
      </w:pP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предвидения возможных последствий определенных социальных действий;</w:t>
      </w:r>
    </w:p>
    <w:p w:rsidR="004E0FD0" w:rsidRPr="00A9167A" w:rsidRDefault="004E0FD0" w:rsidP="00A9167A">
      <w:pPr>
        <w:spacing w:line="1" w:lineRule="exact"/>
        <w:jc w:val="both"/>
        <w:rPr>
          <w:sz w:val="24"/>
          <w:szCs w:val="24"/>
        </w:rPr>
      </w:pP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оценки происходящих событий и поведения людей с точки зрения морали и права;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lastRenderedPageBreak/>
        <w:t>– реализации и защиты прав человека и гражданина, осознанного выполнения гражданских обязанностей;</w:t>
      </w:r>
    </w:p>
    <w:p w:rsidR="004E0FD0" w:rsidRPr="00A9167A" w:rsidRDefault="004E0FD0" w:rsidP="00A9167A">
      <w:pPr>
        <w:spacing w:line="1" w:lineRule="exact"/>
        <w:jc w:val="both"/>
        <w:rPr>
          <w:sz w:val="24"/>
          <w:szCs w:val="24"/>
        </w:rPr>
      </w:pP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– осуществления конструктивного взаимодействия людей с разными убеждениями, культурными ценностями, социальным положением</w:t>
      </w:r>
      <w:r w:rsidR="00A9167A">
        <w:rPr>
          <w:sz w:val="24"/>
          <w:szCs w:val="24"/>
        </w:rPr>
        <w:t>.</w:t>
      </w:r>
    </w:p>
    <w:p w:rsidR="004E0FD0" w:rsidRPr="00A9167A" w:rsidRDefault="00A11A52" w:rsidP="00A9167A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 xml:space="preserve">Рабочая программа включает в себя 10% материала по реализации регионального компонента </w:t>
      </w:r>
      <w:r w:rsidRPr="00A9167A">
        <w:rPr>
          <w:rFonts w:eastAsia="Times New Roman"/>
          <w:b/>
          <w:bCs/>
          <w:sz w:val="24"/>
          <w:szCs w:val="24"/>
        </w:rPr>
        <w:t>(РК)</w:t>
      </w:r>
      <w:r w:rsidR="00A9167A">
        <w:rPr>
          <w:rFonts w:eastAsia="Times New Roman"/>
          <w:b/>
          <w:bCs/>
          <w:sz w:val="24"/>
          <w:szCs w:val="24"/>
        </w:rPr>
        <w:t>.</w:t>
      </w:r>
    </w:p>
    <w:p w:rsidR="004E442B" w:rsidRDefault="004E442B" w:rsidP="00A9167A">
      <w:pPr>
        <w:jc w:val="both"/>
        <w:rPr>
          <w:sz w:val="24"/>
          <w:szCs w:val="24"/>
        </w:rPr>
      </w:pPr>
    </w:p>
    <w:p w:rsidR="004E442B" w:rsidRPr="00A9167A" w:rsidRDefault="004E442B" w:rsidP="004E442B">
      <w:pPr>
        <w:ind w:right="300"/>
        <w:jc w:val="center"/>
        <w:rPr>
          <w:sz w:val="24"/>
          <w:szCs w:val="24"/>
        </w:rPr>
      </w:pPr>
      <w:r w:rsidRPr="00A9167A">
        <w:rPr>
          <w:rFonts w:eastAsia="Times New Roman"/>
          <w:b/>
          <w:bCs/>
          <w:sz w:val="24"/>
          <w:szCs w:val="24"/>
        </w:rPr>
        <w:t>2. Содержание учебного предмета</w:t>
      </w:r>
    </w:p>
    <w:p w:rsidR="004E442B" w:rsidRPr="00A9167A" w:rsidRDefault="004E442B" w:rsidP="004E442B">
      <w:pPr>
        <w:spacing w:line="1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b/>
          <w:bCs/>
          <w:sz w:val="24"/>
          <w:szCs w:val="24"/>
        </w:rPr>
        <w:t>РАЗДЕЛ I. ЧЕЛОВЕК И ЭКОНОМИКА (31 ч.)</w:t>
      </w:r>
    </w:p>
    <w:p w:rsidR="004E442B" w:rsidRPr="00A9167A" w:rsidRDefault="004E442B" w:rsidP="004E442B">
      <w:pPr>
        <w:spacing w:line="5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Экономика и экономическая наука. Ч</w:t>
      </w:r>
      <w:r>
        <w:rPr>
          <w:rFonts w:eastAsia="Times New Roman"/>
          <w:sz w:val="24"/>
          <w:szCs w:val="24"/>
        </w:rPr>
        <w:t xml:space="preserve">то изучает экономическая наука. Экономическая </w:t>
      </w:r>
      <w:r w:rsidRPr="00A9167A">
        <w:rPr>
          <w:rFonts w:eastAsia="Times New Roman"/>
          <w:sz w:val="24"/>
          <w:szCs w:val="24"/>
        </w:rPr>
        <w:t>деятельность. Измерители экономической деятельности. Понятие ВВП.</w:t>
      </w:r>
    </w:p>
    <w:p w:rsidR="004E442B" w:rsidRPr="00A9167A" w:rsidRDefault="004E442B" w:rsidP="004E442B">
      <w:pPr>
        <w:spacing w:line="11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Экономический рост и развитие. Факторы экономического роста. Экономические циклы.</w:t>
      </w:r>
    </w:p>
    <w:p w:rsidR="004E442B" w:rsidRPr="00A9167A" w:rsidRDefault="004E442B" w:rsidP="004E442B">
      <w:pPr>
        <w:spacing w:line="1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spacing w:line="239" w:lineRule="auto"/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 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</w:t>
      </w:r>
    </w:p>
    <w:p w:rsidR="004E442B" w:rsidRPr="00A9167A" w:rsidRDefault="004E442B" w:rsidP="004E442B">
      <w:pPr>
        <w:spacing w:line="2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Бизнес в экономике. Организационно-правовые формы и правовой режим предпринимательской деятельности.</w:t>
      </w: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Вокруг бизнеса. Источники финансирования бизнеса. Основные принципы менеджмента. Основы маркетинга.</w:t>
      </w: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</w:t>
      </w: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4E442B" w:rsidRPr="00A9167A" w:rsidRDefault="004E442B" w:rsidP="004E442B">
      <w:pPr>
        <w:spacing w:line="12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Рынок труда. Безработица. Причины и экономические последствия безработицы. Государственная политика в области занятости.</w:t>
      </w: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4E442B" w:rsidRPr="00A9167A" w:rsidRDefault="004E442B" w:rsidP="004E442B">
      <w:pPr>
        <w:spacing w:line="1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4E442B" w:rsidRPr="00A9167A" w:rsidRDefault="004E442B" w:rsidP="004E442B">
      <w:pPr>
        <w:spacing w:line="30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b/>
          <w:bCs/>
          <w:sz w:val="24"/>
          <w:szCs w:val="24"/>
        </w:rPr>
        <w:t>РАЗДЕЛ II. ПРОБЛЕМЫ СОЦИАЛЬНО-ПОЛИТИЧЕСКОГО РАЗВИТИЯ ОБЩЕСТВА (12 ч.)</w:t>
      </w:r>
    </w:p>
    <w:p w:rsidR="004E442B" w:rsidRPr="00A9167A" w:rsidRDefault="004E442B" w:rsidP="004E442B">
      <w:pPr>
        <w:spacing w:line="4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Свобода и необходимость в человеческой деятельности. Выбор в условиях альтернативы и ответственность за его последствия.</w:t>
      </w: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Демографическая ситуация в РФ. Проблема неполных семей.</w:t>
      </w: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Религиозные объединения и организации в РФ. Опасность тоталитарных сект.</w:t>
      </w: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Общественное и индивидуальное сознание. Социализация индивида.</w:t>
      </w:r>
    </w:p>
    <w:p w:rsidR="004E442B" w:rsidRPr="00A9167A" w:rsidRDefault="004E442B" w:rsidP="004E442B">
      <w:pPr>
        <w:spacing w:line="1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Политическая элита. Особенности ее формирования в современной России.</w:t>
      </w:r>
    </w:p>
    <w:p w:rsidR="004E442B" w:rsidRPr="00A9167A" w:rsidRDefault="004E442B" w:rsidP="004E442B">
      <w:pPr>
        <w:spacing w:line="237" w:lineRule="auto"/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Политическое лидерство. Типология лидерства. Лидеры и ведомые.</w:t>
      </w:r>
    </w:p>
    <w:p w:rsidR="004E442B" w:rsidRPr="00A9167A" w:rsidRDefault="004E442B" w:rsidP="006A3D61">
      <w:pPr>
        <w:jc w:val="both"/>
        <w:rPr>
          <w:sz w:val="24"/>
          <w:szCs w:val="24"/>
        </w:rPr>
      </w:pPr>
      <w:r w:rsidRPr="00A9167A">
        <w:rPr>
          <w:rFonts w:eastAsia="Times New Roman"/>
          <w:b/>
          <w:bCs/>
          <w:sz w:val="24"/>
          <w:szCs w:val="24"/>
        </w:rPr>
        <w:t>РАЗДЕЛ III. ПРАВОВОЕ РЕГУЛИРОВАНИЕ ОБЩЕСТВЕННЫХ ОТНОШЕНИЙ (22 ч.)</w:t>
      </w:r>
    </w:p>
    <w:p w:rsidR="004E442B" w:rsidRPr="00A9167A" w:rsidRDefault="004E442B" w:rsidP="004E442B">
      <w:pPr>
        <w:spacing w:line="3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Гуманистическая роль естественного права. Тоталитарное правопонимание. Развитие норм естественного права. Естественное право как юридическая реальность.</w:t>
      </w:r>
    </w:p>
    <w:p w:rsidR="004E442B" w:rsidRPr="00A9167A" w:rsidRDefault="004E442B" w:rsidP="004E442B">
      <w:pPr>
        <w:spacing w:line="23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Законотворческий процесс в Российской Федерации.</w:t>
      </w: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lastRenderedPageBreak/>
        <w:t>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</w:p>
    <w:p w:rsidR="004E442B" w:rsidRPr="00A9167A" w:rsidRDefault="004E442B" w:rsidP="004E442B">
      <w:pPr>
        <w:spacing w:line="12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Экологическое право. Право граждан на благоприятную окружающую среду. Способы защиты экологических прав. Экологические правонарушения.</w:t>
      </w: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Семейное право. Порядок и условия заключения брака. Порядок и условия расторжения брака. Правовое регулирование отношений супругов.</w:t>
      </w:r>
    </w:p>
    <w:p w:rsidR="004E442B" w:rsidRPr="00A9167A" w:rsidRDefault="004E442B" w:rsidP="004E442B">
      <w:pPr>
        <w:spacing w:line="1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</w:t>
      </w:r>
    </w:p>
    <w:p w:rsidR="004E442B" w:rsidRPr="00A9167A" w:rsidRDefault="004E442B" w:rsidP="004E442B">
      <w:pPr>
        <w:spacing w:line="34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4E442B" w:rsidRPr="00A9167A" w:rsidRDefault="004E442B" w:rsidP="004E442B">
      <w:pPr>
        <w:spacing w:line="1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</w:t>
      </w:r>
    </w:p>
    <w:p w:rsidR="004E442B" w:rsidRPr="00A9167A" w:rsidRDefault="004E442B" w:rsidP="004E442B">
      <w:pPr>
        <w:spacing w:line="238" w:lineRule="auto"/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Международная защита прав человека. 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</w:r>
    </w:p>
    <w:p w:rsidR="004E442B" w:rsidRPr="00A9167A" w:rsidRDefault="004E442B" w:rsidP="004E442B">
      <w:pPr>
        <w:spacing w:line="1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jc w:val="both"/>
        <w:rPr>
          <w:sz w:val="24"/>
          <w:szCs w:val="24"/>
        </w:rPr>
      </w:pPr>
      <w:r w:rsidRPr="00A9167A">
        <w:rPr>
          <w:rFonts w:eastAsia="Times New Roman"/>
          <w:b/>
          <w:bCs/>
          <w:sz w:val="24"/>
          <w:szCs w:val="24"/>
        </w:rPr>
        <w:t>ЗАКЛЮЧИТЕЛЬНЫЕ УРОКИ (1 ч.)</w:t>
      </w:r>
    </w:p>
    <w:p w:rsidR="004E442B" w:rsidRPr="00A9167A" w:rsidRDefault="004E442B" w:rsidP="004E442B">
      <w:pPr>
        <w:spacing w:line="3" w:lineRule="exact"/>
        <w:jc w:val="both"/>
        <w:rPr>
          <w:sz w:val="24"/>
          <w:szCs w:val="24"/>
        </w:rPr>
      </w:pPr>
    </w:p>
    <w:p w:rsidR="004E442B" w:rsidRPr="00A9167A" w:rsidRDefault="004E442B" w:rsidP="004E442B">
      <w:pPr>
        <w:ind w:right="20"/>
        <w:jc w:val="both"/>
        <w:rPr>
          <w:sz w:val="24"/>
          <w:szCs w:val="24"/>
        </w:rPr>
      </w:pPr>
      <w:r w:rsidRPr="00A9167A">
        <w:rPr>
          <w:rFonts w:eastAsia="Times New Roman"/>
          <w:sz w:val="24"/>
          <w:szCs w:val="24"/>
        </w:rPr>
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Социальные и гуманистические аспекты глобальных проблем. Терроризм как важнейшая угроза современной цивилизации.</w:t>
      </w:r>
    </w:p>
    <w:p w:rsidR="004E442B" w:rsidRDefault="004E442B" w:rsidP="004E442B">
      <w:pPr>
        <w:jc w:val="both"/>
        <w:rPr>
          <w:sz w:val="24"/>
          <w:szCs w:val="24"/>
        </w:rPr>
      </w:pPr>
    </w:p>
    <w:tbl>
      <w:tblPr>
        <w:tblW w:w="13453" w:type="dxa"/>
        <w:tblInd w:w="-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10209"/>
        <w:gridCol w:w="2168"/>
      </w:tblGrid>
      <w:tr w:rsidR="004E442B" w:rsidTr="00120565">
        <w:trPr>
          <w:trHeight w:val="321"/>
        </w:trPr>
        <w:tc>
          <w:tcPr>
            <w:tcW w:w="1076" w:type="dxa"/>
            <w:tcBorders>
              <w:bottom w:val="single" w:sz="8" w:space="0" w:color="auto"/>
            </w:tcBorders>
            <w:vAlign w:val="bottom"/>
          </w:tcPr>
          <w:p w:rsidR="004E442B" w:rsidRDefault="004E442B" w:rsidP="00120565">
            <w:pPr>
              <w:rPr>
                <w:sz w:val="24"/>
                <w:szCs w:val="24"/>
              </w:rPr>
            </w:pPr>
          </w:p>
        </w:tc>
        <w:tc>
          <w:tcPr>
            <w:tcW w:w="10209" w:type="dxa"/>
            <w:tcBorders>
              <w:bottom w:val="single" w:sz="8" w:space="0" w:color="auto"/>
            </w:tcBorders>
            <w:vAlign w:val="bottom"/>
          </w:tcPr>
          <w:p w:rsidR="004E442B" w:rsidRDefault="004E442B" w:rsidP="00120565">
            <w:pPr>
              <w:ind w:left="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3. Тематическое планирование с указанием количества часов, отводимых на освоение </w:t>
            </w:r>
          </w:p>
        </w:tc>
        <w:tc>
          <w:tcPr>
            <w:tcW w:w="2168" w:type="dxa"/>
            <w:tcBorders>
              <w:bottom w:val="single" w:sz="8" w:space="0" w:color="auto"/>
            </w:tcBorders>
            <w:vAlign w:val="bottom"/>
          </w:tcPr>
          <w:p w:rsidR="004E442B" w:rsidRDefault="004E442B" w:rsidP="00120565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каждой темы</w:t>
            </w:r>
          </w:p>
        </w:tc>
      </w:tr>
      <w:tr w:rsidR="004E442B" w:rsidTr="00120565">
        <w:trPr>
          <w:trHeight w:val="259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№урока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73" w:lineRule="exact"/>
              <w:ind w:left="5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тем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bottom w:val="single" w:sz="8" w:space="0" w:color="auto"/>
            </w:tcBorders>
            <w:vAlign w:val="bottom"/>
          </w:tcPr>
          <w:p w:rsidR="004E442B" w:rsidRDefault="004E442B" w:rsidP="00120565">
            <w:pPr>
              <w:rPr>
                <w:sz w:val="23"/>
                <w:szCs w:val="23"/>
              </w:rPr>
            </w:pPr>
          </w:p>
        </w:tc>
        <w:tc>
          <w:tcPr>
            <w:tcW w:w="10209" w:type="dxa"/>
            <w:tcBorders>
              <w:bottom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0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Человек и экономика </w:t>
            </w:r>
            <w:r w:rsidR="00B739DE">
              <w:rPr>
                <w:rFonts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31 ч.</w:t>
            </w:r>
            <w:r w:rsidR="00B739DE">
              <w:rPr>
                <w:rFonts w:eastAsia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rPr>
                <w:sz w:val="23"/>
                <w:szCs w:val="23"/>
              </w:rPr>
            </w:pP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Экономика: наука и хозяйство. Измерители экономической деятельности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Экономика: наука и хозяйство. Измерители экономической деятельности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9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Экономический рост и развитие. Экономические циклы.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60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Экономический рост и развитие. Экономические циклы.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Рынок и его роль в экономической жизни. Структура и инфраструктура рынка</w:t>
            </w:r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Рынок и его роль в экономической жизни. Структура и инфраструктура рынка</w:t>
            </w:r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7-8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«Современный рынок. Становление рыночных отношений в современной России».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9-10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Роль фирм в экономике. Факторы производства и факторные доходы. </w:t>
            </w:r>
            <w:r>
              <w:rPr>
                <w:rFonts w:eastAsia="Times New Roman"/>
                <w:b/>
                <w:bCs/>
              </w:rPr>
              <w:t>РК:</w:t>
            </w:r>
            <w:r>
              <w:rPr>
                <w:rFonts w:eastAsia="Times New Roman"/>
              </w:rPr>
              <w:t xml:space="preserve"> Сельскохозяйственные фирмы Ялуторовского района.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Налоги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12-13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Правовые формы и правовой режим предпринимательской деятельности.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14-15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Слагаемые успеха в бизнесе. Основные принципы менеджмента и маркетинга.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16 -17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Роль государства в экономике. </w:t>
            </w:r>
            <w:r>
              <w:rPr>
                <w:rFonts w:eastAsia="Times New Roman"/>
                <w:b/>
                <w:bCs/>
              </w:rPr>
              <w:t>РК:</w:t>
            </w:r>
            <w:r>
              <w:rPr>
                <w:rFonts w:eastAsia="Times New Roman"/>
              </w:rPr>
              <w:t xml:space="preserve"> поддержка малого бизнеса в Тюменской области.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18-19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Государственный бюджет. Основы денежной и бюджетной политики</w:t>
            </w:r>
            <w:r w:rsidR="009D0525">
              <w:rPr>
                <w:rFonts w:eastAsia="Times New Roman"/>
              </w:rPr>
              <w:t>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20-21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Банковская система. Финансовые институты.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Виды, причины и последствия инфляции.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23-24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Занятость и безработица. </w:t>
            </w:r>
            <w:r>
              <w:rPr>
                <w:rFonts w:eastAsia="Times New Roman"/>
                <w:b/>
                <w:bCs/>
              </w:rPr>
              <w:t>РК:</w:t>
            </w:r>
            <w:r>
              <w:rPr>
                <w:rFonts w:eastAsia="Times New Roman"/>
              </w:rPr>
              <w:t xml:space="preserve"> Работа центра занятости Ялуторовского района</w:t>
            </w:r>
            <w:r w:rsidR="009D0525">
              <w:rPr>
                <w:rFonts w:eastAsia="Times New Roman"/>
              </w:rPr>
              <w:t>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Государственная политика в области занятости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26-27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Мировая экономика. Глобальные проблемы экономики.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Рациональное экономическое поведение потребителя. Защита прав потребителя.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Рациональное экономическое поведение производителя.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 по теме «Экономика»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контрольной работы по теме «Экономика»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bottom w:val="single" w:sz="8" w:space="0" w:color="auto"/>
            </w:tcBorders>
            <w:vAlign w:val="bottom"/>
          </w:tcPr>
          <w:p w:rsidR="004E442B" w:rsidRDefault="004E442B" w:rsidP="00120565">
            <w:pPr>
              <w:rPr>
                <w:sz w:val="23"/>
                <w:szCs w:val="23"/>
              </w:rPr>
            </w:pPr>
          </w:p>
        </w:tc>
        <w:tc>
          <w:tcPr>
            <w:tcW w:w="10209" w:type="dxa"/>
            <w:tcBorders>
              <w:bottom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00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Проблемы социально-п</w:t>
            </w:r>
            <w:r w:rsidR="00B739DE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олитического развития общества (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 ч.</w:t>
            </w:r>
            <w:r w:rsidR="00B739DE">
              <w:rPr>
                <w:rFonts w:eastAsia="Times New Roman"/>
                <w:b/>
                <w:bCs/>
                <w:w w:val="99"/>
                <w:sz w:val="24"/>
                <w:szCs w:val="24"/>
              </w:rPr>
              <w:t>)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rPr>
                <w:sz w:val="23"/>
                <w:szCs w:val="23"/>
              </w:rPr>
            </w:pP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Свобода и необходимость в человеческой деятельности.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Общественное и индивидуальное сознание.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34-35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Политическое сознание. Современные политические идеологии.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Политическое поведение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Политическая элита и политическое лидерство.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38-39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Демографическая ситуация в РФ и проблемы неполных семей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 РК: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Социальная политика Тюменской области.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40-41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9D0525" w:rsidP="009D052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 w:rsidR="004E442B">
              <w:rPr>
                <w:rFonts w:eastAsia="Times New Roman"/>
              </w:rPr>
              <w:t xml:space="preserve">Религиозные объединения и организации РФ. </w:t>
            </w:r>
            <w:r w:rsidR="004E442B">
              <w:rPr>
                <w:rFonts w:eastAsia="Times New Roman"/>
                <w:b/>
                <w:bCs/>
              </w:rPr>
              <w:t>РК:</w:t>
            </w:r>
            <w:r>
              <w:rPr>
                <w:rFonts w:eastAsia="Times New Roman"/>
              </w:rPr>
              <w:t xml:space="preserve"> Р</w:t>
            </w:r>
            <w:r w:rsidR="004E442B">
              <w:rPr>
                <w:rFonts w:eastAsia="Times New Roman"/>
              </w:rPr>
              <w:t>елигиозные объединения Тюменской области.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 по теме «Проблемы социально-политического развития общества»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 контрольной работы по теме «Проблемы социально-политического развития общества»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345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Правовое регулирование общественных отношений</w:t>
            </w:r>
            <w:r w:rsidR="00B739DE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(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 ч.</w:t>
            </w:r>
            <w:r w:rsidR="00B739DE">
              <w:rPr>
                <w:rFonts w:eastAsia="Times New Roman"/>
                <w:b/>
                <w:bCs/>
                <w:w w:val="99"/>
                <w:sz w:val="24"/>
                <w:szCs w:val="24"/>
              </w:rPr>
              <w:t>)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44-45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Современные подходы к пониманию права. Законотворческий процесс в РФ</w:t>
            </w:r>
            <w:r w:rsidR="009D0525">
              <w:rPr>
                <w:rFonts w:eastAsia="Times New Roman"/>
              </w:rPr>
              <w:t>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1185E">
              <w:t>46-47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rFonts w:eastAsia="Times New Roman"/>
              </w:rPr>
            </w:pPr>
            <w:r w:rsidRPr="00C1185E">
              <w:t>Гражданин, его права и обязанности. Гражданство в РФ.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1185E">
              <w:t>48-49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rFonts w:eastAsia="Times New Roman"/>
              </w:rPr>
            </w:pPr>
            <w:r w:rsidRPr="00C1185E">
              <w:t xml:space="preserve">Экологическое право. Защита экологических прав. </w:t>
            </w:r>
            <w:r w:rsidRPr="00C1185E">
              <w:rPr>
                <w:b/>
                <w:bCs/>
              </w:rPr>
              <w:t>РК</w:t>
            </w:r>
            <w:r w:rsidR="009D0525">
              <w:t>: Э</w:t>
            </w:r>
            <w:r w:rsidRPr="00C1185E">
              <w:t>кологическая обстановка Тюменской области.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C1185E">
              <w:t>50-51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rFonts w:eastAsia="Times New Roman"/>
              </w:rPr>
            </w:pPr>
            <w:r w:rsidRPr="00C1185E">
              <w:t>Гражданское право. Субъекты гражданского права. Имущественные и неимущественные прав</w:t>
            </w:r>
            <w:r>
              <w:t>а.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spacing w:line="266" w:lineRule="exact"/>
              <w:ind w:left="120"/>
            </w:pPr>
            <w:r w:rsidRPr="00C1185E">
              <w:t>52-53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ind w:left="80"/>
            </w:pPr>
            <w:r w:rsidRPr="00C1185E">
              <w:t>Семейное право. Брак. Права и обязанности супругов.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spacing w:line="266" w:lineRule="exact"/>
              <w:ind w:left="120"/>
            </w:pPr>
            <w:r w:rsidRPr="00C1185E">
              <w:t>54-55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ind w:left="80"/>
            </w:pPr>
            <w:r w:rsidRPr="00C1185E">
              <w:t>Правовое регулирование занятости и трудоустройства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spacing w:line="266" w:lineRule="exact"/>
              <w:ind w:left="120"/>
            </w:pPr>
            <w:r w:rsidRPr="00C1185E">
              <w:t>56-57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ind w:left="80"/>
            </w:pPr>
            <w:r w:rsidRPr="00C1185E">
              <w:t>Процессуальное право: гражданский и арбитражный процесс.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spacing w:line="266" w:lineRule="exact"/>
              <w:ind w:left="120"/>
            </w:pPr>
            <w:r w:rsidRPr="00C1185E">
              <w:t>58-59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ind w:left="80"/>
            </w:pPr>
            <w:r w:rsidRPr="00C1185E">
              <w:t>Процессуальное право: уголовный процесс.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spacing w:line="266" w:lineRule="exact"/>
              <w:ind w:left="120"/>
            </w:pPr>
            <w:r>
              <w:t>60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ind w:left="80"/>
            </w:pPr>
            <w:r w:rsidRPr="00C1185E">
              <w:t>Процессуальное право: административная юрисдикция, конституционное судопроизводство.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</w:pPr>
            <w:r>
              <w:t>61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ind w:left="80"/>
            </w:pPr>
            <w:r w:rsidRPr="00C1185E">
              <w:t>Международная защита прав человека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</w:pPr>
            <w:r>
              <w:t>62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ind w:left="80"/>
            </w:pPr>
            <w:r w:rsidRPr="00C1185E">
              <w:t>Обобщающий урок по теме «Правовое регулирование общественных отношений»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</w:pPr>
            <w:r>
              <w:lastRenderedPageBreak/>
              <w:t>63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ind w:left="80"/>
            </w:pPr>
            <w:r w:rsidRPr="00C1185E">
              <w:t>Контрольная работа по теме «Правовое регулирование общественных отношений»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</w:pPr>
            <w:r>
              <w:t>64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ind w:left="80"/>
            </w:pPr>
            <w:r w:rsidRPr="00C1185E">
              <w:t>Анализ контрольной работы по теме «Правовое регулирование общественных отношений»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</w:pPr>
            <w:r>
              <w:t>65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ind w:left="80"/>
            </w:pPr>
            <w:r w:rsidRPr="00C1185E">
              <w:t>Взгляд в будущее: вызовы ХХI века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345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b/>
                <w:bCs/>
              </w:rPr>
              <w:t>Заключение 3</w:t>
            </w:r>
            <w:r w:rsidRPr="00C1185E">
              <w:rPr>
                <w:b/>
                <w:bCs/>
              </w:rPr>
              <w:t xml:space="preserve"> ч.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</w:pPr>
            <w:r>
              <w:t>66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ind w:left="80"/>
            </w:pPr>
            <w:r>
              <w:t>Повторительно-обобщающий урок по курсу «Обществознание в 11 классе»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</w:pPr>
            <w:r>
              <w:t>67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Pr="00C1185E" w:rsidRDefault="004E442B" w:rsidP="00120565">
            <w:pPr>
              <w:ind w:left="80"/>
            </w:pPr>
            <w:r>
              <w:t>Итоговая контрольная работа по курсу «Обществознание в 11 классе»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4E442B" w:rsidTr="00120565">
        <w:trPr>
          <w:trHeight w:val="252"/>
        </w:trPr>
        <w:tc>
          <w:tcPr>
            <w:tcW w:w="1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2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Анализ контрольной работы и коррекция знаний </w:t>
            </w:r>
          </w:p>
        </w:tc>
        <w:tc>
          <w:tcPr>
            <w:tcW w:w="21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E442B" w:rsidRDefault="004E442B" w:rsidP="00120565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0E2A0E" w:rsidRDefault="000E2A0E" w:rsidP="004E442B">
      <w:pPr>
        <w:rPr>
          <w:sz w:val="24"/>
          <w:szCs w:val="24"/>
        </w:rPr>
      </w:pPr>
    </w:p>
    <w:p w:rsidR="000E2A0E" w:rsidRPr="000E2A0E" w:rsidRDefault="000E2A0E" w:rsidP="000E2A0E">
      <w:pPr>
        <w:rPr>
          <w:sz w:val="24"/>
          <w:szCs w:val="24"/>
        </w:rPr>
      </w:pPr>
    </w:p>
    <w:p w:rsidR="000E2A0E" w:rsidRDefault="000E2A0E" w:rsidP="000E2A0E">
      <w:pPr>
        <w:rPr>
          <w:sz w:val="24"/>
          <w:szCs w:val="24"/>
        </w:rPr>
      </w:pPr>
    </w:p>
    <w:p w:rsidR="000E2A0E" w:rsidRDefault="000E2A0E" w:rsidP="000E2A0E">
      <w:pPr>
        <w:tabs>
          <w:tab w:val="left" w:pos="66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E2A0E" w:rsidRDefault="000E2A0E" w:rsidP="000E2A0E">
      <w:pPr>
        <w:tabs>
          <w:tab w:val="left" w:pos="6600"/>
        </w:tabs>
        <w:rPr>
          <w:sz w:val="24"/>
          <w:szCs w:val="24"/>
        </w:rPr>
      </w:pPr>
    </w:p>
    <w:p w:rsidR="000E2A0E" w:rsidRDefault="000E2A0E" w:rsidP="000E2A0E">
      <w:pPr>
        <w:tabs>
          <w:tab w:val="left" w:pos="6600"/>
        </w:tabs>
        <w:rPr>
          <w:sz w:val="24"/>
          <w:szCs w:val="24"/>
        </w:rPr>
      </w:pPr>
    </w:p>
    <w:p w:rsidR="000E2A0E" w:rsidRDefault="000E2A0E" w:rsidP="000E2A0E">
      <w:pPr>
        <w:tabs>
          <w:tab w:val="left" w:pos="6600"/>
        </w:tabs>
        <w:rPr>
          <w:sz w:val="24"/>
          <w:szCs w:val="24"/>
        </w:rPr>
      </w:pPr>
    </w:p>
    <w:p w:rsidR="00B00A5E" w:rsidRDefault="00B00A5E" w:rsidP="00B00A5E">
      <w:pPr>
        <w:rPr>
          <w:sz w:val="24"/>
          <w:szCs w:val="24"/>
        </w:rPr>
      </w:pPr>
    </w:p>
    <w:p w:rsidR="000E2A0E" w:rsidRPr="002B21A1" w:rsidRDefault="000E2A0E" w:rsidP="00B00A5E">
      <w:pPr>
        <w:rPr>
          <w:rFonts w:eastAsia="Times New Roman"/>
          <w:bCs/>
          <w:sz w:val="24"/>
          <w:szCs w:val="24"/>
        </w:rPr>
      </w:pPr>
      <w:r w:rsidRPr="002B21A1">
        <w:rPr>
          <w:rFonts w:eastAsia="Times New Roman"/>
          <w:bCs/>
          <w:sz w:val="24"/>
          <w:szCs w:val="24"/>
        </w:rPr>
        <w:t xml:space="preserve"> </w:t>
      </w:r>
    </w:p>
    <w:p w:rsidR="00C22F9B" w:rsidRDefault="00C22F9B" w:rsidP="00C22F9B">
      <w:pPr>
        <w:tabs>
          <w:tab w:val="left" w:pos="1005"/>
        </w:tabs>
        <w:rPr>
          <w:sz w:val="24"/>
          <w:szCs w:val="24"/>
        </w:rPr>
      </w:pPr>
    </w:p>
    <w:p w:rsidR="004E0FD0" w:rsidRPr="00C22F9B" w:rsidRDefault="00C22F9B" w:rsidP="00C22F9B">
      <w:pPr>
        <w:tabs>
          <w:tab w:val="left" w:pos="1005"/>
        </w:tabs>
        <w:rPr>
          <w:sz w:val="24"/>
          <w:szCs w:val="24"/>
        </w:rPr>
        <w:sectPr w:rsidR="004E0FD0" w:rsidRPr="00C22F9B">
          <w:pgSz w:w="16840" w:h="11906" w:orient="landscape"/>
          <w:pgMar w:top="538" w:right="1158" w:bottom="1440" w:left="1140" w:header="0" w:footer="0" w:gutter="0"/>
          <w:cols w:space="720" w:equalWidth="0">
            <w:col w:w="14540"/>
          </w:cols>
        </w:sectPr>
      </w:pPr>
      <w:r>
        <w:rPr>
          <w:sz w:val="24"/>
          <w:szCs w:val="24"/>
        </w:rPr>
        <w:tab/>
      </w:r>
    </w:p>
    <w:p w:rsidR="00C1185E" w:rsidRPr="004E442B" w:rsidRDefault="00C1185E" w:rsidP="004E442B">
      <w:pPr>
        <w:sectPr w:rsidR="00C1185E" w:rsidRPr="004E442B">
          <w:pgSz w:w="16840" w:h="11906" w:orient="landscape"/>
          <w:pgMar w:top="538" w:right="0" w:bottom="138" w:left="1120" w:header="0" w:footer="0" w:gutter="0"/>
          <w:cols w:space="720" w:equalWidth="0">
            <w:col w:w="15718"/>
          </w:cols>
        </w:sectPr>
      </w:pPr>
    </w:p>
    <w:p w:rsidR="004E0FD0" w:rsidRPr="004E442B" w:rsidRDefault="004E0FD0" w:rsidP="004E442B">
      <w:pPr>
        <w:rPr>
          <w:sz w:val="20"/>
          <w:szCs w:val="20"/>
        </w:rPr>
      </w:pPr>
    </w:p>
    <w:sectPr w:rsidR="004E0FD0" w:rsidRPr="004E442B">
      <w:pgSz w:w="16840" w:h="11906" w:orient="landscape"/>
      <w:pgMar w:top="552" w:right="938" w:bottom="1440" w:left="1240" w:header="0" w:footer="0" w:gutter="0"/>
      <w:cols w:space="720" w:equalWidth="0">
        <w:col w:w="146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FBC" w:rsidRDefault="001E7FBC" w:rsidP="00A9167A">
      <w:r>
        <w:separator/>
      </w:r>
    </w:p>
  </w:endnote>
  <w:endnote w:type="continuationSeparator" w:id="0">
    <w:p w:rsidR="001E7FBC" w:rsidRDefault="001E7FBC" w:rsidP="00A9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FBC" w:rsidRDefault="001E7FBC" w:rsidP="00A9167A">
      <w:r>
        <w:separator/>
      </w:r>
    </w:p>
  </w:footnote>
  <w:footnote w:type="continuationSeparator" w:id="0">
    <w:p w:rsidR="001E7FBC" w:rsidRDefault="001E7FBC" w:rsidP="00A9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6C"/>
    <w:multiLevelType w:val="hybridMultilevel"/>
    <w:tmpl w:val="0C06A58A"/>
    <w:lvl w:ilvl="0" w:tplc="0B7CE332">
      <w:start w:val="1"/>
      <w:numFmt w:val="bullet"/>
      <w:lvlText w:val="\endash "/>
      <w:lvlJc w:val="left"/>
    </w:lvl>
    <w:lvl w:ilvl="1" w:tplc="9D681854">
      <w:numFmt w:val="decimal"/>
      <w:lvlText w:val=""/>
      <w:lvlJc w:val="left"/>
    </w:lvl>
    <w:lvl w:ilvl="2" w:tplc="C2503024">
      <w:numFmt w:val="decimal"/>
      <w:lvlText w:val=""/>
      <w:lvlJc w:val="left"/>
    </w:lvl>
    <w:lvl w:ilvl="3" w:tplc="600E86CC">
      <w:numFmt w:val="decimal"/>
      <w:lvlText w:val=""/>
      <w:lvlJc w:val="left"/>
    </w:lvl>
    <w:lvl w:ilvl="4" w:tplc="B3E03AF6">
      <w:numFmt w:val="decimal"/>
      <w:lvlText w:val=""/>
      <w:lvlJc w:val="left"/>
    </w:lvl>
    <w:lvl w:ilvl="5" w:tplc="73700DBE">
      <w:numFmt w:val="decimal"/>
      <w:lvlText w:val=""/>
      <w:lvlJc w:val="left"/>
    </w:lvl>
    <w:lvl w:ilvl="6" w:tplc="8990FE2A">
      <w:numFmt w:val="decimal"/>
      <w:lvlText w:val=""/>
      <w:lvlJc w:val="left"/>
    </w:lvl>
    <w:lvl w:ilvl="7" w:tplc="39643AE6">
      <w:numFmt w:val="decimal"/>
      <w:lvlText w:val=""/>
      <w:lvlJc w:val="left"/>
    </w:lvl>
    <w:lvl w:ilvl="8" w:tplc="E4AA09D4">
      <w:numFmt w:val="decimal"/>
      <w:lvlText w:val=""/>
      <w:lvlJc w:val="left"/>
    </w:lvl>
  </w:abstractNum>
  <w:abstractNum w:abstractNumId="1">
    <w:nsid w:val="000041BB"/>
    <w:multiLevelType w:val="hybridMultilevel"/>
    <w:tmpl w:val="2132EE48"/>
    <w:lvl w:ilvl="0" w:tplc="EEDC2A62">
      <w:start w:val="1"/>
      <w:numFmt w:val="decimal"/>
      <w:lvlText w:val="%1."/>
      <w:lvlJc w:val="left"/>
    </w:lvl>
    <w:lvl w:ilvl="1" w:tplc="46768CCA">
      <w:numFmt w:val="decimal"/>
      <w:lvlText w:val=""/>
      <w:lvlJc w:val="left"/>
    </w:lvl>
    <w:lvl w:ilvl="2" w:tplc="A974612A">
      <w:numFmt w:val="decimal"/>
      <w:lvlText w:val=""/>
      <w:lvlJc w:val="left"/>
    </w:lvl>
    <w:lvl w:ilvl="3" w:tplc="08F054F6">
      <w:numFmt w:val="decimal"/>
      <w:lvlText w:val=""/>
      <w:lvlJc w:val="left"/>
    </w:lvl>
    <w:lvl w:ilvl="4" w:tplc="FD6E1474">
      <w:numFmt w:val="decimal"/>
      <w:lvlText w:val=""/>
      <w:lvlJc w:val="left"/>
    </w:lvl>
    <w:lvl w:ilvl="5" w:tplc="E910C21C">
      <w:numFmt w:val="decimal"/>
      <w:lvlText w:val=""/>
      <w:lvlJc w:val="left"/>
    </w:lvl>
    <w:lvl w:ilvl="6" w:tplc="49B2BE3E">
      <w:numFmt w:val="decimal"/>
      <w:lvlText w:val=""/>
      <w:lvlJc w:val="left"/>
    </w:lvl>
    <w:lvl w:ilvl="7" w:tplc="F5345EAC">
      <w:numFmt w:val="decimal"/>
      <w:lvlText w:val=""/>
      <w:lvlJc w:val="left"/>
    </w:lvl>
    <w:lvl w:ilvl="8" w:tplc="7262AC8C">
      <w:numFmt w:val="decimal"/>
      <w:lvlText w:val=""/>
      <w:lvlJc w:val="left"/>
    </w:lvl>
  </w:abstractNum>
  <w:abstractNum w:abstractNumId="2">
    <w:nsid w:val="00004AE1"/>
    <w:multiLevelType w:val="hybridMultilevel"/>
    <w:tmpl w:val="63CA9240"/>
    <w:lvl w:ilvl="0" w:tplc="148448F4">
      <w:start w:val="1"/>
      <w:numFmt w:val="bullet"/>
      <w:lvlText w:val="\endash "/>
      <w:lvlJc w:val="left"/>
    </w:lvl>
    <w:lvl w:ilvl="1" w:tplc="3CA2607C">
      <w:numFmt w:val="decimal"/>
      <w:lvlText w:val=""/>
      <w:lvlJc w:val="left"/>
    </w:lvl>
    <w:lvl w:ilvl="2" w:tplc="FA8EB972">
      <w:numFmt w:val="decimal"/>
      <w:lvlText w:val=""/>
      <w:lvlJc w:val="left"/>
    </w:lvl>
    <w:lvl w:ilvl="3" w:tplc="D4507E76">
      <w:numFmt w:val="decimal"/>
      <w:lvlText w:val=""/>
      <w:lvlJc w:val="left"/>
    </w:lvl>
    <w:lvl w:ilvl="4" w:tplc="1CC06100">
      <w:numFmt w:val="decimal"/>
      <w:lvlText w:val=""/>
      <w:lvlJc w:val="left"/>
    </w:lvl>
    <w:lvl w:ilvl="5" w:tplc="CDBA1840">
      <w:numFmt w:val="decimal"/>
      <w:lvlText w:val=""/>
      <w:lvlJc w:val="left"/>
    </w:lvl>
    <w:lvl w:ilvl="6" w:tplc="CFEE9C50">
      <w:numFmt w:val="decimal"/>
      <w:lvlText w:val=""/>
      <w:lvlJc w:val="left"/>
    </w:lvl>
    <w:lvl w:ilvl="7" w:tplc="26EA3F70">
      <w:numFmt w:val="decimal"/>
      <w:lvlText w:val=""/>
      <w:lvlJc w:val="left"/>
    </w:lvl>
    <w:lvl w:ilvl="8" w:tplc="11540AF0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0"/>
    <w:rsid w:val="000E2A0E"/>
    <w:rsid w:val="0016797A"/>
    <w:rsid w:val="001911D1"/>
    <w:rsid w:val="001E7FBC"/>
    <w:rsid w:val="00343860"/>
    <w:rsid w:val="00366DC8"/>
    <w:rsid w:val="004E0FD0"/>
    <w:rsid w:val="004E442B"/>
    <w:rsid w:val="005264B9"/>
    <w:rsid w:val="006332B7"/>
    <w:rsid w:val="0065260E"/>
    <w:rsid w:val="006A3D61"/>
    <w:rsid w:val="009D0525"/>
    <w:rsid w:val="009F017C"/>
    <w:rsid w:val="00A11A52"/>
    <w:rsid w:val="00A9167A"/>
    <w:rsid w:val="00AA4AF4"/>
    <w:rsid w:val="00B00A5E"/>
    <w:rsid w:val="00B739DE"/>
    <w:rsid w:val="00C1185E"/>
    <w:rsid w:val="00C22F9B"/>
    <w:rsid w:val="00C50EE5"/>
    <w:rsid w:val="00E21483"/>
    <w:rsid w:val="00EC5195"/>
    <w:rsid w:val="00EC562D"/>
    <w:rsid w:val="00E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A4721-A041-444F-9A72-E028F19D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916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167A"/>
  </w:style>
  <w:style w:type="paragraph" w:styleId="a6">
    <w:name w:val="footer"/>
    <w:basedOn w:val="a"/>
    <w:link w:val="a7"/>
    <w:uiPriority w:val="99"/>
    <w:unhideWhenUsed/>
    <w:rsid w:val="00A916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167A"/>
  </w:style>
  <w:style w:type="paragraph" w:styleId="a8">
    <w:name w:val="List Paragraph"/>
    <w:basedOn w:val="a"/>
    <w:uiPriority w:val="34"/>
    <w:qFormat/>
    <w:rsid w:val="00C2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21B5A-026E-47F0-8C94-343A9C58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1734</Words>
  <Characters>9884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14</cp:revision>
  <dcterms:created xsi:type="dcterms:W3CDTF">2020-04-05T17:46:00Z</dcterms:created>
  <dcterms:modified xsi:type="dcterms:W3CDTF">2020-10-28T04:15:00Z</dcterms:modified>
</cp:coreProperties>
</file>