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0CC" w:rsidRPr="00980770" w:rsidRDefault="008300CC" w:rsidP="005F5241">
      <w:pPr>
        <w:tabs>
          <w:tab w:val="left" w:pos="4432"/>
        </w:tabs>
        <w:spacing w:after="0" w:line="240" w:lineRule="auto"/>
        <w:jc w:val="center"/>
        <w:rPr>
          <w:b/>
        </w:rPr>
      </w:pPr>
      <w:r>
        <w:rPr>
          <w:b/>
        </w:rPr>
        <w:t>Аннотация к рабочей программе</w:t>
      </w:r>
    </w:p>
    <w:p w:rsidR="008300CC" w:rsidRDefault="008300CC" w:rsidP="005F5241">
      <w:pPr>
        <w:tabs>
          <w:tab w:val="left" w:pos="4432"/>
        </w:tabs>
        <w:spacing w:after="0" w:line="240" w:lineRule="auto"/>
        <w:jc w:val="both"/>
      </w:pPr>
      <w:r w:rsidRPr="00F9574E">
        <w:t xml:space="preserve">Рабочая программа </w:t>
      </w:r>
      <w:r>
        <w:t xml:space="preserve">предмета «Русский язык и развитие речи» в 9 </w:t>
      </w:r>
      <w:r w:rsidRPr="00F9574E">
        <w:t>классе VIII вида со</w:t>
      </w:r>
      <w:r>
        <w:t>ставлена на основе:</w:t>
      </w:r>
    </w:p>
    <w:p w:rsidR="008300CC" w:rsidRDefault="008300CC" w:rsidP="005F5241">
      <w:pPr>
        <w:suppressAutoHyphens/>
        <w:spacing w:after="0" w:line="240" w:lineRule="auto"/>
        <w:jc w:val="both"/>
      </w:pPr>
      <w:r>
        <w:t xml:space="preserve"> -Федерального закона «Об образовании в Российской Федерации» от 29.12.2012 года № 273.</w:t>
      </w:r>
    </w:p>
    <w:p w:rsidR="008300CC" w:rsidRDefault="008300CC" w:rsidP="005F5241">
      <w:pPr>
        <w:suppressAutoHyphens/>
        <w:spacing w:after="0" w:line="240" w:lineRule="auto"/>
        <w:jc w:val="both"/>
      </w:pPr>
      <w:r>
        <w:t>- Федерального компонента государственного образовательного стандарта общего образования для детей с умственной отсталостью,</w:t>
      </w:r>
    </w:p>
    <w:p w:rsidR="008300CC" w:rsidRDefault="008300CC" w:rsidP="005F5241">
      <w:pPr>
        <w:suppressAutoHyphens/>
        <w:spacing w:after="0" w:line="240" w:lineRule="auto"/>
        <w:jc w:val="both"/>
      </w:pPr>
      <w:r>
        <w:t xml:space="preserve">-Программы специальной (коррекционной) образовательной школы </w:t>
      </w:r>
      <w:r>
        <w:rPr>
          <w:lang w:val="en-US"/>
        </w:rPr>
        <w:t>VIII</w:t>
      </w:r>
      <w:r>
        <w:t xml:space="preserve"> вида: 5-9 </w:t>
      </w:r>
      <w:proofErr w:type="spellStart"/>
      <w:r>
        <w:t>кл</w:t>
      </w:r>
      <w:proofErr w:type="spellEnd"/>
      <w:r>
        <w:t xml:space="preserve">.: </w:t>
      </w:r>
      <w:proofErr w:type="gramStart"/>
      <w:r>
        <w:t>В</w:t>
      </w:r>
      <w:proofErr w:type="gramEnd"/>
      <w:r>
        <w:t xml:space="preserve"> 2сб. /Под ред. В.В. Воронковой – М: </w:t>
      </w:r>
      <w:proofErr w:type="spellStart"/>
      <w:r>
        <w:t>Гуманит</w:t>
      </w:r>
      <w:proofErr w:type="spellEnd"/>
      <w:r>
        <w:t>. изд. центр ВЛАДОС.</w:t>
      </w:r>
    </w:p>
    <w:p w:rsidR="008300CC" w:rsidRDefault="008300CC" w:rsidP="005F5241">
      <w:pPr>
        <w:suppressAutoHyphens/>
        <w:spacing w:after="0" w:line="240" w:lineRule="auto"/>
        <w:jc w:val="both"/>
      </w:pPr>
      <w:r>
        <w:rPr>
          <w:color w:val="000000"/>
        </w:rPr>
        <w:t>-</w:t>
      </w:r>
      <w:r w:rsidRPr="00257E54">
        <w:rPr>
          <w:color w:val="000000"/>
        </w:rPr>
        <w:t xml:space="preserve">При реализации образовательной программы используется учебник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w:t>
      </w:r>
      <w:proofErr w:type="spellStart"/>
      <w:r w:rsidRPr="00257E54">
        <w:rPr>
          <w:color w:val="000000"/>
        </w:rPr>
        <w:t>Минобрнауки</w:t>
      </w:r>
      <w:proofErr w:type="spellEnd"/>
      <w:r w:rsidRPr="00257E54">
        <w:rPr>
          <w:color w:val="000000"/>
        </w:rPr>
        <w:t xml:space="preserve"> России от 31.03.2014 №253): </w:t>
      </w:r>
      <w:r>
        <w:t>Учебник</w:t>
      </w:r>
      <w:r w:rsidRPr="00F9574E">
        <w:t xml:space="preserve"> русского языка </w:t>
      </w:r>
      <w:r>
        <w:t>9</w:t>
      </w:r>
      <w:r w:rsidRPr="00F9574E">
        <w:t xml:space="preserve"> класса СКОУ VIII вида (авторы – Н.Г. </w:t>
      </w:r>
      <w:proofErr w:type="spellStart"/>
      <w:r w:rsidRPr="00F9574E">
        <w:t>Галунчикова</w:t>
      </w:r>
      <w:proofErr w:type="spellEnd"/>
      <w:r w:rsidRPr="00F9574E">
        <w:t xml:space="preserve">, </w:t>
      </w:r>
      <w:proofErr w:type="spellStart"/>
      <w:r>
        <w:t>Э.В.Якубовская</w:t>
      </w:r>
      <w:proofErr w:type="spellEnd"/>
      <w:r>
        <w:t xml:space="preserve">), 2020 г.  </w:t>
      </w:r>
    </w:p>
    <w:p w:rsidR="005F5241" w:rsidRDefault="008300CC" w:rsidP="005F5241">
      <w:pPr>
        <w:tabs>
          <w:tab w:val="left" w:pos="4432"/>
        </w:tabs>
        <w:spacing w:after="0" w:line="240" w:lineRule="auto"/>
        <w:jc w:val="both"/>
      </w:pPr>
      <w:r>
        <w:t xml:space="preserve">Данный </w:t>
      </w:r>
      <w:r w:rsidRPr="0037102E">
        <w:t xml:space="preserve">учебник включен в единую концепцию учебников по русскому языку для </w:t>
      </w:r>
      <w:r>
        <w:t>5</w:t>
      </w:r>
      <w:r w:rsidRPr="0037102E">
        <w:t>-9 классов</w:t>
      </w:r>
      <w:r>
        <w:t xml:space="preserve"> </w:t>
      </w:r>
      <w:r w:rsidRPr="0037102E">
        <w:t xml:space="preserve">авторов Н.Г. </w:t>
      </w:r>
      <w:proofErr w:type="spellStart"/>
      <w:r w:rsidRPr="0037102E">
        <w:t>Галунчиковой</w:t>
      </w:r>
      <w:proofErr w:type="spellEnd"/>
      <w:r w:rsidRPr="0037102E">
        <w:t xml:space="preserve"> и Э. В. Якубовской, характеризующуюся усилением коррекционной направленности обучения, выраженной как в структуре методического аппарата, так и в преподнесении фактического материала. Методический аппарат подчинен решению задачи развития речи учащихся как средства общения. Учебник снабжен символическим обозначением видов работ, схемами, графическим обозначением основных языковых единиц разного уровня. Учебник также соответствует программе под ред. </w:t>
      </w:r>
      <w:proofErr w:type="spellStart"/>
      <w:r>
        <w:t>В.В.Воронковой</w:t>
      </w:r>
      <w:proofErr w:type="spellEnd"/>
      <w:r>
        <w:t xml:space="preserve">. </w:t>
      </w:r>
    </w:p>
    <w:p w:rsidR="008300CC" w:rsidRDefault="008300CC" w:rsidP="005F5241">
      <w:pPr>
        <w:tabs>
          <w:tab w:val="left" w:pos="4432"/>
        </w:tabs>
        <w:spacing w:after="0" w:line="240" w:lineRule="auto"/>
        <w:jc w:val="both"/>
      </w:pPr>
      <w:r>
        <w:tab/>
      </w:r>
      <w:r>
        <w:tab/>
      </w:r>
      <w:r>
        <w:tab/>
      </w:r>
      <w:r>
        <w:tab/>
      </w:r>
      <w:r>
        <w:tab/>
      </w:r>
      <w:r>
        <w:tab/>
      </w:r>
      <w:r>
        <w:tab/>
      </w:r>
    </w:p>
    <w:p w:rsidR="00305373" w:rsidRDefault="008300CC" w:rsidP="005F5241">
      <w:pPr>
        <w:tabs>
          <w:tab w:val="left" w:pos="4432"/>
        </w:tabs>
        <w:spacing w:after="0" w:line="240" w:lineRule="auto"/>
        <w:jc w:val="both"/>
        <w:rPr>
          <w:b/>
        </w:rPr>
      </w:pPr>
      <w:r w:rsidRPr="00305373">
        <w:rPr>
          <w:b/>
        </w:rPr>
        <w:t xml:space="preserve">     Программа рассчитана на 102 часа в год, 3 часа в неделю.</w:t>
      </w:r>
    </w:p>
    <w:p w:rsidR="00305373" w:rsidRPr="00305373" w:rsidRDefault="00305373" w:rsidP="005F5241">
      <w:pPr>
        <w:spacing w:after="0" w:line="240" w:lineRule="auto"/>
        <w:jc w:val="both"/>
      </w:pPr>
      <w:r w:rsidRPr="00305373">
        <w:t xml:space="preserve">В планировании учебного материала используются следующие </w:t>
      </w:r>
      <w:r w:rsidRPr="00305373">
        <w:rPr>
          <w:u w:val="single"/>
        </w:rPr>
        <w:t>типы уроков</w:t>
      </w:r>
      <w:r w:rsidRPr="00305373">
        <w:t>:</w:t>
      </w:r>
    </w:p>
    <w:p w:rsidR="00305373" w:rsidRPr="00305373" w:rsidRDefault="00305373" w:rsidP="005F5241">
      <w:pPr>
        <w:spacing w:after="0" w:line="240" w:lineRule="auto"/>
        <w:jc w:val="both"/>
      </w:pPr>
      <w:r w:rsidRPr="00305373">
        <w:t xml:space="preserve">урок изучения и первичного закрепления </w:t>
      </w:r>
      <w:proofErr w:type="gramStart"/>
      <w:r w:rsidRPr="00305373">
        <w:t>знаний ;</w:t>
      </w:r>
      <w:proofErr w:type="gramEnd"/>
    </w:p>
    <w:p w:rsidR="00305373" w:rsidRPr="00305373" w:rsidRDefault="00305373" w:rsidP="005F5241">
      <w:pPr>
        <w:spacing w:after="0" w:line="240" w:lineRule="auto"/>
        <w:jc w:val="both"/>
      </w:pPr>
      <w:r w:rsidRPr="00305373">
        <w:t xml:space="preserve">урок закрепления новых знаний и выработки умений; </w:t>
      </w:r>
    </w:p>
    <w:p w:rsidR="00305373" w:rsidRPr="00305373" w:rsidRDefault="00305373" w:rsidP="005F5241">
      <w:pPr>
        <w:spacing w:after="0" w:line="240" w:lineRule="auto"/>
        <w:jc w:val="both"/>
      </w:pPr>
      <w:r w:rsidRPr="00305373">
        <w:t xml:space="preserve">урок обобщения и систематизации знаний; </w:t>
      </w:r>
    </w:p>
    <w:p w:rsidR="00305373" w:rsidRPr="00305373" w:rsidRDefault="00305373" w:rsidP="005F5241">
      <w:pPr>
        <w:spacing w:after="0" w:line="240" w:lineRule="auto"/>
        <w:jc w:val="both"/>
      </w:pPr>
      <w:r w:rsidRPr="00305373">
        <w:t>урок проверки, оценки и контроля знаний;</w:t>
      </w:r>
    </w:p>
    <w:p w:rsidR="00305373" w:rsidRPr="00305373" w:rsidRDefault="00305373" w:rsidP="005F5241">
      <w:pPr>
        <w:spacing w:after="0" w:line="240" w:lineRule="auto"/>
        <w:jc w:val="both"/>
      </w:pPr>
      <w:r w:rsidRPr="00305373">
        <w:t>урок коррекции знаний;</w:t>
      </w:r>
    </w:p>
    <w:p w:rsidR="00305373" w:rsidRPr="00305373" w:rsidRDefault="00305373" w:rsidP="005F5241">
      <w:pPr>
        <w:spacing w:after="0" w:line="240" w:lineRule="auto"/>
        <w:jc w:val="both"/>
      </w:pPr>
      <w:r w:rsidRPr="00305373">
        <w:t xml:space="preserve">урок развития речи. </w:t>
      </w:r>
    </w:p>
    <w:p w:rsidR="00305373" w:rsidRPr="00305373" w:rsidRDefault="00305373" w:rsidP="005F5241">
      <w:pPr>
        <w:spacing w:after="0" w:line="240" w:lineRule="auto"/>
        <w:jc w:val="both"/>
      </w:pPr>
      <w:r w:rsidRPr="00305373">
        <w:rPr>
          <w:u w:val="single"/>
        </w:rPr>
        <w:t>Педагогические технологии, средства обучения</w:t>
      </w:r>
      <w:r w:rsidRPr="00305373">
        <w:t xml:space="preserve"> (в том числе электронные), используемые в работе для достижения требуемых результатов обучения:</w:t>
      </w:r>
    </w:p>
    <w:p w:rsidR="00305373" w:rsidRPr="00305373" w:rsidRDefault="00305373" w:rsidP="005F5241">
      <w:pPr>
        <w:spacing w:after="0" w:line="240" w:lineRule="auto"/>
        <w:jc w:val="both"/>
      </w:pPr>
      <w:r w:rsidRPr="00305373">
        <w:t>традиционное обучение;</w:t>
      </w:r>
    </w:p>
    <w:p w:rsidR="00305373" w:rsidRPr="00305373" w:rsidRDefault="00305373" w:rsidP="005F5241">
      <w:pPr>
        <w:spacing w:after="0" w:line="240" w:lineRule="auto"/>
        <w:jc w:val="both"/>
      </w:pPr>
      <w:r w:rsidRPr="00305373">
        <w:t>активное обучение (сотрудничество, индивидуализация обучения);</w:t>
      </w:r>
    </w:p>
    <w:p w:rsidR="00305373" w:rsidRPr="00305373" w:rsidRDefault="00305373" w:rsidP="005F5241">
      <w:pPr>
        <w:spacing w:after="0" w:line="240" w:lineRule="auto"/>
        <w:jc w:val="both"/>
      </w:pPr>
      <w:r w:rsidRPr="00305373">
        <w:t>проблемное обучение;</w:t>
      </w:r>
    </w:p>
    <w:p w:rsidR="00305373" w:rsidRPr="00305373" w:rsidRDefault="00305373" w:rsidP="005F5241">
      <w:pPr>
        <w:spacing w:after="0" w:line="240" w:lineRule="auto"/>
        <w:jc w:val="both"/>
      </w:pPr>
      <w:r w:rsidRPr="00305373">
        <w:t>информационно-коммуникационные технологии;</w:t>
      </w:r>
    </w:p>
    <w:p w:rsidR="00305373" w:rsidRPr="00305373" w:rsidRDefault="00305373" w:rsidP="005F5241">
      <w:pPr>
        <w:spacing w:after="0" w:line="240" w:lineRule="auto"/>
        <w:jc w:val="both"/>
      </w:pPr>
      <w:proofErr w:type="spellStart"/>
      <w:r w:rsidRPr="00305373">
        <w:t>здоровьесберегающие</w:t>
      </w:r>
      <w:proofErr w:type="spellEnd"/>
      <w:r w:rsidRPr="00305373">
        <w:t xml:space="preserve"> технологии.</w:t>
      </w:r>
    </w:p>
    <w:p w:rsidR="00305373" w:rsidRPr="00305373" w:rsidRDefault="00305373" w:rsidP="005F5241">
      <w:pPr>
        <w:spacing w:after="0" w:line="240" w:lineRule="auto"/>
        <w:jc w:val="both"/>
      </w:pPr>
      <w:r w:rsidRPr="00305373">
        <w:rPr>
          <w:u w:val="single"/>
        </w:rPr>
        <w:t>Формы контроля</w:t>
      </w:r>
      <w:r w:rsidRPr="00305373">
        <w:t xml:space="preserve"> достижений учащихся:</w:t>
      </w:r>
    </w:p>
    <w:p w:rsidR="00305373" w:rsidRPr="00305373" w:rsidRDefault="00305373" w:rsidP="005F5241">
      <w:pPr>
        <w:spacing w:after="0" w:line="240" w:lineRule="auto"/>
        <w:jc w:val="both"/>
      </w:pPr>
      <w:r w:rsidRPr="00305373">
        <w:t>контрольный диктант;</w:t>
      </w:r>
    </w:p>
    <w:p w:rsidR="00305373" w:rsidRPr="00305373" w:rsidRDefault="00305373" w:rsidP="005F5241">
      <w:pPr>
        <w:spacing w:after="0" w:line="240" w:lineRule="auto"/>
        <w:jc w:val="both"/>
      </w:pPr>
      <w:r w:rsidRPr="00305373">
        <w:t>словарный диктант;</w:t>
      </w:r>
    </w:p>
    <w:p w:rsidR="00305373" w:rsidRPr="00305373" w:rsidRDefault="00305373" w:rsidP="005F5241">
      <w:pPr>
        <w:spacing w:after="0" w:line="240" w:lineRule="auto"/>
        <w:jc w:val="both"/>
      </w:pPr>
      <w:r w:rsidRPr="00305373">
        <w:t>другие виды диктантов;</w:t>
      </w:r>
    </w:p>
    <w:p w:rsidR="00305373" w:rsidRPr="00305373" w:rsidRDefault="00305373" w:rsidP="005F5241">
      <w:pPr>
        <w:spacing w:after="0" w:line="240" w:lineRule="auto"/>
        <w:jc w:val="both"/>
      </w:pPr>
      <w:r w:rsidRPr="00305373">
        <w:t>проверочная работа с перфокартой;</w:t>
      </w:r>
    </w:p>
    <w:p w:rsidR="00305373" w:rsidRPr="00305373" w:rsidRDefault="00305373" w:rsidP="005F5241">
      <w:pPr>
        <w:spacing w:after="0" w:line="240" w:lineRule="auto"/>
        <w:jc w:val="both"/>
      </w:pPr>
      <w:r w:rsidRPr="00305373">
        <w:t>тестовые задания;</w:t>
      </w:r>
    </w:p>
    <w:p w:rsidR="00305373" w:rsidRPr="00305373" w:rsidRDefault="00305373" w:rsidP="005F5241">
      <w:pPr>
        <w:spacing w:after="0" w:line="240" w:lineRule="auto"/>
        <w:jc w:val="both"/>
      </w:pPr>
      <w:r w:rsidRPr="00305373">
        <w:t>работа с раздаточным материалом.</w:t>
      </w:r>
    </w:p>
    <w:p w:rsidR="00305373" w:rsidRPr="00305373" w:rsidRDefault="00305373" w:rsidP="005F5241">
      <w:pPr>
        <w:spacing w:after="0" w:line="240" w:lineRule="auto"/>
        <w:jc w:val="both"/>
        <w:rPr>
          <w:u w:val="single"/>
        </w:rPr>
      </w:pPr>
      <w:proofErr w:type="gramStart"/>
      <w:r w:rsidRPr="00305373">
        <w:rPr>
          <w:u w:val="single"/>
        </w:rPr>
        <w:t>Виды  контроля</w:t>
      </w:r>
      <w:proofErr w:type="gramEnd"/>
      <w:r w:rsidRPr="00305373">
        <w:rPr>
          <w:u w:val="single"/>
        </w:rPr>
        <w:t>:</w:t>
      </w:r>
    </w:p>
    <w:p w:rsidR="00305373" w:rsidRPr="00305373" w:rsidRDefault="00305373" w:rsidP="005F5241">
      <w:pPr>
        <w:spacing w:after="0" w:line="240" w:lineRule="auto"/>
        <w:jc w:val="both"/>
      </w:pPr>
      <w:r w:rsidRPr="00305373">
        <w:t>самоконтроль;</w:t>
      </w:r>
    </w:p>
    <w:p w:rsidR="00305373" w:rsidRDefault="00305373" w:rsidP="005F5241">
      <w:pPr>
        <w:spacing w:after="0" w:line="240" w:lineRule="auto"/>
        <w:jc w:val="both"/>
      </w:pPr>
      <w:r w:rsidRPr="00305373">
        <w:t>контроль учителя.</w:t>
      </w:r>
    </w:p>
    <w:p w:rsidR="005F5241" w:rsidRDefault="005F5241" w:rsidP="005F5241">
      <w:pPr>
        <w:spacing w:after="0" w:line="240" w:lineRule="auto"/>
        <w:jc w:val="both"/>
      </w:pPr>
    </w:p>
    <w:p w:rsidR="005F5241" w:rsidRPr="00305373" w:rsidRDefault="005F5241" w:rsidP="005F5241">
      <w:pPr>
        <w:spacing w:after="0" w:line="240" w:lineRule="auto"/>
        <w:jc w:val="both"/>
      </w:pPr>
      <w:bookmarkStart w:id="0" w:name="_GoBack"/>
      <w:bookmarkEnd w:id="0"/>
    </w:p>
    <w:p w:rsidR="008300CC" w:rsidRPr="00305373" w:rsidRDefault="008300CC" w:rsidP="005F5241">
      <w:pPr>
        <w:spacing w:after="0" w:line="240" w:lineRule="auto"/>
        <w:jc w:val="both"/>
        <w:rPr>
          <w:b/>
        </w:rPr>
      </w:pPr>
      <w:r w:rsidRPr="00305373">
        <w:rPr>
          <w:b/>
        </w:rPr>
        <w:tab/>
      </w:r>
    </w:p>
    <w:p w:rsidR="008558CD" w:rsidRPr="00305373" w:rsidRDefault="008558CD" w:rsidP="005F5241">
      <w:pPr>
        <w:tabs>
          <w:tab w:val="left" w:pos="3871"/>
        </w:tabs>
        <w:spacing w:after="0" w:line="240" w:lineRule="auto"/>
        <w:jc w:val="both"/>
        <w:rPr>
          <w:b/>
        </w:rPr>
      </w:pPr>
      <w:r w:rsidRPr="00305373">
        <w:rPr>
          <w:b/>
        </w:rPr>
        <w:lastRenderedPageBreak/>
        <w:t>Программно-методическое сопровождение</w:t>
      </w:r>
    </w:p>
    <w:p w:rsidR="008558CD" w:rsidRPr="008558CD" w:rsidRDefault="008558CD" w:rsidP="005F5241">
      <w:pPr>
        <w:spacing w:after="0" w:line="240" w:lineRule="auto"/>
        <w:jc w:val="both"/>
      </w:pPr>
      <w:r w:rsidRPr="008558CD">
        <w:t xml:space="preserve">1.Программы специальных (коррекционных) ОУ 8 вида, 5-9 классы / под редакцией И.М. </w:t>
      </w:r>
      <w:proofErr w:type="spellStart"/>
      <w:r w:rsidRPr="008558CD">
        <w:t>Бгажноковой</w:t>
      </w:r>
      <w:proofErr w:type="spellEnd"/>
      <w:r w:rsidRPr="008558CD">
        <w:t>. – М.: «Просвещение», 2008.</w:t>
      </w:r>
    </w:p>
    <w:p w:rsidR="008558CD" w:rsidRPr="008558CD" w:rsidRDefault="008558CD" w:rsidP="005F5241">
      <w:pPr>
        <w:spacing w:after="0" w:line="240" w:lineRule="auto"/>
        <w:jc w:val="both"/>
      </w:pPr>
      <w:r w:rsidRPr="008558CD">
        <w:t xml:space="preserve">2.Н.Г.Галунчикова, </w:t>
      </w:r>
      <w:proofErr w:type="spellStart"/>
      <w:r w:rsidRPr="008558CD">
        <w:t>Э.В.Якубовская</w:t>
      </w:r>
      <w:proofErr w:type="spellEnd"/>
      <w:r w:rsidRPr="008558CD">
        <w:t xml:space="preserve">. Русский </w:t>
      </w:r>
      <w:proofErr w:type="gramStart"/>
      <w:r w:rsidRPr="008558CD">
        <w:t>язык  9</w:t>
      </w:r>
      <w:proofErr w:type="gramEnd"/>
      <w:r w:rsidRPr="008558CD">
        <w:t xml:space="preserve">  класс для специальных (коррекционных) ОУ 8</w:t>
      </w:r>
      <w:r>
        <w:t xml:space="preserve"> вида. – М.: «Просвещение», 2020</w:t>
      </w:r>
      <w:r w:rsidRPr="008558CD">
        <w:t>г.</w:t>
      </w:r>
    </w:p>
    <w:p w:rsidR="008558CD" w:rsidRPr="008558CD" w:rsidRDefault="008558CD" w:rsidP="005F5241">
      <w:pPr>
        <w:spacing w:after="0" w:line="240" w:lineRule="auto"/>
        <w:jc w:val="both"/>
      </w:pPr>
      <w:r w:rsidRPr="008558CD">
        <w:t xml:space="preserve">3.. </w:t>
      </w:r>
      <w:proofErr w:type="spellStart"/>
      <w:r w:rsidRPr="008558CD">
        <w:t>В.Волина</w:t>
      </w:r>
      <w:proofErr w:type="spellEnd"/>
      <w:r w:rsidRPr="008558CD">
        <w:t>.  Учимся играя. -  М.: «Новая школа», 1994г</w:t>
      </w:r>
    </w:p>
    <w:p w:rsidR="008558CD" w:rsidRPr="008558CD" w:rsidRDefault="008558CD" w:rsidP="005F5241">
      <w:pPr>
        <w:tabs>
          <w:tab w:val="left" w:pos="3871"/>
        </w:tabs>
        <w:spacing w:after="0" w:line="240" w:lineRule="auto"/>
        <w:jc w:val="both"/>
      </w:pPr>
      <w:r w:rsidRPr="008558CD">
        <w:t xml:space="preserve">4. Интернет-ресурсы: </w:t>
      </w:r>
      <w:hyperlink r:id="rId5" w:history="1">
        <w:r w:rsidRPr="008558CD">
          <w:rPr>
            <w:color w:val="0000FF"/>
            <w:u w:val="single"/>
            <w:lang w:val="en-US"/>
          </w:rPr>
          <w:t>http</w:t>
        </w:r>
        <w:r w:rsidRPr="008558CD">
          <w:rPr>
            <w:color w:val="0000FF"/>
            <w:u w:val="single"/>
          </w:rPr>
          <w:t>://</w:t>
        </w:r>
        <w:proofErr w:type="spellStart"/>
        <w:r w:rsidRPr="008558CD">
          <w:rPr>
            <w:color w:val="0000FF"/>
            <w:u w:val="single"/>
            <w:lang w:val="en-US"/>
          </w:rPr>
          <w:t>pedsovet</w:t>
        </w:r>
        <w:proofErr w:type="spellEnd"/>
        <w:r w:rsidRPr="008558CD">
          <w:rPr>
            <w:color w:val="0000FF"/>
            <w:u w:val="single"/>
          </w:rPr>
          <w:t>.</w:t>
        </w:r>
        <w:r w:rsidRPr="008558CD">
          <w:rPr>
            <w:color w:val="0000FF"/>
            <w:u w:val="single"/>
            <w:lang w:val="en-US"/>
          </w:rPr>
          <w:t>org</w:t>
        </w:r>
      </w:hyperlink>
    </w:p>
    <w:p w:rsidR="008558CD" w:rsidRPr="008558CD" w:rsidRDefault="008558CD" w:rsidP="005F5241">
      <w:pPr>
        <w:tabs>
          <w:tab w:val="left" w:pos="3871"/>
        </w:tabs>
        <w:spacing w:after="0" w:line="240" w:lineRule="auto"/>
        <w:jc w:val="both"/>
      </w:pPr>
      <w:r w:rsidRPr="008558CD">
        <w:t>http:</w:t>
      </w:r>
      <w:hyperlink r:id="rId6" w:history="1">
        <w:r w:rsidRPr="008558CD">
          <w:rPr>
            <w:color w:val="0000FF"/>
            <w:u w:val="single"/>
          </w:rPr>
          <w:t xml:space="preserve">//slovari.gramota.ru/portal_sl.html?d=azimov </w:t>
        </w:r>
      </w:hyperlink>
    </w:p>
    <w:p w:rsidR="008558CD" w:rsidRPr="008558CD" w:rsidRDefault="005F5241" w:rsidP="005F5241">
      <w:pPr>
        <w:tabs>
          <w:tab w:val="left" w:pos="3871"/>
        </w:tabs>
        <w:spacing w:after="0" w:line="240" w:lineRule="auto"/>
        <w:jc w:val="both"/>
      </w:pPr>
      <w:hyperlink r:id="rId7" w:history="1">
        <w:r w:rsidR="008558CD" w:rsidRPr="008558CD">
          <w:rPr>
            <w:bCs/>
            <w:color w:val="0000FF"/>
            <w:u w:val="single"/>
          </w:rPr>
          <w:t>www.gramota.ru</w:t>
        </w:r>
      </w:hyperlink>
    </w:p>
    <w:p w:rsidR="008558CD" w:rsidRPr="008558CD" w:rsidRDefault="005F5241" w:rsidP="005F5241">
      <w:pPr>
        <w:tabs>
          <w:tab w:val="left" w:pos="3871"/>
        </w:tabs>
        <w:spacing w:after="0" w:line="240" w:lineRule="auto"/>
        <w:jc w:val="both"/>
      </w:pPr>
      <w:hyperlink r:id="rId8" w:history="1">
        <w:r w:rsidR="008558CD" w:rsidRPr="008558CD">
          <w:rPr>
            <w:color w:val="0000FF"/>
            <w:u w:val="single"/>
          </w:rPr>
          <w:t>http://www.uchportal.ru</w:t>
        </w:r>
      </w:hyperlink>
    </w:p>
    <w:p w:rsidR="008558CD" w:rsidRPr="008558CD" w:rsidRDefault="005F5241" w:rsidP="005F5241">
      <w:pPr>
        <w:tabs>
          <w:tab w:val="left" w:pos="3871"/>
        </w:tabs>
        <w:spacing w:after="0" w:line="240" w:lineRule="auto"/>
        <w:jc w:val="both"/>
      </w:pPr>
      <w:hyperlink r:id="rId9" w:history="1">
        <w:r w:rsidR="008558CD" w:rsidRPr="008558CD">
          <w:rPr>
            <w:color w:val="0000FF"/>
            <w:u w:val="single"/>
          </w:rPr>
          <w:t>http://pedsovet.su</w:t>
        </w:r>
      </w:hyperlink>
    </w:p>
    <w:p w:rsidR="008558CD" w:rsidRPr="008558CD" w:rsidRDefault="005F5241" w:rsidP="005F5241">
      <w:pPr>
        <w:tabs>
          <w:tab w:val="left" w:pos="3871"/>
        </w:tabs>
        <w:spacing w:after="0" w:line="240" w:lineRule="auto"/>
        <w:jc w:val="both"/>
      </w:pPr>
      <w:hyperlink r:id="rId10" w:history="1">
        <w:r w:rsidR="008558CD" w:rsidRPr="008558CD">
          <w:rPr>
            <w:color w:val="0000FF"/>
            <w:u w:val="single"/>
          </w:rPr>
          <w:t>http://www.openclass.ru/node/25903</w:t>
        </w:r>
      </w:hyperlink>
    </w:p>
    <w:p w:rsidR="008558CD" w:rsidRPr="008558CD" w:rsidRDefault="005F5241" w:rsidP="005F5241">
      <w:pPr>
        <w:tabs>
          <w:tab w:val="left" w:pos="3871"/>
        </w:tabs>
        <w:spacing w:after="0" w:line="240" w:lineRule="auto"/>
        <w:jc w:val="both"/>
      </w:pPr>
      <w:hyperlink r:id="rId11" w:history="1">
        <w:r w:rsidR="008558CD" w:rsidRPr="008558CD">
          <w:rPr>
            <w:color w:val="0000FF"/>
            <w:u w:val="single"/>
          </w:rPr>
          <w:t>http://brava.ucoz.ru/load/tematicheskoe_planirovanie_po_russkomu_jazyku_i_chteniju_9_klass_8_vid/1-1-0-3</w:t>
        </w:r>
      </w:hyperlink>
    </w:p>
    <w:p w:rsidR="008558CD" w:rsidRPr="008558CD" w:rsidRDefault="005F5241" w:rsidP="008558CD">
      <w:pPr>
        <w:tabs>
          <w:tab w:val="left" w:pos="3871"/>
        </w:tabs>
      </w:pPr>
      <w:hyperlink r:id="rId12" w:history="1">
        <w:r w:rsidR="008558CD" w:rsidRPr="008558CD">
          <w:rPr>
            <w:color w:val="0000FF"/>
            <w:u w:val="single"/>
          </w:rPr>
          <w:t>http://www.k-yroky.ru/load/86</w:t>
        </w:r>
      </w:hyperlink>
    </w:p>
    <w:p w:rsidR="008558CD" w:rsidRPr="008558CD" w:rsidRDefault="005F5241" w:rsidP="008558CD">
      <w:pPr>
        <w:tabs>
          <w:tab w:val="left" w:pos="3871"/>
        </w:tabs>
      </w:pPr>
      <w:hyperlink r:id="rId13" w:history="1">
        <w:r w:rsidR="008558CD" w:rsidRPr="008558CD">
          <w:rPr>
            <w:color w:val="0000FF"/>
            <w:u w:val="single"/>
          </w:rPr>
          <w:t>http://www.protema.ru/multimedia/rpconstructor/about-rpconstructor</w:t>
        </w:r>
      </w:hyperlink>
    </w:p>
    <w:p w:rsidR="00E351E4" w:rsidRDefault="008558CD" w:rsidP="008558CD">
      <w:r w:rsidRPr="008558CD">
        <w:tab/>
      </w:r>
      <w:r w:rsidRPr="008558CD">
        <w:tab/>
      </w:r>
    </w:p>
    <w:sectPr w:rsidR="00E35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A53"/>
    <w:multiLevelType w:val="hybridMultilevel"/>
    <w:tmpl w:val="C42AFE3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F8F3799"/>
    <w:multiLevelType w:val="hybridMultilevel"/>
    <w:tmpl w:val="51B61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B50211E"/>
    <w:multiLevelType w:val="hybridMultilevel"/>
    <w:tmpl w:val="532291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B65CC"/>
    <w:multiLevelType w:val="hybridMultilevel"/>
    <w:tmpl w:val="EA22B754"/>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7642D28"/>
    <w:multiLevelType w:val="hybridMultilevel"/>
    <w:tmpl w:val="7B2EEED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8E"/>
    <w:rsid w:val="00266C8E"/>
    <w:rsid w:val="00305373"/>
    <w:rsid w:val="005F5241"/>
    <w:rsid w:val="008300CC"/>
    <w:rsid w:val="008558CD"/>
    <w:rsid w:val="00E35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0254"/>
  <w15:chartTrackingRefBased/>
  <w15:docId w15:val="{18C81075-9694-4CAA-AD92-94941659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CC"/>
    <w:pPr>
      <w:spacing w:after="200" w:line="276"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 TargetMode="External"/><Relationship Id="rId13" Type="http://schemas.openxmlformats.org/officeDocument/2006/relationships/hyperlink" Target="http://www.protema.ru/multimedia/rpconstructor/about-rpconstructor" TargetMode="External"/><Relationship Id="rId3" Type="http://schemas.openxmlformats.org/officeDocument/2006/relationships/settings" Target="settings.xml"/><Relationship Id="rId7" Type="http://schemas.openxmlformats.org/officeDocument/2006/relationships/hyperlink" Target="http://www.gramota.ru/" TargetMode="External"/><Relationship Id="rId12" Type="http://schemas.openxmlformats.org/officeDocument/2006/relationships/hyperlink" Target="http://www.k-yroky.ru/load/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gramota.ru/portal_sl.html?d=azimov%20" TargetMode="External"/><Relationship Id="rId11" Type="http://schemas.openxmlformats.org/officeDocument/2006/relationships/hyperlink" Target="http://brava.ucoz.ru/load/tematicheskoe_planirovanie_po_russkomu_jazyku_i_chteniju_9_klass_8_vid/1-1-0-3" TargetMode="External"/><Relationship Id="rId5" Type="http://schemas.openxmlformats.org/officeDocument/2006/relationships/hyperlink" Target="http://pedsovet.org" TargetMode="External"/><Relationship Id="rId15" Type="http://schemas.openxmlformats.org/officeDocument/2006/relationships/theme" Target="theme/theme1.xml"/><Relationship Id="rId10" Type="http://schemas.openxmlformats.org/officeDocument/2006/relationships/hyperlink" Target="http://www.openclass.ru/node/25903" TargetMode="External"/><Relationship Id="rId4" Type="http://schemas.openxmlformats.org/officeDocument/2006/relationships/webSettings" Target="webSettings.xml"/><Relationship Id="rId9" Type="http://schemas.openxmlformats.org/officeDocument/2006/relationships/hyperlink" Target="http://pedsovet.s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2020-10-30T05:12:00Z</dcterms:created>
  <dcterms:modified xsi:type="dcterms:W3CDTF">2020-10-30T08:40:00Z</dcterms:modified>
</cp:coreProperties>
</file>