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23" w:rsidRDefault="001A0623" w:rsidP="001A0623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6530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C4876E" wp14:editId="0D8C387E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623" w:rsidRDefault="001A0623" w:rsidP="001A0623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623" w:rsidRDefault="001A0623" w:rsidP="001A0623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623" w:rsidRDefault="001A0623" w:rsidP="001A0623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623" w:rsidRPr="00D44600" w:rsidRDefault="001A0623" w:rsidP="001A0623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1A0623" w:rsidRPr="00D44600" w:rsidRDefault="001A0623" w:rsidP="001A0623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623" w:rsidRPr="00D44600" w:rsidRDefault="001A0623" w:rsidP="001A0623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учебному предмету </w:t>
      </w:r>
    </w:p>
    <w:p w:rsidR="001A0623" w:rsidRPr="00D44600" w:rsidRDefault="001A0623" w:rsidP="001A0623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изобразительное искусство</w:t>
      </w:r>
    </w:p>
    <w:p w:rsidR="001A0623" w:rsidRPr="00D44600" w:rsidRDefault="001A0623" w:rsidP="001A0623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6 класс</w:t>
      </w:r>
    </w:p>
    <w:p w:rsidR="001A0623" w:rsidRPr="00D44600" w:rsidRDefault="001A0623" w:rsidP="001A0623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</w:p>
    <w:p w:rsidR="001A0623" w:rsidRPr="00D44600" w:rsidRDefault="001A0623" w:rsidP="001A0623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</w:p>
    <w:p w:rsidR="001A0623" w:rsidRPr="00D44600" w:rsidRDefault="001A0623" w:rsidP="001A0623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</w:p>
    <w:p w:rsidR="001A0623" w:rsidRPr="00D44600" w:rsidRDefault="001A0623" w:rsidP="001A0623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</w:p>
    <w:p w:rsidR="001A0623" w:rsidRPr="00D44600" w:rsidRDefault="001A0623" w:rsidP="001A0623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ab/>
      </w:r>
      <w:r w:rsidRPr="00D44600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ab/>
      </w: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1A0623" w:rsidRPr="00D44600" w:rsidRDefault="001A0623" w:rsidP="001A0623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 филиала</w:t>
      </w:r>
    </w:p>
    <w:p w:rsidR="001A0623" w:rsidRPr="00D44600" w:rsidRDefault="001A0623" w:rsidP="001A0623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1A0623" w:rsidRPr="00D44600" w:rsidRDefault="001A0623" w:rsidP="001A0623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Памятнинская</w:t>
      </w:r>
      <w:proofErr w:type="spellEnd"/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имени</w:t>
      </w:r>
    </w:p>
    <w:p w:rsidR="001A0623" w:rsidRPr="00D44600" w:rsidRDefault="001A0623" w:rsidP="001A0623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</w:t>
      </w:r>
      <w:proofErr w:type="spellStart"/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Н.И.Кузнецова</w:t>
      </w:r>
      <w:proofErr w:type="spellEnd"/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A0623" w:rsidRPr="00D44600" w:rsidRDefault="001A0623" w:rsidP="001A0623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Магжанова О.И.</w:t>
      </w:r>
    </w:p>
    <w:p w:rsidR="001A0623" w:rsidRPr="00D44600" w:rsidRDefault="001A0623" w:rsidP="001A0623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623" w:rsidRPr="00D44600" w:rsidRDefault="001A0623" w:rsidP="001A0623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623" w:rsidRPr="00D44600" w:rsidRDefault="001A0623" w:rsidP="001A0623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623" w:rsidRPr="00D44600" w:rsidRDefault="001A0623" w:rsidP="001A0623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623" w:rsidRPr="00D44600" w:rsidRDefault="001A0623" w:rsidP="001A0623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623" w:rsidRPr="00D44600" w:rsidRDefault="001A0623" w:rsidP="001A0623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623" w:rsidRPr="00D44600" w:rsidRDefault="001A0623" w:rsidP="001A0623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623" w:rsidRPr="00D44600" w:rsidRDefault="001A0623" w:rsidP="001A0623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4B0853" w:rsidRDefault="001A0623" w:rsidP="001A062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</w:p>
    <w:p w:rsidR="001A0623" w:rsidRDefault="001A0623" w:rsidP="001A062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623" w:rsidRDefault="001A0623" w:rsidP="001A062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4FC" w:rsidRPr="002174FC" w:rsidRDefault="002174FC" w:rsidP="002174F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учебного предмета.</w:t>
      </w:r>
    </w:p>
    <w:p w:rsidR="002174FC" w:rsidRPr="002174FC" w:rsidRDefault="002174FC" w:rsidP="002174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рственного образовательного стандарта обучение на занятиях по изоб</w:t>
      </w: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разительному искусству направлено на достижение учащимися лично</w:t>
      </w: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стных, </w:t>
      </w:r>
      <w:proofErr w:type="spellStart"/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2174FC" w:rsidRPr="002174FC" w:rsidRDefault="002174FC" w:rsidP="002174F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2174FC" w:rsidRPr="002174FC" w:rsidRDefault="002174FC" w:rsidP="002174F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ответственного отношения к учению, </w:t>
      </w:r>
      <w:proofErr w:type="gramStart"/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и способности</w:t>
      </w:r>
      <w:proofErr w:type="gramEnd"/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2174FC" w:rsidRPr="002174FC" w:rsidRDefault="002174FC" w:rsidP="002174F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мировоззрения, учитывающего культурное, языковое духовное многообразие современного мира;</w:t>
      </w:r>
    </w:p>
    <w:p w:rsidR="002174FC" w:rsidRPr="002174FC" w:rsidRDefault="002174FC" w:rsidP="002174F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взаимопонимания;</w:t>
      </w:r>
    </w:p>
    <w:p w:rsidR="002174FC" w:rsidRPr="002174FC" w:rsidRDefault="002174FC" w:rsidP="002174F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174FC" w:rsidRPr="002174FC" w:rsidRDefault="002174FC" w:rsidP="002174F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2174FC" w:rsidRPr="002174FC" w:rsidRDefault="002174FC" w:rsidP="002174F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174FC" w:rsidRPr="002174FC" w:rsidRDefault="002174FC" w:rsidP="002174F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217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</w:t>
      </w: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характеризуют уровень </w:t>
      </w:r>
      <w:proofErr w:type="spellStart"/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2174FC" w:rsidRPr="002174FC" w:rsidRDefault="002174FC" w:rsidP="002174F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174FC" w:rsidRPr="002174FC" w:rsidRDefault="002174FC" w:rsidP="002174F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174FC" w:rsidRPr="002174FC" w:rsidRDefault="002174FC" w:rsidP="002174F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174FC" w:rsidRPr="002174FC" w:rsidRDefault="002174FC" w:rsidP="002174F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2174FC" w:rsidRPr="002174FC" w:rsidRDefault="002174FC" w:rsidP="002174F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174FC" w:rsidRPr="002174FC" w:rsidRDefault="002174FC" w:rsidP="00217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Предметные результаты</w:t>
      </w:r>
      <w:r w:rsidRPr="002174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2174FC" w:rsidRPr="002174FC" w:rsidRDefault="002174FC" w:rsidP="00217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174FC" w:rsidRPr="002174FC" w:rsidRDefault="002174FC" w:rsidP="00217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2174FC" w:rsidRPr="002174FC" w:rsidRDefault="002174FC" w:rsidP="00217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2174FC" w:rsidRPr="002174FC" w:rsidRDefault="002174FC" w:rsidP="00217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174FC" w:rsidRPr="002174FC" w:rsidRDefault="002174FC" w:rsidP="00217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</w:t>
      </w:r>
      <w:r w:rsidRPr="0021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приобретение опыта работы над визуальным образом в синтетических искусствах (театр и кино);</w:t>
      </w:r>
    </w:p>
    <w:p w:rsidR="002174FC" w:rsidRPr="002174FC" w:rsidRDefault="002174FC" w:rsidP="00217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приобретение опыта работы различными художественными материалами и в разных техниках и различных видах </w:t>
      </w:r>
      <w:proofErr w:type="spellStart"/>
      <w:r w:rsidRPr="0021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визульно</w:t>
      </w:r>
      <w:proofErr w:type="spellEnd"/>
      <w:r w:rsidRPr="0021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2174FC" w:rsidRPr="002174FC" w:rsidRDefault="002174FC" w:rsidP="00217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2174FC" w:rsidRPr="002174FC" w:rsidRDefault="002174FC" w:rsidP="00217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2174FC" w:rsidRPr="002174FC" w:rsidRDefault="002174FC" w:rsidP="002174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7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Роль искусства и художественной деятельности в жизни человека и общества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7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научится: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роль и место искусства в развитии культуры, ориентироваться в связях искусства с наукой и религией;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осознавать потенциал искусства в познании мира, в формировании отношения к человеку, природным и социальным явлениям;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роль искусства в создании материальной среды обитания человека;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7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получит возможность научиться</w:t>
      </w:r>
      <w:r w:rsidRPr="00217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выделять и анализировать авторскую концепцию художественного образа в произведении искусства;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произведения разных эпох, художественных стилей;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работы великих мастеров по художественной манере (по манере письма).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7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Духовно-нравственные проблемы жизни и искусства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7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научится: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связи искусства с всемирной историей и историей Отечества;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7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получит возможность научиться: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осознавать необходимость развитого эстетического вкуса в жизни современного человека;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специфику ориентированности отечественного искусства на приоритет этического над эстетическим.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7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Язык пластических искусств и художественный образ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217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 научится</w:t>
      </w:r>
      <w:proofErr w:type="gramEnd"/>
      <w:r w:rsidRPr="00217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роль художественного образа и понятия «выразительность» в искусстве;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217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 получит</w:t>
      </w:r>
      <w:proofErr w:type="gramEnd"/>
      <w:r w:rsidRPr="00217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возможность научиться: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анализировать и высказывать суждение о своей творческой работе и работе одноклассников;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7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и жанры изобразительного искусства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217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Ученик  научится</w:t>
      </w:r>
      <w:proofErr w:type="gramEnd"/>
      <w:r w:rsidRPr="00217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виды декоративно-прикладных искусств, понимать их специфику;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217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 получит</w:t>
      </w:r>
      <w:proofErr w:type="gramEnd"/>
      <w:r w:rsidRPr="00217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возможность научиться: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шедевры национального и мирового изобразительного искусства;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историческую ретроспективу становления жанров пластических искусств.</w:t>
      </w:r>
    </w:p>
    <w:p w:rsidR="002174FC" w:rsidRDefault="002174FC" w:rsidP="00217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4FC" w:rsidRPr="002174FC" w:rsidRDefault="002174FC" w:rsidP="00217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2174FC" w:rsidRPr="002174FC" w:rsidRDefault="002174FC" w:rsidP="00217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4FC">
        <w:rPr>
          <w:rFonts w:ascii="Times New Roman" w:eastAsia="Calibri" w:hAnsi="Times New Roman" w:cs="Times New Roman"/>
          <w:b/>
          <w:sz w:val="28"/>
          <w:szCs w:val="28"/>
        </w:rPr>
        <w:t>«Изобразительное искусство в жизни человека» (35 часов)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ab/>
        <w:t xml:space="preserve">Роль и значение изобразительного искусства в жизни человека. Понятия «художественный образ» и «зрительный образ мира». Изменчивость восприятия картины мира. Искусство изображения как способ художественного познания. </w:t>
      </w:r>
      <w:proofErr w:type="spellStart"/>
      <w:r w:rsidRPr="002174FC">
        <w:rPr>
          <w:rFonts w:ascii="Times New Roman" w:eastAsia="Calibri" w:hAnsi="Times New Roman" w:cs="Times New Roman"/>
          <w:sz w:val="28"/>
          <w:szCs w:val="28"/>
        </w:rPr>
        <w:t>Культуростроительная</w:t>
      </w:r>
      <w:proofErr w:type="spellEnd"/>
      <w:r w:rsidRPr="002174FC">
        <w:rPr>
          <w:rFonts w:ascii="Times New Roman" w:eastAsia="Calibri" w:hAnsi="Times New Roman" w:cs="Times New Roman"/>
          <w:sz w:val="28"/>
          <w:szCs w:val="28"/>
        </w:rPr>
        <w:t xml:space="preserve"> роль изобразительного искусства, выражение ценностного отношения к миру через искусство. Изменчивость языка изобразительного искусства как части процесса развития общечеловеческой культуры. Различные виды восприятия произведений искусства.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ab/>
        <w:t>Виды изобразительного искусства и основы его образного языка.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ab/>
        <w:t>Жанры в изобразительном искусстве. Натюрморт. Пейзаж. Портрет. Восприятие искусства.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ab/>
        <w:t>Шедевры русского и зарубежного изобразительного искусства.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ab/>
        <w:t>Индивидуальные и коллективные практические творческие работы.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4FC" w:rsidRPr="002174FC" w:rsidRDefault="002174FC" w:rsidP="002174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4FC">
        <w:rPr>
          <w:rFonts w:ascii="Times New Roman" w:eastAsia="Calibri" w:hAnsi="Times New Roman" w:cs="Times New Roman"/>
          <w:b/>
          <w:sz w:val="28"/>
          <w:szCs w:val="28"/>
        </w:rPr>
        <w:t xml:space="preserve">Виды изобразительного искусства </w:t>
      </w:r>
      <w:r w:rsidRPr="002174FC">
        <w:rPr>
          <w:rFonts w:ascii="Times New Roman" w:eastAsia="Calibri" w:hAnsi="Times New Roman" w:cs="Times New Roman"/>
          <w:b/>
          <w:bCs/>
          <w:sz w:val="28"/>
          <w:szCs w:val="28"/>
        </w:rPr>
        <w:t>и основы образного языка (8 часов)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4FC">
        <w:rPr>
          <w:rFonts w:ascii="Times New Roman" w:eastAsia="Calibri" w:hAnsi="Times New Roman" w:cs="Times New Roman"/>
          <w:bCs/>
          <w:sz w:val="28"/>
          <w:szCs w:val="28"/>
        </w:rPr>
        <w:tab/>
        <w:t>Основы представлений о языке изобразительного искусства. Все элементы и средства этого языка служат для передачи значимых смыслов, являются изобразительным способом выражения содержания.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bCs/>
          <w:sz w:val="28"/>
          <w:szCs w:val="28"/>
        </w:rPr>
        <w:tab/>
        <w:t>Художник, изображая видимый мир, рассказывает о своем восприятии жизни, а зритель при сформированных зрительских умениях понимает произведение искусства через сопереживание его образному содержанию.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Изобразительное искусство. Семья пространственных искусств.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Художественные материалы.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Рисунок — основа изобразительного творчества.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Линия и ее выразительные возможности. Ритм линий.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Пятно как средство выражения. Ритм пятен.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Цвет. Основы </w:t>
      </w:r>
      <w:proofErr w:type="spellStart"/>
      <w:r w:rsidRPr="002174FC">
        <w:rPr>
          <w:rFonts w:ascii="Times New Roman" w:eastAsia="Calibri" w:hAnsi="Times New Roman" w:cs="Times New Roman"/>
          <w:sz w:val="28"/>
          <w:szCs w:val="28"/>
        </w:rPr>
        <w:t>цветоведения</w:t>
      </w:r>
      <w:proofErr w:type="spellEnd"/>
      <w:r w:rsidRPr="002174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Цвет в произведениях живописи.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Объемные изображения в скульптуре.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Основы языка изображения.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4FC" w:rsidRPr="002174FC" w:rsidRDefault="002174FC" w:rsidP="002174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4FC">
        <w:rPr>
          <w:rFonts w:ascii="Times New Roman" w:eastAsia="Calibri" w:hAnsi="Times New Roman" w:cs="Times New Roman"/>
          <w:b/>
          <w:bCs/>
          <w:sz w:val="28"/>
          <w:szCs w:val="28"/>
        </w:rPr>
        <w:t>Мир наших вещей. Натюрморт (8 часов)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4FC">
        <w:rPr>
          <w:rFonts w:ascii="Times New Roman" w:eastAsia="Calibri" w:hAnsi="Times New Roman" w:cs="Times New Roman"/>
          <w:bCs/>
          <w:sz w:val="28"/>
          <w:szCs w:val="28"/>
        </w:rPr>
        <w:t xml:space="preserve">   История развития жанра «натюрморт» в контексте развития художественной культуры.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4FC">
        <w:rPr>
          <w:rFonts w:ascii="Times New Roman" w:eastAsia="Calibri" w:hAnsi="Times New Roman" w:cs="Times New Roman"/>
          <w:bCs/>
          <w:sz w:val="28"/>
          <w:szCs w:val="28"/>
        </w:rPr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4FC">
        <w:rPr>
          <w:rFonts w:ascii="Times New Roman" w:eastAsia="Calibri" w:hAnsi="Times New Roman" w:cs="Times New Roman"/>
          <w:bCs/>
          <w:sz w:val="28"/>
          <w:szCs w:val="28"/>
        </w:rPr>
        <w:t>Особенности выражения содержания натюрморта в графике и в живописи.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4FC">
        <w:rPr>
          <w:rFonts w:ascii="Times New Roman" w:eastAsia="Calibri" w:hAnsi="Times New Roman" w:cs="Times New Roman"/>
          <w:bCs/>
          <w:sz w:val="28"/>
          <w:szCs w:val="28"/>
        </w:rPr>
        <w:t>Художественно-выразительные средства изображения предметного мира (композиция, перспектива, форма, объем, свет).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Реальность и фантазия в творчестве художника.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Изображение предметного мира — натюрморт.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Понятие формы. Многообразие форм окружающего мира.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Изображение объема на плоскости и линейная перспектива.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Освещение. Свет и тень.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Натюрморт в графике.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Цвет в натюрморте.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Выразительные возможности натюрморта.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4FC" w:rsidRPr="002174FC" w:rsidRDefault="002174FC" w:rsidP="002174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4FC">
        <w:rPr>
          <w:rFonts w:ascii="Times New Roman" w:eastAsia="Calibri" w:hAnsi="Times New Roman" w:cs="Times New Roman"/>
          <w:b/>
          <w:bCs/>
          <w:sz w:val="28"/>
          <w:szCs w:val="28"/>
        </w:rPr>
        <w:t>Вглядываясь в человека. Портрет (10 часов)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4FC">
        <w:rPr>
          <w:rFonts w:ascii="Times New Roman" w:eastAsia="Calibri" w:hAnsi="Times New Roman" w:cs="Times New Roman"/>
          <w:bCs/>
          <w:sz w:val="28"/>
          <w:szCs w:val="28"/>
        </w:rPr>
        <w:tab/>
        <w:t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портретируемого внешнее и внутреннее.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4FC">
        <w:rPr>
          <w:rFonts w:ascii="Times New Roman" w:eastAsia="Calibri" w:hAnsi="Times New Roman" w:cs="Times New Roman"/>
          <w:bCs/>
          <w:sz w:val="28"/>
          <w:szCs w:val="28"/>
        </w:rPr>
        <w:tab/>
        <w:t>Художественно-выразительные средства портрета (композиция, ритм, форма, линия, объем, свет).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4FC">
        <w:rPr>
          <w:rFonts w:ascii="Times New Roman" w:eastAsia="Calibri" w:hAnsi="Times New Roman" w:cs="Times New Roman"/>
          <w:bCs/>
          <w:sz w:val="28"/>
          <w:szCs w:val="28"/>
        </w:rPr>
        <w:tab/>
        <w:t>Портрет как способ наблюдения человека и понимания его.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Образ человека — главная тема в искусстве.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Конструкция головы человека и ее основные пропорции.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Изображение головы человека в пространстве.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Портрет в скульптуре.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Графический портретный рисунок.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Сатирические образы человека.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Образные возможности освещения в портрете.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Роль цвета в портрете.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Великие портретисты прошлого.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Портрет в изобразительном искусстве XX века.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4FC" w:rsidRPr="002174FC" w:rsidRDefault="002174FC" w:rsidP="002174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4F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Человек и пространство. </w:t>
      </w:r>
      <w:proofErr w:type="gramStart"/>
      <w:r w:rsidRPr="002174FC">
        <w:rPr>
          <w:rFonts w:ascii="Times New Roman" w:eastAsia="Calibri" w:hAnsi="Times New Roman" w:cs="Times New Roman"/>
          <w:b/>
          <w:bCs/>
          <w:sz w:val="28"/>
          <w:szCs w:val="28"/>
        </w:rPr>
        <w:t>Пейзаж  (</w:t>
      </w:r>
      <w:proofErr w:type="gramEnd"/>
      <w:r w:rsidRPr="002174FC">
        <w:rPr>
          <w:rFonts w:ascii="Times New Roman" w:eastAsia="Calibri" w:hAnsi="Times New Roman" w:cs="Times New Roman"/>
          <w:b/>
          <w:bCs/>
          <w:sz w:val="28"/>
          <w:szCs w:val="28"/>
        </w:rPr>
        <w:t>9 часов)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4FC">
        <w:rPr>
          <w:rFonts w:ascii="Times New Roman" w:eastAsia="Calibri" w:hAnsi="Times New Roman" w:cs="Times New Roman"/>
          <w:bCs/>
          <w:sz w:val="28"/>
          <w:szCs w:val="28"/>
        </w:rPr>
        <w:tab/>
        <w:t>Жанры в изобразительном искусстве.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4F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Жанр пейзажа как изображение пространства, как отражение впечатлений и переживаний художника. Цветущая природа в произведениях тюменских художников и поэтов </w:t>
      </w:r>
      <w:r w:rsidRPr="002174FC">
        <w:rPr>
          <w:rFonts w:ascii="Times New Roman" w:eastAsia="Calibri" w:hAnsi="Times New Roman" w:cs="Times New Roman"/>
          <w:b/>
          <w:bCs/>
          <w:sz w:val="28"/>
          <w:szCs w:val="28"/>
        </w:rPr>
        <w:t>(РК).</w:t>
      </w:r>
      <w:r w:rsidRPr="002174FC">
        <w:rPr>
          <w:rFonts w:ascii="Times New Roman" w:eastAsia="Calibri" w:hAnsi="Times New Roman" w:cs="Times New Roman"/>
          <w:bCs/>
          <w:sz w:val="28"/>
          <w:szCs w:val="28"/>
        </w:rPr>
        <w:t xml:space="preserve"> Историческое развитие жанра. Основные вехи в развитии жанра пейзажа.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4FC">
        <w:rPr>
          <w:rFonts w:ascii="Times New Roman" w:eastAsia="Calibri" w:hAnsi="Times New Roman" w:cs="Times New Roman"/>
          <w:bCs/>
          <w:sz w:val="28"/>
          <w:szCs w:val="28"/>
        </w:rPr>
        <w:tab/>
        <w:t>Образ природы в произведениях русских и зарубежных художников-пейзажистов.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4F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Виды пейзажей. Знакомство с пейзажной живописью тюменских художников </w:t>
      </w:r>
      <w:r w:rsidRPr="002174FC">
        <w:rPr>
          <w:rFonts w:ascii="Times New Roman" w:eastAsia="Calibri" w:hAnsi="Times New Roman" w:cs="Times New Roman"/>
          <w:b/>
          <w:bCs/>
          <w:sz w:val="28"/>
          <w:szCs w:val="28"/>
        </w:rPr>
        <w:t>(РК).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4FC">
        <w:rPr>
          <w:rFonts w:ascii="Times New Roman" w:eastAsia="Calibri" w:hAnsi="Times New Roman" w:cs="Times New Roman"/>
          <w:bCs/>
          <w:sz w:val="28"/>
          <w:szCs w:val="28"/>
        </w:rPr>
        <w:tab/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Жанры в изобразительном искусстве.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Изображение пространства.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Правила построения перспективы. Воздушная перспектива.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Пейзаж — большой мир.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 xml:space="preserve">Пейзаж настроения. Природа и художник. Зимняя картина в картинах тюменских художников </w:t>
      </w:r>
      <w:r w:rsidRPr="002174FC">
        <w:rPr>
          <w:rFonts w:ascii="Times New Roman" w:eastAsia="Calibri" w:hAnsi="Times New Roman" w:cs="Times New Roman"/>
          <w:b/>
          <w:sz w:val="28"/>
          <w:szCs w:val="28"/>
        </w:rPr>
        <w:t>(РК).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Пейзаж в русской живописи.</w:t>
      </w:r>
    </w:p>
    <w:p w:rsidR="002174FC" w:rsidRPr="002174FC" w:rsidRDefault="002174FC" w:rsidP="002174FC">
      <w:pPr>
        <w:tabs>
          <w:tab w:val="left" w:pos="3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Пейзаж в графике.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Городской пейзаж.</w:t>
      </w:r>
    </w:p>
    <w:p w:rsidR="002174FC" w:rsidRPr="002174FC" w:rsidRDefault="002174FC" w:rsidP="00217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sz w:val="28"/>
          <w:szCs w:val="28"/>
        </w:rPr>
        <w:t>Выразительные возможности изобразительного искусства. Язык и смысл.</w:t>
      </w:r>
    </w:p>
    <w:p w:rsidR="002174FC" w:rsidRPr="002174FC" w:rsidRDefault="002174FC" w:rsidP="0021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4FC" w:rsidRDefault="00071BAC" w:rsidP="00071B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Тематическое планирование</w:t>
      </w:r>
    </w:p>
    <w:p w:rsidR="002174FC" w:rsidRPr="002174FC" w:rsidRDefault="002174FC" w:rsidP="00071B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719" w:tblpY="392"/>
        <w:tblW w:w="10474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5245"/>
        <w:gridCol w:w="1265"/>
      </w:tblGrid>
      <w:tr w:rsidR="00E5126D" w:rsidRPr="002174FC" w:rsidTr="00E5126D">
        <w:tc>
          <w:tcPr>
            <w:tcW w:w="988" w:type="dxa"/>
            <w:vMerge w:val="restart"/>
          </w:tcPr>
          <w:p w:rsidR="00E5126D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5126D" w:rsidRPr="002174FC" w:rsidTr="00E5126D">
        <w:tc>
          <w:tcPr>
            <w:tcW w:w="988" w:type="dxa"/>
            <w:vMerge/>
          </w:tcPr>
          <w:p w:rsidR="00E5126D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217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 Семья пространственных искусств.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 Семья пространственных искусств.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— основа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</w:t>
            </w:r>
          </w:p>
          <w:p w:rsidR="00E5126D" w:rsidRPr="002174FC" w:rsidRDefault="00E5126D" w:rsidP="00272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Линия и ее выразительные возможности.  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Пятно как средство выражения. Ритм пятен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 произведениях живописи.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языка изображения (обобщение темы).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217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Реальность и фантазия в творчестве художника.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предметного мира- натюрморт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формы. Многообразие форм окружающего мира.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объема на плоскости и линейная перспектива.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Свет и тень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в графике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 натюрморте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6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натюрморта (обобщение темы).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217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человека — главная тема искусства.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Конструкция головы человека </w:t>
            </w:r>
          </w:p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ее основные пропорции.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головы человека в пространстве.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 скульптуре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портретный рисунок.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Сатирические образы человека.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Образные возможности освещения в портрете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цвета в портрете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портретисты прошлого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 изобразительном искусстве XX века.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217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и пространство. Пейзаж</w:t>
            </w: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Жанры в изобразительном искусстве. Цветущая природа в произведениях тюменских художников и поэтов </w:t>
            </w:r>
            <w:r w:rsidRPr="00217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(РК)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построения перспективы. Воздушная      перспектива.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Пейзаж – большой мир. Поэтический образ осени в национально-региональном искусстве </w:t>
            </w:r>
            <w:r w:rsidRPr="00217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(РК)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Пейзаж настроения. Природа и художник. Зимняя природа в картинах тюменских художников </w:t>
            </w:r>
            <w:r w:rsidRPr="00217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(РК)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в русской живописи.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в графике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пейзаж.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6" w:type="dxa"/>
            <w:vMerge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изобразительного искусства. (обобщение темы).</w:t>
            </w: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26D" w:rsidRPr="002174FC" w:rsidTr="00E5126D">
        <w:tc>
          <w:tcPr>
            <w:tcW w:w="988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7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24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E5126D" w:rsidRPr="002174FC" w:rsidRDefault="00E5126D" w:rsidP="00272C06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2174FC" w:rsidRPr="002174FC" w:rsidRDefault="002174FC" w:rsidP="00071B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4FC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1A0623" w:rsidRPr="002174FC" w:rsidRDefault="001A0623" w:rsidP="0021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0623" w:rsidRPr="0021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4F4"/>
    <w:multiLevelType w:val="hybridMultilevel"/>
    <w:tmpl w:val="5424608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5182B"/>
    <w:multiLevelType w:val="hybridMultilevel"/>
    <w:tmpl w:val="C6A42D32"/>
    <w:lvl w:ilvl="0" w:tplc="3788B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A01A8"/>
    <w:multiLevelType w:val="hybridMultilevel"/>
    <w:tmpl w:val="648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47"/>
    <w:rsid w:val="00071BAC"/>
    <w:rsid w:val="001A0623"/>
    <w:rsid w:val="00214B72"/>
    <w:rsid w:val="002174FC"/>
    <w:rsid w:val="00272C06"/>
    <w:rsid w:val="008F4647"/>
    <w:rsid w:val="00E355B8"/>
    <w:rsid w:val="00E5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BB6B"/>
  <w15:chartTrackingRefBased/>
  <w15:docId w15:val="{C05C47AB-FC7C-4EDB-BB56-E9BDAECF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Магжанова</dc:creator>
  <cp:keywords/>
  <dc:description/>
  <cp:lastModifiedBy>Учитель</cp:lastModifiedBy>
  <cp:revision>4</cp:revision>
  <dcterms:created xsi:type="dcterms:W3CDTF">2020-10-29T14:26:00Z</dcterms:created>
  <dcterms:modified xsi:type="dcterms:W3CDTF">2020-10-30T06:04:00Z</dcterms:modified>
</cp:coreProperties>
</file>