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DB" w:rsidRPr="006664DB" w:rsidRDefault="006664DB" w:rsidP="006664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Акция </w:t>
      </w:r>
      <w:r w:rsidRPr="006664DB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Свеча памяти</w:t>
      </w:r>
      <w:r w:rsidRPr="006664DB">
        <w:rPr>
          <w:rFonts w:ascii="Times New Roman" w:hAnsi="Times New Roman" w:cs="Times New Roman"/>
          <w:sz w:val="32"/>
          <w:szCs w:val="32"/>
        </w:rPr>
        <w:t>»</w:t>
      </w:r>
    </w:p>
    <w:p w:rsidR="006664DB" w:rsidRDefault="006664DB" w:rsidP="006664DB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В 12.00 часов около памятника погибшим односельчанам состоялся митинг, в котором приняли участие 3 экипажа ЛДП </w:t>
      </w:r>
      <w:r w:rsidRPr="006664DB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Радуга</w:t>
      </w:r>
      <w:r w:rsidRPr="006664DB">
        <w:rPr>
          <w:rFonts w:ascii="Times New Roman" w:hAnsi="Times New Roman" w:cs="Times New Roman"/>
          <w:sz w:val="32"/>
          <w:szCs w:val="32"/>
        </w:rPr>
        <w:t>»: «</w:t>
      </w:r>
      <w:r>
        <w:rPr>
          <w:rFonts w:ascii="Times New Roman CYR" w:hAnsi="Times New Roman CYR" w:cs="Times New Roman CYR"/>
          <w:sz w:val="32"/>
          <w:szCs w:val="32"/>
        </w:rPr>
        <w:t>Юнга</w:t>
      </w:r>
      <w:r w:rsidRPr="006664DB">
        <w:rPr>
          <w:rFonts w:ascii="Times New Roman" w:hAnsi="Times New Roman" w:cs="Times New Roman"/>
          <w:sz w:val="32"/>
          <w:szCs w:val="32"/>
        </w:rPr>
        <w:t>», «</w:t>
      </w:r>
      <w:r>
        <w:rPr>
          <w:rFonts w:ascii="Times New Roman CYR" w:hAnsi="Times New Roman CYR" w:cs="Times New Roman CYR"/>
          <w:sz w:val="32"/>
          <w:szCs w:val="32"/>
        </w:rPr>
        <w:t>Бригантина</w:t>
      </w:r>
      <w:r w:rsidRPr="006664DB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 CYR" w:hAnsi="Times New Roman CYR" w:cs="Times New Roman CYR"/>
          <w:sz w:val="32"/>
          <w:szCs w:val="32"/>
        </w:rPr>
        <w:t xml:space="preserve">и </w:t>
      </w:r>
      <w:r w:rsidRPr="006664DB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 CYR" w:hAnsi="Times New Roman CYR" w:cs="Times New Roman CYR"/>
          <w:sz w:val="32"/>
          <w:szCs w:val="32"/>
        </w:rPr>
        <w:t>Алые паруса</w:t>
      </w:r>
      <w:r w:rsidRPr="006664DB">
        <w:rPr>
          <w:rFonts w:ascii="Times New Roman" w:hAnsi="Times New Roman" w:cs="Times New Roman"/>
          <w:sz w:val="32"/>
          <w:szCs w:val="32"/>
        </w:rPr>
        <w:t xml:space="preserve">».  </w:t>
      </w:r>
      <w:r>
        <w:rPr>
          <w:rFonts w:ascii="Times New Roman CYR" w:hAnsi="Times New Roman CYR" w:cs="Times New Roman CYR"/>
          <w:sz w:val="32"/>
          <w:szCs w:val="32"/>
        </w:rPr>
        <w:t xml:space="preserve">Все построились в колонну во дворе 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школы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 xml:space="preserve"> и пошли к памятнику. </w:t>
      </w:r>
    </w:p>
    <w:p w:rsidR="006664DB" w:rsidRDefault="006664DB" w:rsidP="006664DB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Митинг провели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Николенко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К.Б., директор ДК, и </w:t>
      </w:r>
      <w:proofErr w:type="spellStart"/>
      <w:r>
        <w:rPr>
          <w:rFonts w:ascii="Times New Roman CYR" w:hAnsi="Times New Roman CYR" w:cs="Times New Roman CYR"/>
          <w:sz w:val="32"/>
          <w:szCs w:val="32"/>
        </w:rPr>
        <w:t>Жапекова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А.В., зав. Сельской библиотекой. Ребята  в стихотворной форме услышали о том, каким было начало войны, сколько бед принесла война людям. Трогательной была и  минута молчания.</w:t>
      </w:r>
    </w:p>
    <w:p w:rsidR="006664DB" w:rsidRDefault="006664DB" w:rsidP="006664DB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В ходе митинга все дружно зажгли свечи памяти. Пока они горели, ребята  читали стихотворения о войне. На постамент памятника были возложены гвоздики.</w:t>
      </w:r>
    </w:p>
    <w:p w:rsidR="006664DB" w:rsidRDefault="006664DB" w:rsidP="006664DB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>Митинг завершили общими фотографиями отрядов, старшего населения.</w:t>
      </w:r>
    </w:p>
    <w:p w:rsidR="006664DB" w:rsidRDefault="006664DB" w:rsidP="006664DB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22.06.2015</w:t>
      </w:r>
    </w:p>
    <w:p w:rsidR="00A86569" w:rsidRDefault="00A86569"/>
    <w:sectPr w:rsidR="00A86569" w:rsidSect="00A308B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4DB"/>
    <w:rsid w:val="006664DB"/>
    <w:rsid w:val="00A8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2015-06-22T10:54:00Z</dcterms:created>
  <dcterms:modified xsi:type="dcterms:W3CDTF">2015-06-22T10:55:00Z</dcterms:modified>
</cp:coreProperties>
</file>