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8C3240" w:rsidTr="008C3240">
        <w:tc>
          <w:tcPr>
            <w:tcW w:w="1384" w:type="dxa"/>
          </w:tcPr>
          <w:p w:rsidR="008C3240" w:rsidRDefault="008C3240">
            <w:r>
              <w:t>2-4</w:t>
            </w:r>
          </w:p>
        </w:tc>
        <w:tc>
          <w:tcPr>
            <w:tcW w:w="8187" w:type="dxa"/>
          </w:tcPr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по английскому языку составлена в соответствии с Приказом </w:t>
            </w:r>
            <w:proofErr w:type="spell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 от 06.10.2009 N 373 (ред. от 18.12.2012) "Об утверждении и введении в действие федерального государственного образовательного стандарта начального общего образования" и авторской программы М.В. Вербицкой. Английский язык. </w:t>
            </w:r>
            <w:proofErr w:type="spell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Forward</w:t>
            </w:r>
            <w:proofErr w:type="spell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. 2-4 класс. Программа курса. ФГОС «</w:t>
            </w:r>
            <w:proofErr w:type="spell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-Граф»,</w:t>
            </w:r>
            <w:r w:rsidRPr="00C2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2461C">
                <w:rPr>
                  <w:rFonts w:ascii="Times New Roman" w:eastAsia="Calibri" w:hAnsi="Times New Roman" w:cs="Times New Roman"/>
                  <w:sz w:val="24"/>
                  <w:szCs w:val="24"/>
                </w:rPr>
                <w:t>2013 г</w:t>
              </w:r>
            </w:smartTag>
            <w:r w:rsidRPr="00C2461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C3240" w:rsidRPr="00C2461C" w:rsidRDefault="008C3240" w:rsidP="008C324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Иностранный язык – один из важных и относительно новых предметов в системе подготовки современного младшего школьника в условиях поликультурного и </w:t>
            </w:r>
            <w:proofErr w:type="spell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полиязычного</w:t>
            </w:r>
            <w:proofErr w:type="spell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Интегративной целью обучения иностранному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      </w:r>
            <w:proofErr w:type="spell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говорении, чтении и письме.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форме в ограниченном круге типичных ситуаций и сфер общения, доступных для младшего школьника. Следовательно, изучение иностранного языка в начальной школе направлено на достижение следующих </w:t>
            </w:r>
            <w:r w:rsidRPr="00C2461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целей</w:t>
            </w: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формирование умения общаться на иностранном </w:t>
            </w:r>
            <w:proofErr w:type="gram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языке</w:t>
            </w:r>
            <w:proofErr w:type="gram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элементарном уровне с учетом речевых возможностей и потребностей младших школьников в устной (аудирование и говорение) и письменной (чтение и письмо) формах;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приобщение 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развитие речевых, интеллектуальных и познавательных способностей младших школьников, а также их </w:t>
            </w:r>
            <w:proofErr w:type="spell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общеучебных</w:t>
            </w:r>
            <w:proofErr w:type="spell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умений; развитие мотивации к дальнейшему овладению иностранным языком;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-  воспитание и разностороннее развитие младшего школьника средствами иностранного языка.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Деятельностный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ребенку данного возраста (игровую, познавательную, художественную, эстетическую и т. п.), дает возможность осуществлять разнообразные связи с предметами, изучаемыми в начальной школе, и формировать </w:t>
            </w:r>
            <w:proofErr w:type="spell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и навыки.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Исходя из сформулированных целей, изучение предмета «Иностранный язык» направлено на решение следующих </w:t>
            </w:r>
            <w:r w:rsidRPr="00C2461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задач: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-  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расширение лингвистического кругозора младших школьников; </w:t>
            </w: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-  обеспечение коммуникативно-психологической адаптации младших школьников к новому языковому миру для преодоления в дальнейшем</w:t>
            </w:r>
          </w:p>
          <w:p w:rsidR="008C3240" w:rsidRPr="00C2461C" w:rsidRDefault="008C3240" w:rsidP="008C324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психологического барьера и использования иностранного языка как средства общения;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развитие личностных качеств младшего школьника, его внимания, мышления, памяти и воображения в процессе участия </w:t>
            </w:r>
            <w:proofErr w:type="gram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моделируемых</w:t>
            </w:r>
          </w:p>
          <w:p w:rsidR="008C3240" w:rsidRPr="00C2461C" w:rsidRDefault="008C3240" w:rsidP="008C324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общения, ролевых играх; в ходе овладения языковым материалом;</w:t>
            </w:r>
          </w:p>
          <w:p w:rsidR="008C3240" w:rsidRPr="00C2461C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-  развитие эмоциональной сферы детей в процессе обучающих игр, учебных спектаклей с использованием иностранного языка;</w:t>
            </w:r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 приобщение младших школьников к новому социальному опыту за счет проигрывания на иностранном языке различных ролей </w:t>
            </w:r>
            <w:proofErr w:type="gram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игровых</w:t>
            </w:r>
          </w:p>
          <w:p w:rsidR="008C3240" w:rsidRPr="00C2461C" w:rsidRDefault="008C3240" w:rsidP="008C324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типичных для семейного, бытового, учебного общения; развитие познавательных способностей, овладение умением координированной работы с разными компонентами учебно-методического комплекта (учебником, </w:t>
            </w:r>
            <w:proofErr w:type="spellStart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аудиоприложением</w:t>
            </w:r>
            <w:proofErr w:type="spellEnd"/>
            <w:r w:rsidRPr="00C2461C">
              <w:rPr>
                <w:rFonts w:ascii="Times New Roman" w:eastAsia="Times New Roman" w:hAnsi="Times New Roman" w:cs="Times New Roman"/>
                <w:sz w:val="24"/>
                <w:szCs w:val="24"/>
              </w:rPr>
              <w:t>, мультимедийным приложением и т. д.), умением работы в паре, в группе.</w:t>
            </w:r>
          </w:p>
          <w:p w:rsidR="008C3240" w:rsidRDefault="008C3240" w:rsidP="008C3240"/>
          <w:p w:rsidR="008C3240" w:rsidRDefault="008C3240"/>
        </w:tc>
        <w:bookmarkStart w:id="0" w:name="_GoBack"/>
        <w:bookmarkEnd w:id="0"/>
      </w:tr>
    </w:tbl>
    <w:p w:rsidR="00A56FFF" w:rsidRDefault="00A56FFF"/>
    <w:sectPr w:rsidR="00A56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2A"/>
    <w:rsid w:val="00666169"/>
    <w:rsid w:val="008C3240"/>
    <w:rsid w:val="00A56FFF"/>
    <w:rsid w:val="00AE2E2A"/>
    <w:rsid w:val="00E7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632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2018-12-06T11:03:00Z</dcterms:created>
  <dcterms:modified xsi:type="dcterms:W3CDTF">2019-09-19T10:26:00Z</dcterms:modified>
</cp:coreProperties>
</file>