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3CB" w:rsidRDefault="00D253CB" w:rsidP="00FD4E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90C87" w:rsidRDefault="00090C87" w:rsidP="005518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E4D" w:rsidRPr="0057309E" w:rsidRDefault="00FD4E4D" w:rsidP="00FD4E4D">
      <w:pPr>
        <w:spacing w:line="240" w:lineRule="auto"/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  <w:gridCol w:w="3935"/>
        <w:gridCol w:w="5848"/>
      </w:tblGrid>
      <w:tr w:rsidR="00FD4E4D" w:rsidRPr="0057309E" w:rsidTr="00FD4E4D">
        <w:trPr>
          <w:trHeight w:val="2599"/>
        </w:trPr>
        <w:tc>
          <w:tcPr>
            <w:tcW w:w="0" w:type="auto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 w:rsidR="00C86B10"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</w:t>
            </w:r>
            <w:r w:rsidR="00C86B10"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____» августа  </w:t>
            </w:r>
            <w:r w:rsidR="00C86B10">
              <w:rPr>
                <w:kern w:val="2"/>
              </w:rPr>
              <w:t>2020</w:t>
            </w:r>
            <w:r w:rsidRPr="0057309E">
              <w:rPr>
                <w:kern w:val="2"/>
              </w:rPr>
              <w:t>г.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0" w:type="auto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</w:p>
        </w:tc>
        <w:tc>
          <w:tcPr>
            <w:tcW w:w="5848" w:type="dxa"/>
            <w:shd w:val="clear" w:color="auto" w:fill="auto"/>
          </w:tcPr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FD4E4D" w:rsidRPr="0057309E" w:rsidRDefault="00FD4E4D" w:rsidP="00FD4E4D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rPr>
                <w:kern w:val="2"/>
              </w:rPr>
            </w:pPr>
          </w:p>
        </w:tc>
      </w:tr>
    </w:tbl>
    <w:p w:rsidR="00FD4E4D" w:rsidRPr="00FD4E4D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b/>
          <w:kern w:val="2"/>
          <w:sz w:val="36"/>
          <w:szCs w:val="36"/>
        </w:rPr>
      </w:pPr>
      <w:r w:rsidRPr="00FD4E4D">
        <w:rPr>
          <w:b/>
          <w:kern w:val="2"/>
          <w:sz w:val="36"/>
          <w:szCs w:val="36"/>
        </w:rPr>
        <w:t>РАБОЧАЯ ПРОГРАММА</w:t>
      </w:r>
    </w:p>
    <w:p w:rsidR="00FD4E4D" w:rsidRPr="004327EB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FD4E4D" w:rsidRPr="000D6680" w:rsidRDefault="00FD4E4D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Мировая художественная культура</w:t>
      </w:r>
    </w:p>
    <w:p w:rsidR="00FD4E4D" w:rsidRPr="000D6680" w:rsidRDefault="00C86B10" w:rsidP="00FD4E4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FD4E4D" w:rsidRPr="000D6680">
        <w:rPr>
          <w:kern w:val="2"/>
          <w:sz w:val="28"/>
          <w:szCs w:val="28"/>
        </w:rPr>
        <w:t xml:space="preserve"> учебный год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Учитель   Туякбаева Гаухар Махметовна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Класс        11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Всего часов в год   34</w:t>
      </w:r>
    </w:p>
    <w:p w:rsidR="00FD4E4D" w:rsidRDefault="00FD4E4D" w:rsidP="00FD4E4D">
      <w:pPr>
        <w:spacing w:line="240" w:lineRule="auto"/>
        <w:rPr>
          <w:b/>
        </w:rPr>
      </w:pPr>
      <w:r>
        <w:rPr>
          <w:b/>
        </w:rPr>
        <w:t>Всего часов в неделю    1</w:t>
      </w:r>
    </w:p>
    <w:p w:rsidR="00FD4E4D" w:rsidRPr="00FD4E4D" w:rsidRDefault="00C86B10" w:rsidP="00FD4E4D">
      <w:pPr>
        <w:spacing w:line="240" w:lineRule="auto"/>
        <w:jc w:val="center"/>
        <w:rPr>
          <w:b/>
        </w:rPr>
      </w:pPr>
      <w:r>
        <w:rPr>
          <w:sz w:val="28"/>
          <w:szCs w:val="28"/>
        </w:rPr>
        <w:t>с.Прокуткино, 2020</w:t>
      </w:r>
    </w:p>
    <w:p w:rsidR="00934DA2" w:rsidRPr="005518B1" w:rsidRDefault="00934DA2" w:rsidP="00090C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38A2" w:rsidRPr="00F541CB" w:rsidRDefault="00665BF4" w:rsidP="00665BF4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Пояснительная записка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665BF4" w:rsidRPr="00F541CB" w:rsidRDefault="00027B0F" w:rsidP="00027B0F">
      <w:p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665BF4" w:rsidRPr="00F541CB">
        <w:rPr>
          <w:rFonts w:ascii="Times New Roman" w:hAnsi="Times New Roman" w:cs="Times New Roman"/>
          <w:sz w:val="18"/>
          <w:szCs w:val="18"/>
        </w:rPr>
        <w:t>Рабочая программа по Мировой Художественной Культуре составлена в соответствии с федеральным компонентом государственных образовательных стандартов среднего (полного) общего образования по Мировой Художественной Культуре (Приказ Министерства образования и науки РФ от 05.03.2004 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 приказ Министерства образования и науки РФ от 09.03.2004г. №1312 «</w:t>
      </w:r>
      <w:r w:rsidR="0071452B" w:rsidRPr="00F541CB">
        <w:rPr>
          <w:rFonts w:ascii="Times New Roman" w:hAnsi="Times New Roman" w:cs="Times New Roman"/>
          <w:sz w:val="18"/>
          <w:szCs w:val="18"/>
        </w:rPr>
        <w:t>Об утверждении фе</w:t>
      </w:r>
      <w:r w:rsidR="00665BF4" w:rsidRPr="00F541CB">
        <w:rPr>
          <w:rFonts w:ascii="Times New Roman" w:hAnsi="Times New Roman" w:cs="Times New Roman"/>
          <w:sz w:val="18"/>
          <w:szCs w:val="18"/>
        </w:rPr>
        <w:t>дерального базисного учебного плана и примерных учебных планов для образовательных учреждений Российской Федерации», реализующих программы общего образования»; с учетом программы Л.Г. Емохоновой «Мировая художественная культура». 10-11 классы.-М. «</w:t>
      </w:r>
      <w:r w:rsidR="0071452B" w:rsidRPr="00F541CB">
        <w:rPr>
          <w:rFonts w:ascii="Times New Roman" w:hAnsi="Times New Roman" w:cs="Times New Roman"/>
          <w:sz w:val="18"/>
          <w:szCs w:val="18"/>
        </w:rPr>
        <w:t>Просвещение</w:t>
      </w:r>
      <w:r w:rsidR="00665BF4" w:rsidRPr="00F541CB">
        <w:rPr>
          <w:rFonts w:ascii="Times New Roman" w:hAnsi="Times New Roman" w:cs="Times New Roman"/>
          <w:sz w:val="18"/>
          <w:szCs w:val="18"/>
        </w:rPr>
        <w:t>»</w:t>
      </w:r>
      <w:r w:rsidR="0071452B" w:rsidRPr="00F541CB">
        <w:rPr>
          <w:rFonts w:ascii="Times New Roman" w:hAnsi="Times New Roman" w:cs="Times New Roman"/>
          <w:sz w:val="18"/>
          <w:szCs w:val="18"/>
        </w:rPr>
        <w:t>, 2008.</w:t>
      </w:r>
    </w:p>
    <w:p w:rsidR="00665BF4" w:rsidRPr="00F541CB" w:rsidRDefault="0071452B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Общая характеристика учебного предмета.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 </w:t>
      </w:r>
      <w:r w:rsidR="0071452B" w:rsidRPr="00F541CB">
        <w:rPr>
          <w:rFonts w:ascii="Times New Roman" w:hAnsi="Times New Roman" w:cs="Times New Roman"/>
          <w:sz w:val="18"/>
          <w:szCs w:val="18"/>
        </w:rPr>
        <w:t>Курс Мировой Художественной Культуры систематизирует знания о культуре и искусстве, полученные в образовательном учреждении, реализующего программы начального и основного общего образования на уроках изобразительного  искусства, музыки, литературы и истории, формирует целостное представление о мировой художественной культуре, логике ее развития в исторической перспективе, о её месте в жизни общества и каждого человека.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Изучение мировой художественной культуры развивает толерантное отношение  к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миру как единству многообразия</w:t>
      </w:r>
      <w:r w:rsidR="00FA053E" w:rsidRPr="00F541CB">
        <w:rPr>
          <w:rFonts w:ascii="Times New Roman" w:hAnsi="Times New Roman" w:cs="Times New Roman"/>
          <w:sz w:val="18"/>
          <w:szCs w:val="18"/>
        </w:rPr>
        <w:t>, а восприятие собственной национальной культуры сквозь призму культуры мировой позволяет боле качественно оценить ее потенциал, уникальность и значимость. Проблемное поле отечественной и мировой художественной культуры как обобщённого опыта всего человечества предоставляет учащимся неисчерпаемый «строительный материал» для  самоидентификации и выстраивания собственного вектора развития а также для более чёткого осознания своей национальной и культурной принадлежности.</w:t>
      </w:r>
    </w:p>
    <w:p w:rsidR="00C1396A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Развивающий потенциал курса мировой художественной культуры напрямую связан с мировоззренческим характером самого предмета на </w:t>
      </w:r>
      <w:r w:rsidR="00C1396A" w:rsidRPr="00F541CB">
        <w:rPr>
          <w:rFonts w:ascii="Times New Roman" w:hAnsi="Times New Roman" w:cs="Times New Roman"/>
          <w:sz w:val="18"/>
          <w:szCs w:val="18"/>
        </w:rPr>
        <w:t>материале,</w:t>
      </w:r>
      <w:r w:rsidR="00FA053E" w:rsidRPr="00F541CB">
        <w:rPr>
          <w:rFonts w:ascii="Times New Roman" w:hAnsi="Times New Roman" w:cs="Times New Roman"/>
          <w:sz w:val="18"/>
          <w:szCs w:val="18"/>
        </w:rPr>
        <w:t xml:space="preserve"> которого моделируются разные исторические т региональные системы мировосприятия запечатлённых в ярких образах. Принимая во внимание специфику предмета его непосредственный выход на творческую составляющую человеческой деятельности в программе упор сделан на деятельные формы обучения в частности на развитие восприятия (функцию-активный зритель/слушатель)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и интерпрет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аторских способностей (функцию-исполнитель) учащихся на основе актуализации их личного эмоционального эстетического и социокультурного опыта и усвоения ими первобытного мира культуры </w:t>
      </w:r>
      <w:r w:rsidR="00C1396A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века). В целях оптимизации нагрузки программа строится на принципах выделения культурных доминант эпохи стиля национальной школы. На примере одного –двух произведений или комплексов показаны характерные черты целых эпох  и культурных ареалов. Отечественная (русская) культура рассматривается в неразрывной связи с культурой мировой, что дает возможность по достоинству оценить ее масштаб и общекультурную значимость.</w:t>
      </w:r>
    </w:p>
    <w:p w:rsidR="005518B1" w:rsidRPr="00F541CB" w:rsidRDefault="005518B1" w:rsidP="005518B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Место предмета </w:t>
      </w:r>
      <w:r w:rsidR="00C1396A" w:rsidRPr="00F541CB">
        <w:rPr>
          <w:rFonts w:ascii="Times New Roman" w:hAnsi="Times New Roman" w:cs="Times New Roman"/>
          <w:b/>
          <w:sz w:val="18"/>
          <w:szCs w:val="18"/>
        </w:rPr>
        <w:t>в учебном плане.</w:t>
      </w:r>
    </w:p>
    <w:p w:rsidR="00027B0F" w:rsidRPr="00F541CB" w:rsidRDefault="00027B0F" w:rsidP="00027B0F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        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Федеральный базисный учебный план для образовательных учреждений Российской Федерации отводит 34 часа для образовательного изучения МХК на ступени среднего общего</w:t>
      </w:r>
      <w:r w:rsidR="00090C87">
        <w:rPr>
          <w:rFonts w:ascii="Times New Roman" w:hAnsi="Times New Roman" w:cs="Times New Roman"/>
          <w:sz w:val="18"/>
          <w:szCs w:val="18"/>
        </w:rPr>
        <w:t xml:space="preserve"> образования. Согласно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учебному плану </w:t>
      </w:r>
      <w:r w:rsidR="003E3D7F">
        <w:rPr>
          <w:rFonts w:ascii="Times New Roman" w:hAnsi="Times New Roman" w:cs="Times New Roman"/>
          <w:sz w:val="18"/>
          <w:szCs w:val="18"/>
        </w:rPr>
        <w:t xml:space="preserve">филиала МАОУ Черемшанская СОШ- </w:t>
      </w:r>
      <w:r w:rsidR="00C1396A" w:rsidRPr="00F541CB">
        <w:rPr>
          <w:rFonts w:ascii="Times New Roman" w:hAnsi="Times New Roman" w:cs="Times New Roman"/>
          <w:sz w:val="18"/>
          <w:szCs w:val="18"/>
        </w:rPr>
        <w:t xml:space="preserve"> Прокуткинская СОШ на изучение МХК в 11 классе отво</w:t>
      </w:r>
      <w:r w:rsidR="00C53715" w:rsidRPr="00F541CB">
        <w:rPr>
          <w:rFonts w:ascii="Times New Roman" w:hAnsi="Times New Roman" w:cs="Times New Roman"/>
          <w:sz w:val="18"/>
          <w:szCs w:val="18"/>
        </w:rPr>
        <w:t>дится 1 час в неделю (34 часа за год).</w:t>
      </w:r>
    </w:p>
    <w:p w:rsidR="00C53715" w:rsidRPr="00F541CB" w:rsidRDefault="00C53715" w:rsidP="003C1DD9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Изучение Мировой Художественной Культуры на базовом уровне в средней школе направлено на достижении следующих </w:t>
      </w:r>
      <w:r w:rsidRPr="00F541CB">
        <w:rPr>
          <w:rFonts w:ascii="Times New Roman" w:hAnsi="Times New Roman" w:cs="Times New Roman"/>
          <w:b/>
          <w:sz w:val="18"/>
          <w:szCs w:val="18"/>
        </w:rPr>
        <w:t>целей: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</w:t>
      </w:r>
      <w:r w:rsidR="00C53715" w:rsidRPr="00F541CB">
        <w:rPr>
          <w:rFonts w:ascii="Times New Roman" w:hAnsi="Times New Roman" w:cs="Times New Roman"/>
          <w:sz w:val="18"/>
          <w:szCs w:val="18"/>
        </w:rPr>
        <w:t>азвитие чувств, эмоций, образно – ассоциативного мышления и художественно- творческих способностей;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="00C53715" w:rsidRPr="00F541CB">
        <w:rPr>
          <w:rFonts w:ascii="Times New Roman" w:hAnsi="Times New Roman" w:cs="Times New Roman"/>
          <w:sz w:val="18"/>
          <w:szCs w:val="18"/>
        </w:rPr>
        <w:t>оспитание художественно-эстетического вкуса; потребности в освоении ценностей мировой культуры;</w:t>
      </w:r>
    </w:p>
    <w:p w:rsidR="00D328E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C53715" w:rsidRPr="00F541CB">
        <w:rPr>
          <w:rFonts w:ascii="Times New Roman" w:hAnsi="Times New Roman" w:cs="Times New Roman"/>
          <w:sz w:val="18"/>
          <w:szCs w:val="18"/>
        </w:rPr>
        <w:t>своение знаний о стилях и направлениях в мировой художественной культуре, их характерных  особенностях; о вершинах художественного творчества в отечественной и зарубежной культуре;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328E5" w:rsidRPr="00F541CB">
        <w:rPr>
          <w:rFonts w:ascii="Times New Roman" w:hAnsi="Times New Roman" w:cs="Times New Roman"/>
          <w:sz w:val="18"/>
          <w:szCs w:val="18"/>
        </w:rPr>
        <w:t xml:space="preserve">владение 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C53715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спользование приобретенных знаний и умений для расширения кругозора, осознанного формирован</w:t>
      </w:r>
      <w:r w:rsidR="00EE34BA" w:rsidRPr="00F541CB">
        <w:rPr>
          <w:rFonts w:ascii="Times New Roman" w:hAnsi="Times New Roman" w:cs="Times New Roman"/>
          <w:sz w:val="18"/>
          <w:szCs w:val="18"/>
        </w:rPr>
        <w:t>ия собственной культурной среды</w:t>
      </w:r>
      <w:r w:rsidR="006E575F" w:rsidRPr="00F541CB">
        <w:rPr>
          <w:rFonts w:ascii="Times New Roman" w:hAnsi="Times New Roman" w:cs="Times New Roman"/>
          <w:sz w:val="18"/>
          <w:szCs w:val="18"/>
        </w:rPr>
        <w:t>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6E575F" w:rsidRPr="00F541CB">
        <w:rPr>
          <w:rFonts w:ascii="Times New Roman" w:hAnsi="Times New Roman" w:cs="Times New Roman"/>
          <w:sz w:val="18"/>
          <w:szCs w:val="18"/>
        </w:rPr>
        <w:t>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художников-творцов;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</w:t>
      </w:r>
      <w:r w:rsidR="006E575F" w:rsidRPr="00F541CB">
        <w:rPr>
          <w:rFonts w:ascii="Times New Roman" w:hAnsi="Times New Roman" w:cs="Times New Roman"/>
          <w:sz w:val="18"/>
          <w:szCs w:val="18"/>
        </w:rPr>
        <w:t>ормирование и развитие понятий о художественно-исторической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6E575F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6E575F" w:rsidRPr="00F541CB">
        <w:rPr>
          <w:rFonts w:ascii="Times New Roman" w:hAnsi="Times New Roman" w:cs="Times New Roman"/>
          <w:sz w:val="18"/>
          <w:szCs w:val="18"/>
        </w:rPr>
        <w:t xml:space="preserve">сознание роли </w:t>
      </w:r>
      <w:r w:rsidR="00DF7317" w:rsidRPr="00F541CB">
        <w:rPr>
          <w:rFonts w:ascii="Times New Roman" w:hAnsi="Times New Roman" w:cs="Times New Roman"/>
          <w:sz w:val="18"/>
          <w:szCs w:val="18"/>
        </w:rPr>
        <w:t>и места и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п</w:t>
      </w:r>
      <w:r w:rsidR="00DF7317" w:rsidRPr="00F541CB">
        <w:rPr>
          <w:rFonts w:ascii="Times New Roman" w:hAnsi="Times New Roman" w:cs="Times New Roman"/>
          <w:sz w:val="18"/>
          <w:szCs w:val="18"/>
        </w:rPr>
        <w:t>остижение системы знаний о единстве, многообразии и национальной самобытности культур различных народов мира;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</w:t>
      </w:r>
      <w:r w:rsidR="00DF7317" w:rsidRPr="00F541CB">
        <w:rPr>
          <w:rFonts w:ascii="Times New Roman" w:hAnsi="Times New Roman" w:cs="Times New Roman"/>
          <w:sz w:val="18"/>
          <w:szCs w:val="18"/>
        </w:rPr>
        <w:t>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з</w:t>
      </w:r>
      <w:r w:rsidR="00DF7317" w:rsidRPr="00F541CB">
        <w:rPr>
          <w:rFonts w:ascii="Times New Roman" w:hAnsi="Times New Roman" w:cs="Times New Roman"/>
          <w:sz w:val="18"/>
          <w:szCs w:val="18"/>
        </w:rPr>
        <w:t xml:space="preserve">накомство с классификацией искусств, постижение общих закономерностей создания художественного образа во всех видах; </w:t>
      </w:r>
    </w:p>
    <w:p w:rsidR="00DF7317" w:rsidRPr="00F541CB" w:rsidRDefault="00D744E1" w:rsidP="003C1DD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</w:t>
      </w:r>
      <w:r w:rsidR="00DF7317" w:rsidRPr="00F541CB">
        <w:rPr>
          <w:rFonts w:ascii="Times New Roman" w:hAnsi="Times New Roman" w:cs="Times New Roman"/>
          <w:sz w:val="18"/>
          <w:szCs w:val="18"/>
        </w:rPr>
        <w:t>нтерпретация видов искусств с учётом особенностей их художественного языка, создание целос</w:t>
      </w:r>
      <w:r w:rsidR="00EE34BA" w:rsidRPr="00F541CB">
        <w:rPr>
          <w:rFonts w:ascii="Times New Roman" w:hAnsi="Times New Roman" w:cs="Times New Roman"/>
          <w:sz w:val="18"/>
          <w:szCs w:val="18"/>
        </w:rPr>
        <w:t>тной картины их взаимодействия;</w:t>
      </w:r>
    </w:p>
    <w:p w:rsidR="00027B0F" w:rsidRPr="00F541CB" w:rsidRDefault="00027B0F" w:rsidP="003C1DD9">
      <w:pPr>
        <w:spacing w:after="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027B0F" w:rsidRPr="00F541CB" w:rsidRDefault="00027B0F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:rsidR="00DF7317" w:rsidRPr="00F541CB" w:rsidRDefault="00DF7317" w:rsidP="00027B0F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задач: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помочь школьнику выработать прочную и устойчивую потребность с произведениями искусства на протяжении всей жизни, находить в них нравственную опору и духовно-ценностные ориентиры;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способствовать воспитанию художественного вкуса, развивать умения отличать истинные ценности от подделок и суррогатов массовой культуры;</w:t>
      </w:r>
    </w:p>
    <w:p w:rsidR="00DF7317" w:rsidRPr="00F541CB" w:rsidRDefault="00DF7317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подготовить </w:t>
      </w:r>
      <w:r w:rsidR="00D744E1" w:rsidRPr="00F541CB">
        <w:rPr>
          <w:rFonts w:ascii="Times New Roman" w:hAnsi="Times New Roman" w:cs="Times New Roman"/>
          <w:sz w:val="18"/>
          <w:szCs w:val="18"/>
        </w:rPr>
        <w:t>компетентного читателя, зрителя и слушателя, готового к заинтересованному диалогу с произведением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развитие способностей к художественному творчеству. Самостоятельной практической деятельности в конкретных видах искусства;</w:t>
      </w:r>
    </w:p>
    <w:p w:rsidR="00D744E1" w:rsidRPr="00F541CB" w:rsidRDefault="00D744E1" w:rsidP="003C1DD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создание оптимальны</w:t>
      </w:r>
      <w:r w:rsidR="00EE34BA" w:rsidRPr="00F541CB">
        <w:rPr>
          <w:rFonts w:ascii="Times New Roman" w:hAnsi="Times New Roman" w:cs="Times New Roman"/>
          <w:sz w:val="18"/>
          <w:szCs w:val="18"/>
        </w:rPr>
        <w:t>х условий для живого, эмоциона</w:t>
      </w:r>
      <w:r w:rsidRPr="00F541CB">
        <w:rPr>
          <w:rFonts w:ascii="Times New Roman" w:hAnsi="Times New Roman" w:cs="Times New Roman"/>
          <w:sz w:val="18"/>
          <w:szCs w:val="18"/>
        </w:rPr>
        <w:t>льного общения школьников с произведениями искусства на уроках, внеклассных занятиях и краеведческой работе.</w:t>
      </w:r>
    </w:p>
    <w:p w:rsidR="00D744E1" w:rsidRPr="00F541CB" w:rsidRDefault="00D744E1" w:rsidP="00D744E1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Учебно-методический комплект: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Программа Л.Г.Емохоновой «Мировая художественная культура» 10-11 класс// Программы общеобразовательных учреждений: Мировая художественная культура «Академический школьный учебник». 10-11 классы.-М.: «Просвещение»,2008.</w:t>
      </w:r>
    </w:p>
    <w:p w:rsidR="00D744E1" w:rsidRPr="00F541CB" w:rsidRDefault="00D744E1" w:rsidP="00D860E5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Емохонова Л.Г. «Мировая художественная культура: учебник для 11 класса: среднее (полное)</w:t>
      </w:r>
      <w:r w:rsidR="00D860E5" w:rsidRPr="00F541CB">
        <w:rPr>
          <w:rFonts w:ascii="Times New Roman" w:hAnsi="Times New Roman" w:cs="Times New Roman"/>
          <w:sz w:val="18"/>
          <w:szCs w:val="18"/>
        </w:rPr>
        <w:t xml:space="preserve"> общее об</w:t>
      </w:r>
      <w:r w:rsidRPr="00F541CB">
        <w:rPr>
          <w:rFonts w:ascii="Times New Roman" w:hAnsi="Times New Roman" w:cs="Times New Roman"/>
          <w:sz w:val="18"/>
          <w:szCs w:val="18"/>
        </w:rPr>
        <w:t>разование (</w:t>
      </w:r>
      <w:r w:rsidR="00D860E5" w:rsidRPr="00F541CB">
        <w:rPr>
          <w:rFonts w:ascii="Times New Roman" w:hAnsi="Times New Roman" w:cs="Times New Roman"/>
          <w:sz w:val="18"/>
          <w:szCs w:val="18"/>
        </w:rPr>
        <w:t>базовый уровень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  <w:r w:rsidR="00D860E5" w:rsidRPr="00F541CB">
        <w:rPr>
          <w:rFonts w:ascii="Times New Roman" w:hAnsi="Times New Roman" w:cs="Times New Roman"/>
          <w:sz w:val="18"/>
          <w:szCs w:val="18"/>
        </w:rPr>
        <w:t>:</w:t>
      </w:r>
    </w:p>
    <w:p w:rsidR="00D860E5" w:rsidRPr="00F541CB" w:rsidRDefault="00D860E5" w:rsidP="00D860E5">
      <w:pPr>
        <w:pStyle w:val="a3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Издательский центр «Академия». 2009</w:t>
      </w:r>
    </w:p>
    <w:p w:rsidR="00D860E5" w:rsidRPr="00F541CB" w:rsidRDefault="00D860E5" w:rsidP="00EE34BA">
      <w:pPr>
        <w:pStyle w:val="a3"/>
        <w:numPr>
          <w:ilvl w:val="0"/>
          <w:numId w:val="3"/>
        </w:numPr>
        <w:tabs>
          <w:tab w:val="left" w:pos="132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Рабочая тетрадь: 11 класс: Л.Г. Емохонова, «Мировая художественная культура» 11 класс Рабочая тетрадь. Издательский центр «Академия»2011.</w:t>
      </w:r>
    </w:p>
    <w:p w:rsidR="00D860E5" w:rsidRPr="00F541CB" w:rsidRDefault="00D860E5" w:rsidP="00D860E5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Тематическое планирование</w:t>
      </w:r>
      <w:r w:rsidR="003C1DD9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45"/>
        <w:gridCol w:w="3905"/>
        <w:gridCol w:w="2409"/>
        <w:gridCol w:w="1843"/>
      </w:tblGrid>
      <w:tr w:rsidR="008E64AD" w:rsidRPr="00F541CB" w:rsidTr="008E64AD">
        <w:trPr>
          <w:trHeight w:val="562"/>
        </w:trPr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Количество часов</w:t>
            </w:r>
          </w:p>
        </w:tc>
        <w:tc>
          <w:tcPr>
            <w:tcW w:w="1843" w:type="dxa"/>
          </w:tcPr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  <w:p w:rsidR="008E64AD" w:rsidRPr="00F541CB" w:rsidRDefault="008E64AD" w:rsidP="008E64A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к.р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века-первой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второй половины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Х-начала ХХ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Художественная культура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 века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8E64AD" w:rsidRPr="00F541CB" w:rsidRDefault="008E64AD" w:rsidP="00BE753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8E64AD" w:rsidRPr="00F541CB" w:rsidTr="008E64AD">
        <w:tc>
          <w:tcPr>
            <w:tcW w:w="44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05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2409" w:type="dxa"/>
          </w:tcPr>
          <w:p w:rsidR="008E64AD" w:rsidRPr="00F541CB" w:rsidRDefault="008E64AD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3" w:type="dxa"/>
          </w:tcPr>
          <w:p w:rsidR="008E64AD" w:rsidRPr="00F541CB" w:rsidRDefault="00D253CB" w:rsidP="00BE753D">
            <w:pPr>
              <w:pStyle w:val="a3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</w:tbl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D860E5">
      <w:pPr>
        <w:pStyle w:val="a3"/>
        <w:rPr>
          <w:rFonts w:ascii="Times New Roman" w:hAnsi="Times New Roman" w:cs="Times New Roman"/>
          <w:sz w:val="18"/>
          <w:szCs w:val="18"/>
        </w:rPr>
      </w:pPr>
    </w:p>
    <w:p w:rsidR="00BE753D" w:rsidRDefault="00BE753D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br w:type="textWrapping" w:clear="all"/>
      </w: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A21DA4" w:rsidRPr="00F541CB" w:rsidRDefault="00A21DA4" w:rsidP="008E64AD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</w:p>
    <w:p w:rsidR="00BE753D" w:rsidRPr="00F541CB" w:rsidRDefault="00BE753D" w:rsidP="00BE753D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Содержание тем учебного курса</w:t>
      </w:r>
      <w:r w:rsidR="00B8155F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BE753D" w:rsidRPr="00F541CB" w:rsidRDefault="00BE753D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ХУДОЖЕСТВЕНН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>АЯ КУЛЬТУРА ЭПОХИ ВОЗРОЖДЕНИЯ (8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BE753D" w:rsidRPr="00F541CB" w:rsidRDefault="00AA4806" w:rsidP="00BE753D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Возрождение в Италии (4 часа</w:t>
      </w:r>
      <w:r w:rsidR="00BE753D" w:rsidRPr="00F541CB">
        <w:rPr>
          <w:rFonts w:ascii="Times New Roman" w:hAnsi="Times New Roman" w:cs="Times New Roman"/>
          <w:b/>
          <w:sz w:val="18"/>
          <w:szCs w:val="18"/>
        </w:rPr>
        <w:t>)</w:t>
      </w:r>
    </w:p>
    <w:p w:rsidR="00F80DC6" w:rsidRPr="00F541CB" w:rsidRDefault="00BE753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Гуманистическое видение мира как основа культуры Возрождения. Флоренция-воплощение ренессанс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>ой идеи «идеального» города в трактатах, архитектуре, живописи. Леон Баттиста Албьерти. «Десять книг о зодчестве». Филиппо Брунеллески. Купол собора Санта-Мария дель Фьоре. Приют невинных. Площадь Аннунциаты. Церковь Сан-Спирито. Образ площади и улицы в живописи. Мазаччо. «Воскрешение Товифы и исцеление расслабленного», «Раздача милостыни»,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«Исцеление тенью». Ренессансны</w:t>
      </w:r>
      <w:r w:rsidRPr="00F541CB">
        <w:rPr>
          <w:rFonts w:ascii="Times New Roman" w:hAnsi="Times New Roman" w:cs="Times New Roman"/>
          <w:sz w:val="18"/>
          <w:szCs w:val="18"/>
        </w:rPr>
        <w:t>й реализм в скульптуре. Донателло. «Сплющенный» рельеф «Пир Ирода». Статуя Давида. Высокое Возрождение. Качественные изменения в живописи. Новая красота Леонардо да Винчи. Алтарный образ «Мадонна с цветком»</w:t>
      </w:r>
      <w:r w:rsidR="00F80DC6" w:rsidRPr="00F541CB">
        <w:rPr>
          <w:rFonts w:ascii="Times New Roman" w:hAnsi="Times New Roman" w:cs="Times New Roman"/>
          <w:sz w:val="18"/>
          <w:szCs w:val="18"/>
        </w:rPr>
        <w:t>, «Джоконда» (портр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ет Моны Лизы). Синтез </w:t>
      </w:r>
      <w:r w:rsidR="00F80DC6" w:rsidRPr="00F541CB">
        <w:rPr>
          <w:rFonts w:ascii="Times New Roman" w:hAnsi="Times New Roman" w:cs="Times New Roman"/>
          <w:sz w:val="18"/>
          <w:szCs w:val="18"/>
        </w:rPr>
        <w:t>живописи и архитектуры. Рафаэль Санти. Росписи станцы делла Сеньятура в Ватикане: «Парнас».  Скульптура. Микеланджело Буонарроти. Капелла Медичи в церкви Сан-Лоренцо во Флоренции. Особенности венецианской школы живописи. Эстетика позднего Возрождения. Тициан. «Любовь земная и небесная», «Пьета». Музыка эпохи Возрождения. Роль полифонии в развитии светских и культовых музыкальных жанров. Переход от «старого письма» к мадригалу. Джованни да Палестрина. «Месса папы Марчелло». Карло Джезуальдо. Мадригал «Томлюсь без конца».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Северное Возрождение (4 часа)</w:t>
      </w:r>
    </w:p>
    <w:p w:rsidR="00F80DC6" w:rsidRPr="00F541CB" w:rsidRDefault="00F80DC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Специфика Северного Возрождения. Гротескно-карнавальный характер Возрождения в Нидерландах. Питер Брейгель Старший (Мужицкий.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</w:t>
      </w:r>
      <w:r w:rsidR="006747BE" w:rsidRPr="00F541CB">
        <w:rPr>
          <w:rFonts w:ascii="Times New Roman" w:hAnsi="Times New Roman" w:cs="Times New Roman"/>
          <w:sz w:val="18"/>
          <w:szCs w:val="18"/>
        </w:rPr>
        <w:t>Битва  Масленицы и Поста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7A1A5C" w:rsidRPr="00F541CB">
        <w:rPr>
          <w:rFonts w:ascii="Times New Roman" w:hAnsi="Times New Roman" w:cs="Times New Roman"/>
          <w:sz w:val="18"/>
          <w:szCs w:val="18"/>
        </w:rPr>
        <w:t>. Живописный цикл «Месяцы»</w:t>
      </w:r>
      <w:r w:rsidR="006747BE" w:rsidRPr="00F541CB">
        <w:rPr>
          <w:rFonts w:ascii="Times New Roman" w:hAnsi="Times New Roman" w:cs="Times New Roman"/>
          <w:sz w:val="18"/>
          <w:szCs w:val="18"/>
        </w:rPr>
        <w:t>: «Охотники на снегу». Мистический характер Возрождения в Германии. Альбрехт Дюрер. Гравюры «Апокалипсиса»: «Четыре всадника», «Трубный глас». Карт</w:t>
      </w:r>
      <w:r w:rsidR="00664652" w:rsidRPr="00F541CB">
        <w:rPr>
          <w:rFonts w:ascii="Times New Roman" w:hAnsi="Times New Roman" w:cs="Times New Roman"/>
          <w:sz w:val="18"/>
          <w:szCs w:val="18"/>
        </w:rPr>
        <w:t>ина «Четыре апостола». Светский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характер французского Ренессанса. Школа Фонте</w:t>
      </w:r>
      <w:r w:rsidR="007A1A5C" w:rsidRPr="00F541CB">
        <w:rPr>
          <w:rFonts w:ascii="Times New Roman" w:hAnsi="Times New Roman" w:cs="Times New Roman"/>
          <w:sz w:val="18"/>
          <w:szCs w:val="18"/>
        </w:rPr>
        <w:t>н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бло в архитектуре и изобразительном искусстве. Замок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 xml:space="preserve"> в Фьорентино. Галерея Франциска </w:t>
      </w:r>
      <w:r w:rsidR="006747BE"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6747BE" w:rsidRPr="00F541CB">
        <w:rPr>
          <w:rFonts w:ascii="Times New Roman" w:hAnsi="Times New Roman" w:cs="Times New Roman"/>
          <w:sz w:val="18"/>
          <w:szCs w:val="18"/>
        </w:rPr>
        <w:t>. Жан Гужон. Фонтан</w:t>
      </w:r>
      <w:r w:rsidR="00C23FC3" w:rsidRPr="00F541CB">
        <w:rPr>
          <w:rFonts w:ascii="Times New Roman" w:hAnsi="Times New Roman" w:cs="Times New Roman"/>
          <w:sz w:val="18"/>
          <w:szCs w:val="18"/>
        </w:rPr>
        <w:t xml:space="preserve"> нимф в Париже. Ренессанс в Англии. Драматургия Уильяма Шекспира: трагедия «Ромео и Джульетта», комедия «Укрощение строптивой»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(5</w:t>
      </w:r>
      <w:r w:rsidR="00AA4806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Барокко (4</w:t>
      </w:r>
      <w:r w:rsidR="005518B1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3FC3" w:rsidRPr="00F541CB" w:rsidRDefault="00C23FC3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Новое мировосприятие в эпоху барокко и его отражение в искусстве. Архитектурные ансамбли Рима. Лоренцо Бернини. Площадь Св. Петра. Площадь Навона. Мост Св. Ангела. Новое оформление интерьера. Шатер-киворий в </w:t>
      </w:r>
      <w:r w:rsidR="00BD4C1B" w:rsidRPr="00F541CB">
        <w:rPr>
          <w:rFonts w:ascii="Times New Roman" w:hAnsi="Times New Roman" w:cs="Times New Roman"/>
          <w:sz w:val="18"/>
          <w:szCs w:val="18"/>
        </w:rPr>
        <w:t>соборе Св.</w:t>
      </w:r>
      <w:r w:rsidR="007A1A5C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BD4C1B" w:rsidRPr="00F541CB">
        <w:rPr>
          <w:rFonts w:ascii="Times New Roman" w:hAnsi="Times New Roman" w:cs="Times New Roman"/>
          <w:sz w:val="18"/>
          <w:szCs w:val="18"/>
        </w:rPr>
        <w:t xml:space="preserve">Петра в Риме. Специфика русского барокко. 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Франческо Бартоломео Растрелли. Зимний дворец  и Смольный монастырь в Петербурге. Екатерининский дворец в Царском Селе. Плаф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онная живопись баро</w:t>
      </w:r>
      <w:r w:rsidRPr="00F541CB">
        <w:rPr>
          <w:rFonts w:ascii="Times New Roman" w:hAnsi="Times New Roman" w:cs="Times New Roman"/>
          <w:sz w:val="18"/>
          <w:szCs w:val="18"/>
        </w:rPr>
        <w:t>кко. Джованни Баттиста Гаули (Бачичча). «Поклонение имени Иисуса» в церкви Иль Джезу в Риме. Взаимодействие тенденций барокко и реализма в живописи. Питер Пауэл Рубенс. Алтарные триптихи. «Водружение креста» и «Снятие с креста» в соборе Нотр-Дам в Антверпене.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«Воспитание Марии Медичи». Рем</w:t>
      </w:r>
      <w:r w:rsidRPr="00F541CB">
        <w:rPr>
          <w:rFonts w:ascii="Times New Roman" w:hAnsi="Times New Roman" w:cs="Times New Roman"/>
          <w:sz w:val="18"/>
          <w:szCs w:val="18"/>
        </w:rPr>
        <w:t>бран</w:t>
      </w:r>
      <w:r w:rsidR="00614BEE" w:rsidRPr="00F541CB">
        <w:rPr>
          <w:rFonts w:ascii="Times New Roman" w:hAnsi="Times New Roman" w:cs="Times New Roman"/>
          <w:sz w:val="18"/>
          <w:szCs w:val="18"/>
        </w:rPr>
        <w:t>дт Харменс ванн Рейн. «Отрече</w:t>
      </w:r>
      <w:r w:rsidRPr="00F541CB">
        <w:rPr>
          <w:rFonts w:ascii="Times New Roman" w:hAnsi="Times New Roman" w:cs="Times New Roman"/>
          <w:sz w:val="18"/>
          <w:szCs w:val="18"/>
        </w:rPr>
        <w:t>ние апостола Петра». Музыка барокко. Кл аудио Монтеверди. Опера «Орфей». Арка</w:t>
      </w:r>
      <w:r w:rsidR="00614BEE" w:rsidRPr="00F541CB">
        <w:rPr>
          <w:rFonts w:ascii="Times New Roman" w:hAnsi="Times New Roman" w:cs="Times New Roman"/>
          <w:sz w:val="18"/>
          <w:szCs w:val="18"/>
        </w:rPr>
        <w:t>н</w:t>
      </w:r>
      <w:r w:rsidRPr="00F541CB">
        <w:rPr>
          <w:rFonts w:ascii="Times New Roman" w:hAnsi="Times New Roman" w:cs="Times New Roman"/>
          <w:sz w:val="18"/>
          <w:szCs w:val="18"/>
        </w:rPr>
        <w:t xml:space="preserve">джело Корелли.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Concerto</w:t>
      </w: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grosso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«На рождественскую ночь». Иоганн Себастьян Бах. Пассион «Страсти по Матфею».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Классицизм (1час)</w:t>
      </w:r>
    </w:p>
    <w:p w:rsidR="00AA429E" w:rsidRPr="00F541CB" w:rsidRDefault="00AA429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«Большой королевский стиль» Людовика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XIV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архитектуре. Версаль. Классицизм в изобразительном искусстве Франции. Никола Пуссен. «Царство Флоры», «Орфей и Эвр</w:t>
      </w:r>
      <w:r w:rsidR="00614BEE" w:rsidRPr="00F541CB">
        <w:rPr>
          <w:rFonts w:ascii="Times New Roman" w:hAnsi="Times New Roman" w:cs="Times New Roman"/>
          <w:sz w:val="18"/>
          <w:szCs w:val="18"/>
        </w:rPr>
        <w:t>и</w:t>
      </w:r>
      <w:r w:rsidRPr="00F541CB">
        <w:rPr>
          <w:rFonts w:ascii="Times New Roman" w:hAnsi="Times New Roman" w:cs="Times New Roman"/>
          <w:sz w:val="18"/>
          <w:szCs w:val="18"/>
        </w:rPr>
        <w:t>дика».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XVIII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-ПЕРВОЙ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XIX</w:t>
      </w:r>
      <w:r w:rsidR="00027B0F" w:rsidRPr="00F541CB">
        <w:rPr>
          <w:rFonts w:ascii="Times New Roman" w:hAnsi="Times New Roman" w:cs="Times New Roman"/>
          <w:b/>
          <w:sz w:val="18"/>
          <w:szCs w:val="18"/>
        </w:rPr>
        <w:t xml:space="preserve"> века (8 часов)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Рококо (1час)</w:t>
      </w:r>
    </w:p>
    <w:p w:rsidR="000C03AD" w:rsidRPr="00F541CB" w:rsidRDefault="000C03AD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«Гала</w:t>
      </w:r>
      <w:r w:rsidR="005518B1" w:rsidRPr="00F541CB">
        <w:rPr>
          <w:rFonts w:ascii="Times New Roman" w:hAnsi="Times New Roman" w:cs="Times New Roman"/>
          <w:sz w:val="18"/>
          <w:szCs w:val="18"/>
        </w:rPr>
        <w:t>нтные празднества Антуана Ватто</w:t>
      </w:r>
      <w:r w:rsidRPr="00F541CB">
        <w:rPr>
          <w:rFonts w:ascii="Times New Roman" w:hAnsi="Times New Roman" w:cs="Times New Roman"/>
          <w:sz w:val="18"/>
          <w:szCs w:val="18"/>
        </w:rPr>
        <w:t>»</w:t>
      </w:r>
      <w:r w:rsidR="005518B1" w:rsidRPr="00F541CB">
        <w:rPr>
          <w:rFonts w:ascii="Times New Roman" w:hAnsi="Times New Roman" w:cs="Times New Roman"/>
          <w:sz w:val="18"/>
          <w:szCs w:val="18"/>
        </w:rPr>
        <w:t>.</w:t>
      </w:r>
      <w:r w:rsidRPr="00F541CB">
        <w:rPr>
          <w:rFonts w:ascii="Times New Roman" w:hAnsi="Times New Roman" w:cs="Times New Roman"/>
          <w:sz w:val="18"/>
          <w:szCs w:val="18"/>
        </w:rPr>
        <w:t xml:space="preserve"> «Остров Цитеры». Интерьер рококо. Живописные пасторали Франсуа Буше. Музыкальные «багатели» Франсуа 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Куперена.</w:t>
      </w:r>
    </w:p>
    <w:p w:rsidR="009F3369" w:rsidRPr="00F541CB" w:rsidRDefault="009F3369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Неоклассицизм, ампир (5 часов)</w:t>
      </w:r>
    </w:p>
    <w:p w:rsidR="009F3369" w:rsidRPr="00F541CB" w:rsidRDefault="00614BEE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Музыка Просвещения. Йозеф Гайдн</w:t>
      </w:r>
      <w:r w:rsidR="009F3369" w:rsidRPr="00F541CB">
        <w:rPr>
          <w:rFonts w:ascii="Times New Roman" w:hAnsi="Times New Roman" w:cs="Times New Roman"/>
          <w:sz w:val="18"/>
          <w:szCs w:val="18"/>
        </w:rPr>
        <w:t>. Сонат</w:t>
      </w:r>
      <w:r w:rsidRPr="00F541CB">
        <w:rPr>
          <w:rFonts w:ascii="Times New Roman" w:hAnsi="Times New Roman" w:cs="Times New Roman"/>
          <w:sz w:val="18"/>
          <w:szCs w:val="18"/>
        </w:rPr>
        <w:t>н</w:t>
      </w:r>
      <w:r w:rsidR="009F3369" w:rsidRPr="00F541CB">
        <w:rPr>
          <w:rFonts w:ascii="Times New Roman" w:hAnsi="Times New Roman" w:cs="Times New Roman"/>
          <w:sz w:val="18"/>
          <w:szCs w:val="18"/>
        </w:rPr>
        <w:t>о-симфонический цикл. Си</w:t>
      </w:r>
      <w:r w:rsidR="005518B1" w:rsidRPr="00F541CB">
        <w:rPr>
          <w:rFonts w:ascii="Times New Roman" w:hAnsi="Times New Roman" w:cs="Times New Roman"/>
          <w:sz w:val="18"/>
          <w:szCs w:val="18"/>
        </w:rPr>
        <w:t xml:space="preserve">мфония №85 «Королева». Вольфганг 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Амадей Моцарт. Опера «Дон Жуан». Реквием: «День гнева», «Лакримоза». Людовик ванн Бетховен. Пятая симфония, «Лунная соната». Образ «идеального» города в классицистических ансамблях Парижа и Петербурга. Жак Анж Габриэль. Площадь Людовика </w:t>
      </w:r>
      <w:r w:rsidR="009F3369" w:rsidRPr="00F541CB">
        <w:rPr>
          <w:rFonts w:ascii="Times New Roman" w:hAnsi="Times New Roman" w:cs="Times New Roman"/>
          <w:sz w:val="18"/>
          <w:szCs w:val="18"/>
          <w:lang w:val="en-US"/>
        </w:rPr>
        <w:t>XV</w:t>
      </w:r>
      <w:r w:rsidR="009F3369" w:rsidRPr="00F541CB">
        <w:rPr>
          <w:rFonts w:ascii="Times New Roman" w:hAnsi="Times New Roman" w:cs="Times New Roman"/>
          <w:sz w:val="18"/>
          <w:szCs w:val="18"/>
        </w:rPr>
        <w:t xml:space="preserve"> в Париже. Джакомо Кваренги. Академия наук в Петербурге. Андрей Дмитриевич Захаров. Адмиралтейство в Петербурге. Скульптурный декор. Иван Иванович Теребнев. «Выход России к морю»</w:t>
      </w:r>
      <w:r w:rsidR="00E84E58" w:rsidRPr="00F541CB">
        <w:rPr>
          <w:rFonts w:ascii="Times New Roman" w:hAnsi="Times New Roman" w:cs="Times New Roman"/>
          <w:sz w:val="18"/>
          <w:szCs w:val="18"/>
        </w:rPr>
        <w:t>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Имперский стиль в архитектуре. Специфика русского ампира. Карл Росси. Дворцовая площадь, Михайловский дворец в Петербурге. Ампирный интерьер. Белый зал Михайловского дворца в Петербурге.</w:t>
      </w:r>
    </w:p>
    <w:p w:rsidR="00E84E58" w:rsidRPr="00F541CB" w:rsidRDefault="00E84E58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Неоклассицизм в живописи. Жак Луи Давид. «Клятва Горациев»</w:t>
      </w:r>
      <w:r w:rsidR="00193BDF" w:rsidRPr="00F541CB">
        <w:rPr>
          <w:rFonts w:ascii="Times New Roman" w:hAnsi="Times New Roman" w:cs="Times New Roman"/>
          <w:sz w:val="18"/>
          <w:szCs w:val="18"/>
        </w:rPr>
        <w:t>. Классицистические каноны в русской академической живописи. Карл Павлович Брюллов. «Последний день Помпеи». Александр Александрович Иванов. «Явление Христа народу».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Черномора, Персидский хор из оперы «Руслан и Людмила». Зарождение русского симфонизма: увертюра «Ночь в Мадриде». Новые черты в камерной вокальной музыке: лирический романс «Я помню чудное мгновенье».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Романтизм (2часа)</w:t>
      </w:r>
    </w:p>
    <w:p w:rsidR="00193BDF" w:rsidRPr="00F541CB" w:rsidRDefault="00193BDF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Романтический идеал и его воплощение в музыке. Франц Шуберт. Вокальный цикл «Зимний путь» Рихард Вагнер. Опера «Тангейзер». Гектор Берлиоз. «Фантастическая </w:t>
      </w:r>
      <w:r w:rsidR="00614BEE" w:rsidRPr="00F541CB">
        <w:rPr>
          <w:rFonts w:ascii="Times New Roman" w:hAnsi="Times New Roman" w:cs="Times New Roman"/>
          <w:sz w:val="18"/>
          <w:szCs w:val="18"/>
        </w:rPr>
        <w:t>симфония». Иоганнес Брамс. «Вен</w:t>
      </w:r>
      <w:r w:rsidRPr="00F541CB">
        <w:rPr>
          <w:rFonts w:ascii="Times New Roman" w:hAnsi="Times New Roman" w:cs="Times New Roman"/>
          <w:sz w:val="18"/>
          <w:szCs w:val="18"/>
        </w:rPr>
        <w:t>герский танец №1». Живопись романтизма. Религиозные сюжеты и литературная тематика в живописи прераф</w:t>
      </w:r>
      <w:r w:rsidR="00614BEE" w:rsidRPr="00F541CB">
        <w:rPr>
          <w:rFonts w:ascii="Times New Roman" w:hAnsi="Times New Roman" w:cs="Times New Roman"/>
          <w:sz w:val="18"/>
          <w:szCs w:val="18"/>
        </w:rPr>
        <w:t>аэлитов. Джон Эверетт Миллес. «</w:t>
      </w:r>
      <w:r w:rsidRPr="00F541CB">
        <w:rPr>
          <w:rFonts w:ascii="Times New Roman" w:hAnsi="Times New Roman" w:cs="Times New Roman"/>
          <w:sz w:val="18"/>
          <w:szCs w:val="18"/>
        </w:rPr>
        <w:t>Христос в доме своих родителей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». Данте Габриэль Россетти. «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Beata</w:t>
      </w:r>
      <w:r w:rsidR="00C26F24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C26F24" w:rsidRPr="00F541CB">
        <w:rPr>
          <w:rFonts w:ascii="Times New Roman" w:hAnsi="Times New Roman" w:cs="Times New Roman"/>
          <w:sz w:val="18"/>
          <w:szCs w:val="18"/>
          <w:lang w:val="en-US"/>
        </w:rPr>
        <w:t>Beatrix</w:t>
      </w:r>
      <w:r w:rsidR="00C26F24" w:rsidRPr="00F541CB">
        <w:rPr>
          <w:rFonts w:ascii="Times New Roman" w:hAnsi="Times New Roman" w:cs="Times New Roman"/>
          <w:sz w:val="18"/>
          <w:szCs w:val="18"/>
        </w:rPr>
        <w:t>». Экзотика и мистика. Эжен Делакруа. «Смерть Сарданапала». Франциско Гойя. «Колосс». Образ романтического героя в живописи. Орест Адамович Кипренский. «Портрет Евгр. В. Давыдова».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ВТОРОЙ ПОЛОВИНЫ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 (7 ЧАСОВ</w:t>
      </w:r>
      <w:r w:rsidRPr="00F541CB">
        <w:rPr>
          <w:rFonts w:ascii="Times New Roman" w:hAnsi="Times New Roman" w:cs="Times New Roman"/>
          <w:sz w:val="18"/>
          <w:szCs w:val="18"/>
        </w:rPr>
        <w:t>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Реализм (3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часа)</w:t>
      </w:r>
    </w:p>
    <w:p w:rsidR="00C26F24" w:rsidRPr="00F541CB" w:rsidRDefault="00C26F24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Социальная тематика в живописи. Гюстав Курбе. «Похороны в Орнане».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Морозова». Направление в развитии русской музыки. Социальная тема в музыке. Модест Петрович Мусоргский. «Сиротка». Обращение к русскому обряду как проявление</w:t>
      </w:r>
      <w:r w:rsidR="009450CA" w:rsidRPr="00F541CB">
        <w:rPr>
          <w:rFonts w:ascii="Times New Roman" w:hAnsi="Times New Roman" w:cs="Times New Roman"/>
          <w:sz w:val="18"/>
          <w:szCs w:val="18"/>
        </w:rPr>
        <w:t xml:space="preserve"> народности в музыке. Николай Андреевич Римский-Корсаков. «Проводы Масленицы»</w:t>
      </w:r>
      <w:r w:rsidR="007939DA" w:rsidRPr="00F541CB">
        <w:rPr>
          <w:rFonts w:ascii="Times New Roman" w:hAnsi="Times New Roman" w:cs="Times New Roman"/>
          <w:sz w:val="18"/>
          <w:szCs w:val="18"/>
        </w:rPr>
        <w:t xml:space="preserve"> из оперы «Снегурочка». Историческая тема в музыке. Александр Порфирьевич Бородин. «Пол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ов</w:t>
      </w:r>
      <w:r w:rsidR="007939DA" w:rsidRPr="00F541CB">
        <w:rPr>
          <w:rFonts w:ascii="Times New Roman" w:hAnsi="Times New Roman" w:cs="Times New Roman"/>
          <w:sz w:val="18"/>
          <w:szCs w:val="18"/>
        </w:rPr>
        <w:t>ецкие пляски»  из оперы «Князь Игорь». Лирико-психологическое начало в музыке. Петр Ильич Чайковский. Балет «Щелкунчик». Тема «человек и рок» в музыке. Опера «Пиковая дама».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Импрессионизм, символизм, постимпрессионизм (2 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черты импрессионизма в живописи. Клод Оскар Моне. «Сорока». Пьер Огюст Ренуар. «Завтрак гребцов». Импрессионизм в скульптуре. Огюст Роден. «Граждане города Кале». Импрессионизм в музыке. Клод Дебюсси. «Сады под дождем». «Облака». Символ</w:t>
      </w:r>
      <w:r w:rsidR="00614BEE" w:rsidRPr="00F541CB">
        <w:rPr>
          <w:rFonts w:ascii="Times New Roman" w:hAnsi="Times New Roman" w:cs="Times New Roman"/>
          <w:sz w:val="18"/>
          <w:szCs w:val="18"/>
        </w:rPr>
        <w:t>изм в живописи. Гюстав Моро. «Са</w:t>
      </w:r>
      <w:r w:rsidRPr="00F541CB">
        <w:rPr>
          <w:rFonts w:ascii="Times New Roman" w:hAnsi="Times New Roman" w:cs="Times New Roman"/>
          <w:sz w:val="18"/>
          <w:szCs w:val="18"/>
        </w:rPr>
        <w:t>ломея» («Видение»). Постимпрессионизм. Поль Сезанн. «Купальщицы». Винсент Ван Гог. «Сеятель». Поль Гоген. «Пейзаж с павлином».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 (2часа)</w:t>
      </w:r>
    </w:p>
    <w:p w:rsidR="007939DA" w:rsidRPr="00F541CB" w:rsidRDefault="007939D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Воплощение</w:t>
      </w:r>
      <w:r w:rsidR="00855E6C" w:rsidRPr="00F541CB">
        <w:rPr>
          <w:rFonts w:ascii="Times New Roman" w:hAnsi="Times New Roman" w:cs="Times New Roman"/>
          <w:sz w:val="18"/>
          <w:szCs w:val="18"/>
        </w:rPr>
        <w:t xml:space="preserve"> идеи абсолютной красоты в искусстве модерна.  Густав Климт. «Бетховенский фриз». Модерн в архитектуре. Виктор Орта. Особняк Тасселя в Брюсселе. Федор Осипович Шехтель. Здание Ярославского вокзала в Москве. Антонио Гауди. Собор Св. Семейства в Барселоне. Мифотворчество-характерная черта русского модерна в живописи. Валентин Александрович Серов. «Одиссей и Навзикая», «Похищение Европы». Михаил Александрович Врубель. «Демон». Специфика русского модерна в музыке. Александр Николаевич Скрябин. «Поэма экстаза».</w:t>
      </w:r>
    </w:p>
    <w:p w:rsidR="00855E6C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ХУДОЖЕСТВЕННАЯ КУЛЬТУРА   </w:t>
      </w:r>
      <w:r w:rsidRPr="00F541CB">
        <w:rPr>
          <w:rFonts w:ascii="Times New Roman" w:hAnsi="Times New Roman" w:cs="Times New Roman"/>
          <w:b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века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(6</w:t>
      </w:r>
      <w:r w:rsidR="00664652"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b/>
          <w:sz w:val="18"/>
          <w:szCs w:val="18"/>
        </w:rPr>
        <w:t>часов)</w:t>
      </w:r>
    </w:p>
    <w:p w:rsidR="00006AFA" w:rsidRPr="00F541CB" w:rsidRDefault="00006AFA" w:rsidP="009F3369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Модернизм (5часов)</w:t>
      </w:r>
    </w:p>
    <w:p w:rsidR="00006AFA" w:rsidRPr="00F541CB" w:rsidRDefault="00006AFA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Модернизм в живописи. Новое видение красоты. Агрессия цвета в фовизме. Анри Матисс. «Танец». Вибрация живописной поверхности в экспрессионизме. Арнольд Шёнберг. «Красный взгляд». Деформация форм в кубизме. Пабло Пикассо. «Авиньонские девицы». Отказ от изобразительности и абстракционизме. Василий Васильевич Кандинский. «Композиция №8». Иррационализм подсознательного в сюрреализме. Сальвадор Дали. «Тристан и Изольда». Модернизм в архитектуре. Конструктивизм Шарля Эдуарда Ле Корбюзье. Вилла Савой в Пуасси.</w:t>
      </w:r>
      <w:r w:rsidR="00614BEE" w:rsidRPr="00F541CB">
        <w:rPr>
          <w:rFonts w:ascii="Times New Roman" w:hAnsi="Times New Roman" w:cs="Times New Roman"/>
          <w:sz w:val="18"/>
          <w:szCs w:val="18"/>
        </w:rPr>
        <w:t xml:space="preserve"> «Советский конструктивизм » Вл</w:t>
      </w:r>
      <w:r w:rsidRPr="00F541CB">
        <w:rPr>
          <w:rFonts w:ascii="Times New Roman" w:hAnsi="Times New Roman" w:cs="Times New Roman"/>
          <w:sz w:val="18"/>
          <w:szCs w:val="18"/>
        </w:rPr>
        <w:t xml:space="preserve">адимира Евграфовича Татлина. Башня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Интернационала. Органическая архитектура Фрэнка Ллойда Райта. «Дом над водопадом» в Бер-Ране. Функционализм Оскара Нимей</w:t>
      </w:r>
      <w:r w:rsidR="00614BEE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 xml:space="preserve">ра. Ансамбль города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Бразилии. Модернизм в музыке. Стилистическая разнородность  музыки </w:t>
      </w:r>
      <w:r w:rsidR="004765B6"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="004765B6" w:rsidRPr="00F541CB">
        <w:rPr>
          <w:rFonts w:ascii="Times New Roman" w:hAnsi="Times New Roman" w:cs="Times New Roman"/>
          <w:sz w:val="18"/>
          <w:szCs w:val="18"/>
        </w:rPr>
        <w:t>века. Додекафония «нов</w:t>
      </w:r>
      <w:r w:rsidR="00614BEE" w:rsidRPr="00F541CB">
        <w:rPr>
          <w:rFonts w:ascii="Times New Roman" w:hAnsi="Times New Roman" w:cs="Times New Roman"/>
          <w:sz w:val="18"/>
          <w:szCs w:val="18"/>
        </w:rPr>
        <w:t>овенской школы». Антон фон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Веберн. «Свет глаз». «Новая простота»  Сергея Сергеевича Прокофьева. Балет «Ромео и Джульетта». Ф</w:t>
      </w:r>
      <w:r w:rsidR="00614BEE" w:rsidRPr="00F541CB">
        <w:rPr>
          <w:rFonts w:ascii="Times New Roman" w:hAnsi="Times New Roman" w:cs="Times New Roman"/>
          <w:sz w:val="18"/>
          <w:szCs w:val="18"/>
        </w:rPr>
        <w:t>илософская музыка Дмитрия Дмитр</w:t>
      </w:r>
      <w:r w:rsidR="004765B6" w:rsidRPr="00F541CB">
        <w:rPr>
          <w:rFonts w:ascii="Times New Roman" w:hAnsi="Times New Roman" w:cs="Times New Roman"/>
          <w:sz w:val="18"/>
          <w:szCs w:val="18"/>
        </w:rPr>
        <w:t>иевича Шостаковича. Седьмая симфония (Ленинградская). Полистилистика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 xml:space="preserve"> Альфреда </w:t>
      </w:r>
      <w:r w:rsidR="00D913EE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4765B6" w:rsidRPr="00F541CB">
        <w:rPr>
          <w:rFonts w:ascii="Times New Roman" w:hAnsi="Times New Roman" w:cs="Times New Roman"/>
          <w:sz w:val="18"/>
          <w:szCs w:val="18"/>
        </w:rPr>
        <w:t>Гарриевича Шнитке. Реквием.</w:t>
      </w:r>
    </w:p>
    <w:p w:rsidR="004765B6" w:rsidRPr="00F541CB" w:rsidRDefault="004765B6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Синтез в искусстве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XX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</w:t>
      </w:r>
      <w:r w:rsidR="00D412D4" w:rsidRPr="00F541CB">
        <w:rPr>
          <w:rFonts w:ascii="Times New Roman" w:hAnsi="Times New Roman" w:cs="Times New Roman"/>
          <w:sz w:val="18"/>
          <w:szCs w:val="18"/>
        </w:rPr>
        <w:t>. Режиссерский театр Константина Сергеевича Станиславского и Владимира Ивановича Немировича –Данченко. Московский Художественный театр. Спектакль по пьесе Антона Павл</w:t>
      </w:r>
      <w:r w:rsidR="00D913EE" w:rsidRPr="00F541CB">
        <w:rPr>
          <w:rFonts w:ascii="Times New Roman" w:hAnsi="Times New Roman" w:cs="Times New Roman"/>
          <w:sz w:val="18"/>
          <w:szCs w:val="18"/>
        </w:rPr>
        <w:t>овича Чехова. «Три сестры». Эпич</w:t>
      </w:r>
      <w:r w:rsidR="00D412D4" w:rsidRPr="00F541CB">
        <w:rPr>
          <w:rFonts w:ascii="Times New Roman" w:hAnsi="Times New Roman" w:cs="Times New Roman"/>
          <w:sz w:val="18"/>
          <w:szCs w:val="18"/>
        </w:rPr>
        <w:t>еский театр Бертольт</w:t>
      </w:r>
      <w:r w:rsidR="00D913EE" w:rsidRPr="00F541CB">
        <w:rPr>
          <w:rFonts w:ascii="Times New Roman" w:hAnsi="Times New Roman" w:cs="Times New Roman"/>
          <w:sz w:val="18"/>
          <w:szCs w:val="18"/>
        </w:rPr>
        <w:t>а Брехта. «Добрый человек из Сычуани». Кинематограф. Сергей Ми</w:t>
      </w:r>
      <w:r w:rsidR="00D412D4" w:rsidRPr="00F541CB">
        <w:rPr>
          <w:rFonts w:ascii="Times New Roman" w:hAnsi="Times New Roman" w:cs="Times New Roman"/>
          <w:sz w:val="18"/>
          <w:szCs w:val="18"/>
        </w:rPr>
        <w:t>ха</w:t>
      </w:r>
      <w:r w:rsidR="00D913EE" w:rsidRPr="00F541CB">
        <w:rPr>
          <w:rFonts w:ascii="Times New Roman" w:hAnsi="Times New Roman" w:cs="Times New Roman"/>
          <w:sz w:val="18"/>
          <w:szCs w:val="18"/>
        </w:rPr>
        <w:t>й</w:t>
      </w:r>
      <w:r w:rsidR="00D412D4" w:rsidRPr="00F541CB">
        <w:rPr>
          <w:rFonts w:ascii="Times New Roman" w:hAnsi="Times New Roman" w:cs="Times New Roman"/>
          <w:sz w:val="18"/>
          <w:szCs w:val="18"/>
        </w:rPr>
        <w:t>лович Эйзенштейн. «Броненосец «Потемкин»». Федерико Феллини.  «Репетиция оркестра».</w:t>
      </w:r>
    </w:p>
    <w:p w:rsidR="00D412D4" w:rsidRPr="00F541CB" w:rsidRDefault="00292EF1" w:rsidP="005A14A3">
      <w:pPr>
        <w:pStyle w:val="a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Постмодернизм (1час)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Постмодернистское мировосприятие-возвращение к мифологическим истокам. Новые виды искусства и формы синтеза. Энди Уорхол. «Прижмите крышку перед открыванием». Фернандо Ботеро. «Мона Лиза». Георгий Пузенков. «Башня времени Мона 500». Сальвадор Дали. Зал Мей Уэст в Театре –музее Дали в Фигерасе. Юрий Лейдерман. Перформанс «Хасидский Дюшан».</w:t>
      </w:r>
    </w:p>
    <w:p w:rsidR="00292EF1" w:rsidRPr="00F541CB" w:rsidRDefault="00292EF1" w:rsidP="005A14A3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lastRenderedPageBreak/>
        <w:t>Требование к уровню подготовки выпускников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292EF1" w:rsidRPr="00F541CB" w:rsidRDefault="00292EF1" w:rsidP="005A14A3">
      <w:pPr>
        <w:pStyle w:val="a3"/>
        <w:jc w:val="both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результате изучения искусства на базовом уровне в основной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школе ученик 11 класса должен:</w:t>
      </w:r>
    </w:p>
    <w:p w:rsidR="00292EF1" w:rsidRPr="00F541CB" w:rsidRDefault="00292EF1" w:rsidP="00292EF1">
      <w:pPr>
        <w:pStyle w:val="a3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Знать: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основные виды и жанры искусства;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изучение направления и стили мировой художественной культуры;</w:t>
      </w:r>
    </w:p>
    <w:p w:rsidR="00292EF1" w:rsidRPr="00F541CB" w:rsidRDefault="00292EF1" w:rsidP="00292EF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шедевры мировой художественной культуры;</w:t>
      </w:r>
    </w:p>
    <w:p w:rsidR="00292EF1" w:rsidRPr="00F541CB" w:rsidRDefault="00292EF1" w:rsidP="005A14A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особенности языка различных видов искусства.</w:t>
      </w:r>
    </w:p>
    <w:p w:rsidR="00292EF1" w:rsidRPr="00F541CB" w:rsidRDefault="00292EF1" w:rsidP="005A14A3">
      <w:pPr>
        <w:spacing w:after="0"/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Уметь:</w:t>
      </w:r>
    </w:p>
    <w:p w:rsidR="00292EF1" w:rsidRPr="00F541CB" w:rsidRDefault="00292EF1" w:rsidP="005A14A3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узнавать изученные произведения и соотносить их  с </w:t>
      </w:r>
      <w:r w:rsidR="00E93195" w:rsidRPr="00F541CB">
        <w:rPr>
          <w:rFonts w:ascii="Times New Roman" w:hAnsi="Times New Roman" w:cs="Times New Roman"/>
          <w:sz w:val="18"/>
          <w:szCs w:val="18"/>
        </w:rPr>
        <w:t>определенной</w:t>
      </w:r>
      <w:r w:rsidRPr="00F541CB">
        <w:rPr>
          <w:rFonts w:ascii="Times New Roman" w:hAnsi="Times New Roman" w:cs="Times New Roman"/>
          <w:sz w:val="18"/>
          <w:szCs w:val="18"/>
        </w:rPr>
        <w:t xml:space="preserve"> эпохой, стилем, направлением;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устанавливать стилевые и сюжетные связи между произведениями разных видов искусства;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пользоваться различными источниками информации о мировой художественной культуре;</w:t>
      </w:r>
    </w:p>
    <w:p w:rsidR="00E93195" w:rsidRPr="00F541CB" w:rsidRDefault="00E93195" w:rsidP="00292EF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выполнять учебные и творческие задания (доклады, сообщения).</w:t>
      </w:r>
    </w:p>
    <w:p w:rsidR="00E93195" w:rsidRPr="00F541CB" w:rsidRDefault="00E93195" w:rsidP="00E93195">
      <w:pPr>
        <w:ind w:left="72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Использовать приобретенные знания в практической деятельности и повседневной жизни для: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выбора путей своего культурного развития;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организации личного и коллективного досуга;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выражения собственного суждения о произведениях классики и современного искусства;</w:t>
      </w:r>
    </w:p>
    <w:p w:rsidR="00E93195" w:rsidRPr="00F541CB" w:rsidRDefault="00E93195" w:rsidP="00E93195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самостоятельного художественного творчества.</w:t>
      </w:r>
    </w:p>
    <w:p w:rsidR="00E93195" w:rsidRPr="00F541CB" w:rsidRDefault="00E93195" w:rsidP="005A14A3">
      <w:pPr>
        <w:spacing w:after="0"/>
        <w:ind w:left="72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Список дополнительной литературы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E93195" w:rsidRPr="00F541CB" w:rsidRDefault="00E93195" w:rsidP="005A14A3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Емохонова Л.Г. Мировая художественная культура: учебник для 11 класса: среднее (полное) общее образование (базовый уровень): Издательский центр «Академия».2009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Данилова, Г.И. Мировая художественная культура.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века до современности. 10 класс. Москва, изд-во «Дрофа», 2012 г.;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Данилов Г.И. «Тематическое и поурочное планирование к учебному </w:t>
      </w:r>
      <w:r w:rsidR="008E64AD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МКХ; от истоков до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10 класс и Даниловой Г.И. Моровая художественная культура. От истоков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11 класс и МХК: от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XII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в. до современности». </w:t>
      </w:r>
    </w:p>
    <w:p w:rsidR="00E477A2" w:rsidRPr="00F541CB" w:rsidRDefault="00E477A2" w:rsidP="00E93195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МХК: Конспекты уроко</w:t>
      </w:r>
      <w:r w:rsidR="00D913EE" w:rsidRPr="00F541CB">
        <w:rPr>
          <w:rFonts w:ascii="Times New Roman" w:hAnsi="Times New Roman" w:cs="Times New Roman"/>
          <w:sz w:val="18"/>
          <w:szCs w:val="18"/>
        </w:rPr>
        <w:t>в по темам «Искусство эпохи Рене</w:t>
      </w:r>
      <w:r w:rsidRPr="00F541CB">
        <w:rPr>
          <w:rFonts w:ascii="Times New Roman" w:hAnsi="Times New Roman" w:cs="Times New Roman"/>
          <w:sz w:val="18"/>
          <w:szCs w:val="18"/>
        </w:rPr>
        <w:t>ссанса».</w:t>
      </w:r>
    </w:p>
    <w:p w:rsidR="00E477A2" w:rsidRPr="00F541CB" w:rsidRDefault="00E477A2" w:rsidP="00E477A2">
      <w:pPr>
        <w:tabs>
          <w:tab w:val="left" w:pos="6000"/>
          <w:tab w:val="center" w:pos="7465"/>
        </w:tabs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ab/>
      </w:r>
      <w:r w:rsidRPr="00F541CB">
        <w:rPr>
          <w:rFonts w:ascii="Times New Roman" w:hAnsi="Times New Roman" w:cs="Times New Roman"/>
          <w:b/>
          <w:sz w:val="18"/>
          <w:szCs w:val="18"/>
        </w:rPr>
        <w:tab/>
        <w:t>График контрольных работ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tbl>
      <w:tblPr>
        <w:tblStyle w:val="a4"/>
        <w:tblW w:w="0" w:type="auto"/>
        <w:tblInd w:w="1566" w:type="dxa"/>
        <w:tblLook w:val="04A0" w:firstRow="1" w:lastRow="0" w:firstColumn="1" w:lastColumn="0" w:noHBand="0" w:noVBand="1"/>
      </w:tblPr>
      <w:tblGrid>
        <w:gridCol w:w="1591"/>
        <w:gridCol w:w="2196"/>
        <w:gridCol w:w="8719"/>
      </w:tblGrid>
      <w:tr w:rsidR="005162C8" w:rsidRPr="00F541CB" w:rsidTr="005162C8">
        <w:tc>
          <w:tcPr>
            <w:tcW w:w="1591" w:type="dxa"/>
          </w:tcPr>
          <w:p w:rsidR="00E477A2" w:rsidRPr="00F541CB" w:rsidRDefault="004313F4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</w:tc>
        <w:tc>
          <w:tcPr>
            <w:tcW w:w="2196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 проведения</w:t>
            </w:r>
          </w:p>
        </w:tc>
        <w:tc>
          <w:tcPr>
            <w:tcW w:w="8719" w:type="dxa"/>
          </w:tcPr>
          <w:p w:rsidR="00E477A2" w:rsidRPr="00F541CB" w:rsidRDefault="00E477A2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</w:p>
        </w:tc>
      </w:tr>
      <w:tr w:rsidR="00D913EE" w:rsidRPr="00F541CB" w:rsidTr="005162C8">
        <w:tc>
          <w:tcPr>
            <w:tcW w:w="1591" w:type="dxa"/>
          </w:tcPr>
          <w:p w:rsidR="00D913EE" w:rsidRPr="00F541CB" w:rsidRDefault="00D253CB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96" w:type="dxa"/>
          </w:tcPr>
          <w:p w:rsidR="00D913EE" w:rsidRPr="00F541CB" w:rsidRDefault="00782276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8719" w:type="dxa"/>
          </w:tcPr>
          <w:p w:rsidR="00D913EE" w:rsidRPr="00F541CB" w:rsidRDefault="00D913EE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Художественная культура эпохи  Возрождения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162C8" w:rsidRPr="00F541CB" w:rsidTr="005162C8">
        <w:tc>
          <w:tcPr>
            <w:tcW w:w="1591" w:type="dxa"/>
          </w:tcPr>
          <w:p w:rsidR="00E477A2" w:rsidRPr="00F541CB" w:rsidRDefault="00A36345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96" w:type="dxa"/>
          </w:tcPr>
          <w:p w:rsidR="00E477A2" w:rsidRPr="00F541CB" w:rsidRDefault="00782276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8719" w:type="dxa"/>
          </w:tcPr>
          <w:p w:rsidR="00E477A2" w:rsidRPr="00F541CB" w:rsidRDefault="00C07F23" w:rsidP="00E477A2">
            <w:pPr>
              <w:tabs>
                <w:tab w:val="left" w:pos="6000"/>
                <w:tab w:val="center" w:pos="746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Итоговая 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контрольная работа.</w:t>
            </w:r>
          </w:p>
        </w:tc>
      </w:tr>
    </w:tbl>
    <w:p w:rsidR="001601C0" w:rsidRPr="00F541CB" w:rsidRDefault="001601C0" w:rsidP="005A14A3">
      <w:p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</w:p>
    <w:p w:rsidR="000E3024" w:rsidRPr="00F541CB" w:rsidRDefault="00B2487B" w:rsidP="00B2487B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Календарно-тематическое планирование</w:t>
      </w:r>
      <w:r w:rsidR="003658E0">
        <w:rPr>
          <w:rFonts w:ascii="Times New Roman" w:hAnsi="Times New Roman" w:cs="Times New Roman"/>
          <w:b/>
          <w:sz w:val="18"/>
          <w:szCs w:val="18"/>
        </w:rPr>
        <w:t xml:space="preserve"> 11 класс</w:t>
      </w:r>
    </w:p>
    <w:tbl>
      <w:tblPr>
        <w:tblStyle w:val="a4"/>
        <w:tblW w:w="15298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3532"/>
        <w:gridCol w:w="3969"/>
        <w:gridCol w:w="4678"/>
      </w:tblGrid>
      <w:tr w:rsidR="009F6437" w:rsidRPr="00F541CB" w:rsidTr="00D163BF">
        <w:trPr>
          <w:jc w:val="center"/>
        </w:trPr>
        <w:tc>
          <w:tcPr>
            <w:tcW w:w="851" w:type="dxa"/>
            <w:vMerge w:val="restart"/>
            <w:textDirection w:val="btLr"/>
          </w:tcPr>
          <w:p w:rsidR="009F6437" w:rsidRPr="00F541CB" w:rsidRDefault="009F6437" w:rsidP="00C07F23">
            <w:pPr>
              <w:tabs>
                <w:tab w:val="left" w:pos="6000"/>
                <w:tab w:val="center" w:pos="7465"/>
                <w:tab w:val="left" w:pos="9180"/>
              </w:tabs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№ урока</w:t>
            </w:r>
          </w:p>
        </w:tc>
        <w:tc>
          <w:tcPr>
            <w:tcW w:w="2268" w:type="dxa"/>
            <w:gridSpan w:val="2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проведения</w:t>
            </w:r>
          </w:p>
        </w:tc>
        <w:tc>
          <w:tcPr>
            <w:tcW w:w="3532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Тема урока</w:t>
            </w:r>
          </w:p>
        </w:tc>
        <w:tc>
          <w:tcPr>
            <w:tcW w:w="3969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Стандарты</w:t>
            </w:r>
          </w:p>
        </w:tc>
        <w:tc>
          <w:tcPr>
            <w:tcW w:w="4678" w:type="dxa"/>
            <w:vMerge w:val="restart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понятия</w:t>
            </w:r>
          </w:p>
        </w:tc>
      </w:tr>
      <w:tr w:rsidR="009F6437" w:rsidRPr="00F541CB" w:rsidTr="00FA65FF">
        <w:trPr>
          <w:trHeight w:val="259"/>
          <w:jc w:val="center"/>
        </w:trPr>
        <w:tc>
          <w:tcPr>
            <w:tcW w:w="851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532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vMerge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Гуманизм-основа мировоззрения эпохи Возрождения. Раннее Возрождение.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Флоренция как воплощение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 города» Научные трактаты.</w:t>
            </w:r>
          </w:p>
        </w:tc>
        <w:tc>
          <w:tcPr>
            <w:tcW w:w="3969" w:type="dxa"/>
          </w:tcPr>
          <w:p w:rsidR="009F6437" w:rsidRPr="00F541CB" w:rsidRDefault="009F6437" w:rsidP="009F6437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Знать основные виды и жанры искусства; изучение направления и стили мировой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художественной культуры;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Гуманистическое видение мира как основа культуры Возрождения. Флоренция-воплощение.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Флоренция-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воплощение ренессансн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ой идеи «идеального города» в трактатах, архитектуре, живописи. Леон Баттиста Альберти. «Десять книг о зодчестве». Филиппо Брунеллески. Купол собора Санта-Мария дель Фьоре. Приют невинных. Площадь Аннунциаты.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Ренессансный реализм в скульптуре.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направлением ; устанавливать сти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левые и сюжетные связи между произведениями разных видов искусств; пользоваться различными источниками информации о мировой художественной культуре; выполнять учебные и творческие занятия,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площади и улицы в живописи. Мозаччо. «Воскрешение Товифы и исцеление расслабленного», «Раздача милостыни», «Исцеление тенью». Ренессанс  реализм в скульптуре. Тонателло. «Сплющенный» рельеф «Пир Ирода».  Статуя Давида.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>-4</w:t>
            </w:r>
          </w:p>
        </w:tc>
        <w:tc>
          <w:tcPr>
            <w:tcW w:w="1134" w:type="dxa"/>
          </w:tcPr>
          <w:p w:rsidR="00FA65FF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86B1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.09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Высокое Возрождение. Качественные изменения в живописи.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Эстетика Высокого Возрождения в скульптуре.</w:t>
            </w:r>
          </w:p>
        </w:tc>
        <w:tc>
          <w:tcPr>
            <w:tcW w:w="3969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культуры,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AA4806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Высокое Возрождение. Качественные изменения в живописи. Новая красота Леонардо да Винчи. Алтарный образ «Мадонна с цветком», «Джоконда» (портрет Моны Ди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зы). Синтез живописи и архитекту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ры. Рафаэль Санти. Росписи станцы делла Сеньятура в Ватикане: «Парнас».</w:t>
            </w:r>
            <w:r w:rsidR="00AA4806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4806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AA4806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Скульптура. Микелан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жело Буонарроти. Капелла Медичи в церкви Сан-Лоренцо во Флоренции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Венецианская школа живописи. Эстетика позднего Возрождения. Роль полифонии в развитии светских и культовых музыкальных жанров. Переход от «старого письма» к мадригалу.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венецианской школы живописи. Эстетика позднего Возрождения. Тициан. «Любовь земная и небесная», «Пьета». Музыка эпохи Возрождения. Роль полифонии в развитии светских и культовых музыкальных жанров. Переход от «старого письма» к мадригалу. Джованни да Палестрина. «Месса папы Марчелло». Карло Джезуальдо. Мадригал «Томлюсь без конца».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Особенности Северного Возрождения. Гротескно-карнавальный характер Возрождения в Нидерландах.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9F6437" w:rsidRPr="00F541CB" w:rsidRDefault="009F6437" w:rsidP="00FA65F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FA65FF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Северного возрождения. Гротескно-карнавальный характер Возрождения в Нидерландах. Питер Брейгель Старший (Мужицкий). «Битва Масленицы и Поста». Живописный цикл «Месяцы»: «Охотники на снегу».</w:t>
            </w:r>
          </w:p>
        </w:tc>
      </w:tr>
      <w:tr w:rsidR="009F6437" w:rsidRPr="00F541CB" w:rsidTr="00FA65FF">
        <w:trPr>
          <w:trHeight w:val="1799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86B1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Мистический характер Возрождения в Германии. Альбрехт Дюрер. Гравюры «Апокалипсиса»: «Четыре всадника», «Трубный глас». Картина «Четыре апостола».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9F6437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86B1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.10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Светский характер Возрождения во Франции. Школа Фонте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бло в архитектуре, изобразительном искусстве.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культуре.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Светский характер французского Ренессанса. Школа Фонтенбло в архитектуре и изобразительном искусстве. Замок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Фонтенбло. Россо Фьорентино. Галерея Франциска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. Жан Гу</w:t>
            </w:r>
            <w:r w:rsidR="00D913EE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жон. Фонтан нимф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 Париже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Ренессанс в Англии. Драматургия Уильяма Шекспира: трагедия «Роль и Джульетта», комедия «Укрощение строптивой».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Новое оформление интерьера.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ы и жа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8E64AD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ы искусства; изученные направления и стили мировой художественной культуры; шедевры мировой художественной культуры. Понимать особенности языка различных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Новое мировосприятие в эпоху барокко и его отражение в искусстве. Архитектурные ансамбли Рима. Лоренцо Бернини. Площадь Св. Петра. Площадь Навона. Мост Св. Ангела. Новое оформление интерьера. Шатер-киворий в соборе Св. Петра в Риме.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Специфика русского барокко. Франческо Бартоломео Растрелли. Зимний дворец и Смольный монастырь в Петербурге. Екатерининский дворец в Царском Селе.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барокко. Плафонная живопись. Взаимодействие тенденций барокко и реализма.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Плафонная живопись барокко. Джованни Баттиста Гаули (Бачичча). «Поклонение имени Иисуса» в церкви Иль Джезу в 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име. Взаимодействие тенден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ций барокко и реализма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Питер Пауэл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Рубенс. Алтарные триптихи «Водружение креста» и «Снятие с креста» в соборе Нотр-Дам в Антвер-пене. «Воспитание Марии Медичи» Рембрандт Харменс ванн Рейн. «Отречение апостола Петра».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:rsidR="009F6437" w:rsidRPr="00F541CB" w:rsidRDefault="00C86B10" w:rsidP="007D71E1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Знать основные виды и жанры искусства; изученные направления и стили мировой художественной культуры; шедевры мировой художественной культуры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барокко. Кл аудио Монте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верди. Опера «Орфей». Арканджело Корелли. С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oncerto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rosso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«На рождественскую ночь». Иоганн Себастьян Бах. Пассион «Страсти по Матфею».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Искусство классицизма «Большой королевский стиль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». 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Версаль</w:t>
            </w:r>
            <w:r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  <w:r w:rsidR="003C2AE0" w:rsidRPr="00F541CB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Классицизм в изобразительном искусстве Франции.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«Большой королевский стиль»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XIV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в. архитектуре. Версаль. Классицизм в изобразительном искусстве Франции. Никола Пуссен. «Царство Флоры», «Орфей и Эвридика».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9F6437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.12</w:t>
            </w:r>
          </w:p>
          <w:p w:rsidR="00934DA2" w:rsidRPr="00F541CB" w:rsidRDefault="00934DA2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Истоки рококо в живописи. Интерьер рококо Музыка рококо.</w:t>
            </w:r>
          </w:p>
        </w:tc>
        <w:tc>
          <w:tcPr>
            <w:tcW w:w="3969" w:type="dxa"/>
          </w:tcPr>
          <w:p w:rsidR="009F6437" w:rsidRPr="00F541CB" w:rsidRDefault="009F6437" w:rsidP="00D163BF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Уметь узнавать изученные произведения и соотносить их с определенной эпохой, стилем, направлением; устанавливать стилевые и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сюжетные связи между произве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«Галантные празднества» Антуана Ватто. «Остров Цитеры». Интерьер рококо. Живописные пасторали Франсуа Буше. Музыкальные «багатели» Франсуа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Куперена.</w:t>
            </w:r>
          </w:p>
        </w:tc>
      </w:tr>
      <w:tr w:rsidR="009F6437" w:rsidRPr="00F541CB" w:rsidTr="00D163BF">
        <w:trPr>
          <w:trHeight w:val="886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C7FD8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Музыка Просвещения. Йозеф Гайдн. Сонатно-симфонический цикл. Симфония №85 «Королева». Вольфганг Амадей Моцарт. Опера «Дон Жуан». Реквием: «День гнева», «Лакримоза». Людвиг ванн Бетховен. Пятая симфония, «Лунная соната».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 ансамблях Парижа и Петербурга.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Образ «идеального» города в классицистических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ансамблях Парижа и Петербурга. Жак Анж Габриэль. Площадь Людовика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XV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 Париже. Джакомо Кваренги. Академия наук в Петербурге. Андрей Дмитриевич Захаров. Адмиралтейство в Петербурге. Скульптурный декор. Иван Иванович Теребнев. «Выход России к морю».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.01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Имперский стиль в архитектуре. Специфика русского ампира. Карл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Росси. Дворцовая площадь, Михайлов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кий дворец в Петербурге. Ампирны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й интерьер. Белый зал Михайловского дворца в Петербурге.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134" w:type="dxa"/>
          </w:tcPr>
          <w:p w:rsidR="009F6437" w:rsidRPr="00F541CB" w:rsidRDefault="00C86B10" w:rsidP="00C86B10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Классицистические каноны в русской академической живописи.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Неоклассицизм в живописи. Жан Луи Давид. «Клятва Горациев». Классические каноны в русской  академической живописи. Карл Павлович Брюллов. «Последний день Помпеи». Александр Андреевич Иванов. «Явление Христа народу».</w:t>
            </w:r>
          </w:p>
        </w:tc>
      </w:tr>
      <w:tr w:rsidR="009F6437" w:rsidRPr="00F541CB" w:rsidTr="00934DA2">
        <w:trPr>
          <w:trHeight w:val="1938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</w:t>
            </w:r>
          </w:p>
        </w:tc>
        <w:tc>
          <w:tcPr>
            <w:tcW w:w="3969" w:type="dxa"/>
          </w:tcPr>
          <w:p w:rsidR="009F6437" w:rsidRPr="00F541CB" w:rsidRDefault="009F6437" w:rsidP="00941738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Зарождение классической музыкальной школы в России. Михаил Иванович Глинка. Художественные обобщения в оперном искусстве. Опера «Жизнь за царя». Необычные выразительные средства: марш Черномора, Персидский хор из оперы «Руслан и 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юдмила». Зарождение русского сим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фонизма: увертюра «Ночь в Мадриде». Новые черты в камерной вокальной музыке: лирический романс «Я помню чудное мгновенье».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Романтический идеал и его воплощение в музыке.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Понимать особенности языка различных видов искусства.</w:t>
            </w:r>
          </w:p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Романтический идеал и его воплощение в музыке.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Франц Шуберт. Вокальный цикл «Зимний путь». Рихард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Вагнер. Опера «Тангейзер». Гектор Берлиоз. «Фантастическая симфония». Иоганнес Брамс. «Венгерский танец №1».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.02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романтизма. Религиозные сюжеты. Образ романтического героя.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Уметь 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Живопись романтизма. Религиозные сюжеты и литературная тематика в живописи прерафаэлитов. Джон Эверетт Миллес. «Христос в доме своих родителей». Данте Габриэль Россетти. «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Beata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Beatrix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». Экзотика и мистика. Эжен Делакруа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. «Смерть Сарданапала». Францис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ко Гойя. «Колосс». Образ романтического героя в живописи. Орест Адамов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ич Кипренский. «Портрет Евг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р. В. Давыдова».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Русская школа реализма. Передвижники.</w:t>
            </w:r>
          </w:p>
        </w:tc>
        <w:tc>
          <w:tcPr>
            <w:tcW w:w="3969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Социальная тематика в живописи. Гюстав Курбе. «Похороны в Орнане». Оноре Домье. Серия «Судьи и адвокаты». Русская школа реализма. Передвижники. Илья Ефимович Репин. «Бурлаки на Волге». Василий Иванович Суриков. «Боярыня Морозова»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34" w:type="dxa"/>
          </w:tcPr>
          <w:p w:rsidR="009F6437" w:rsidRPr="00F541CB" w:rsidRDefault="00C86B10" w:rsidP="00782276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Направление в развитии русской музыки. Социальная тема в музыке. Обращение к русскому обряду как проявление народности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в развитии русской музыки. Социальная тема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в музыке. Модест Петрович Мусо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ский. «Сиротка». Обращение к русскому обряду как проявление народности в музыке. Николай Андреевич Римский-Корсаков. «Проводы Масленицы» из оперы «Снегурочка». Историческая тема в музыке. Александр Порфирьевич Бородин. «Пол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ецкие пляски»  из оперы «Князь Игорь».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.03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Тема «Человек и рок»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Лирико-психологическое начало в музыке. Петр Ильич Чайковский. Балет «Щелкунчик». Тема «человек и рок» в музыке. Опера «Пиковая дама»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импрессионизма в живописи.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 и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изма в живописи. Клод Оскар Моне. «Сорока». Пьер Огюст Ренуар.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«Завтрак гребцов».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скульптуре.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134" w:type="dxa"/>
          </w:tcPr>
          <w:p w:rsidR="002F15D8" w:rsidRPr="00F541CB" w:rsidRDefault="00C86B10" w:rsidP="00C86B10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Символизм в живописи. 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я».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 Поль Сезанн. «Купальщицы». Винсент Ван Гог. «Сеятель». Поль Гоген. «Пейзаж с павлином»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Воплощение идеи абсолютной красоты в искусстве модерна. Модерн в архитектуре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информация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3C2AE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Основные черты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изма в живописи. Клод Оскар Моне. «Сорока». Пьер 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Огюст Ренуар. «Завтрак гребцов».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ску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ль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птуре. Огюст Роден. «Гра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ждане города Кале». Импрессион</w:t>
            </w:r>
            <w:r w:rsidR="009F6437" w:rsidRPr="00F541CB">
              <w:rPr>
                <w:rFonts w:ascii="Times New Roman" w:hAnsi="Times New Roman" w:cs="Times New Roman"/>
                <w:sz w:val="18"/>
                <w:szCs w:val="18"/>
              </w:rPr>
              <w:t>изм в музыке. Клод Дебюсси. «Сады под дождем», «Облака».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Мифотворчество-характерная черта русского модерна в живописи. Специфика русского модерна в музыке.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Символизм в живописи. Гюстав Моро. «Саломе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я» («Видение»). Постимпрессион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изм. Поль Сезанн. «Купальщицы ». Винсент Ван Гог. «Сеятель». Поль Гоген. «Пейзаж с павлином»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.04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живописи. Новое видение красоты. Агрессия цвета в фовизме. Вибрация живоп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>исной поверхности в экспрессион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изме. Деформация фо</w:t>
            </w:r>
            <w:r w:rsidR="00664652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 в кубизме. Отказ от изобретательности в абстракционизме. Иррационализм подсознательного в сюрреализме. Функционализм.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Пользоваться различными источниками информации о мировой художественной культуре; выполнять учебные и творческие задания (доклады, сообщения)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Модернизм в живописи. Новое видение красоты. Агрессия цвета в фовизме. Анри Матисс. «Танец». Вибрация живопис</w:t>
            </w:r>
            <w:r w:rsidR="003C2AE0" w:rsidRPr="00F541CB">
              <w:rPr>
                <w:rFonts w:ascii="Times New Roman" w:hAnsi="Times New Roman" w:cs="Times New Roman"/>
                <w:sz w:val="18"/>
                <w:szCs w:val="18"/>
              </w:rPr>
              <w:t>ной поверхности в экспрессиони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зме. Арнольд Шёнберг. «Красный взгляд». Деформация форм в кубизме.</w:t>
            </w:r>
            <w:r w:rsidR="00E859AA"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Пабло Пикассо. «Авиньонские девицы». Отказ от изобразительности в абстракционизме. Василий Васильевич Кандинский. «Композиция №8». Иррационализм подсознательного в сюрреализме. Сальвадор Дали. «Тристан и Изольда».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134" w:type="dxa"/>
          </w:tcPr>
          <w:p w:rsidR="009F6437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  <w:p w:rsidR="002F15D8" w:rsidRPr="00F541CB" w:rsidRDefault="002F15D8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Модернизм в архитектуре.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Конструктивизм. Советский конструктивизм. «Органическая архитектура». Функционализм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Выражение собственного суждения о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Модернизм в архитектуре.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руктивиз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м Шарля 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Эдуарда Ле Корбюзье. Вилла Савой в Пуасси. «Советский конст</w:t>
            </w:r>
            <w:r w:rsidR="00F233EC" w:rsidRPr="00F541CB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уктивизм» Владимира Евграфовича Татлина. Башня </w:t>
            </w:r>
            <w:r w:rsidRPr="00F541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Интернационала. Органическая архитектура Фрэнк Ллойда Райта. «Дом над водопадом» в Бер-Ране. Функционализм Оскара Нимейера. Ансамбль города Бразилия.</w:t>
            </w:r>
          </w:p>
        </w:tc>
      </w:tr>
      <w:tr w:rsidR="00A21DA4" w:rsidRPr="00F541CB" w:rsidTr="00D163BF">
        <w:trPr>
          <w:jc w:val="center"/>
        </w:trPr>
        <w:tc>
          <w:tcPr>
            <w:tcW w:w="851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</w:tcPr>
          <w:p w:rsidR="00A21DA4" w:rsidRPr="00F541CB" w:rsidRDefault="00A21DA4" w:rsidP="009C3FAA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</w:tcPr>
          <w:p w:rsidR="00A21DA4" w:rsidRPr="00F541CB" w:rsidRDefault="00A21DA4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F6437" w:rsidRPr="00F541CB" w:rsidTr="00FA65FF">
        <w:trPr>
          <w:trHeight w:val="1114"/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:rsidR="009F6437" w:rsidRPr="00F541CB" w:rsidRDefault="00C86B10" w:rsidP="00C86B10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D253CB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искусства ХХ века. Режиссерский театр</w:t>
            </w:r>
            <w:r w:rsidR="00367FA7" w:rsidRPr="00F541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Выражение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Синтез в искусстве ХХ века. Режиссерс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кий театр К.С.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Стан</w:t>
            </w:r>
            <w:r w:rsidR="00D163BF" w:rsidRPr="00F541CB">
              <w:rPr>
                <w:rFonts w:ascii="Times New Roman" w:hAnsi="Times New Roman" w:cs="Times New Roman"/>
                <w:sz w:val="18"/>
                <w:szCs w:val="18"/>
              </w:rPr>
              <w:t>иславского и В.И.</w:t>
            </w: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 xml:space="preserve"> Немировича-Данченко. Московский Художественный театр. Спектакль по пьесе Антона Павловича Чехова «Три сестры». Эпический театр Бертольта Брехта. «Добрый человек из Сычуани».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Кинематограф. Сергей Михайлович Эйзенштейн. «Броненосец «Потемкин». Федерико Феллини. «Репетиция оркестра».</w:t>
            </w:r>
          </w:p>
        </w:tc>
      </w:tr>
      <w:tr w:rsidR="009F6437" w:rsidRPr="00F541CB" w:rsidTr="00D163BF">
        <w:trPr>
          <w:jc w:val="center"/>
        </w:trPr>
        <w:tc>
          <w:tcPr>
            <w:tcW w:w="851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134" w:type="dxa"/>
          </w:tcPr>
          <w:p w:rsidR="009F6437" w:rsidRPr="00F541CB" w:rsidRDefault="00C86B10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bookmarkStart w:id="0" w:name="_GoBack"/>
            <w:bookmarkEnd w:id="0"/>
            <w:r w:rsidR="002F15D8">
              <w:rPr>
                <w:rFonts w:ascii="Times New Roman" w:hAnsi="Times New Roman" w:cs="Times New Roman"/>
                <w:sz w:val="18"/>
                <w:szCs w:val="18"/>
              </w:rPr>
              <w:t>.05</w:t>
            </w:r>
          </w:p>
        </w:tc>
        <w:tc>
          <w:tcPr>
            <w:tcW w:w="1134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32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Постмодернизм. Новые виды массового искусства и формы синтеза.</w:t>
            </w:r>
          </w:p>
        </w:tc>
        <w:tc>
          <w:tcPr>
            <w:tcW w:w="3969" w:type="dxa"/>
          </w:tcPr>
          <w:p w:rsidR="009F6437" w:rsidRPr="00F541CB" w:rsidRDefault="009F6437" w:rsidP="005518B1">
            <w:pPr>
              <w:tabs>
                <w:tab w:val="left" w:pos="6000"/>
                <w:tab w:val="center" w:pos="7465"/>
                <w:tab w:val="left" w:pos="91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Использовать приобретенные знания в практической деятельности и повседневной жизни для: выбора путей своего культурного развития; организации личного и коллективного досуга.</w:t>
            </w:r>
          </w:p>
        </w:tc>
        <w:tc>
          <w:tcPr>
            <w:tcW w:w="4678" w:type="dxa"/>
          </w:tcPr>
          <w:p w:rsidR="009F6437" w:rsidRPr="00F541CB" w:rsidRDefault="009F6437" w:rsidP="00B2487B">
            <w:pPr>
              <w:tabs>
                <w:tab w:val="left" w:pos="6000"/>
                <w:tab w:val="center" w:pos="7465"/>
                <w:tab w:val="left" w:pos="918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41CB">
              <w:rPr>
                <w:rFonts w:ascii="Times New Roman" w:hAnsi="Times New Roman" w:cs="Times New Roman"/>
                <w:sz w:val="18"/>
                <w:szCs w:val="18"/>
              </w:rPr>
              <w:t>Постмодернистское мировосприятие-возвращение к мифологическим истокам. Новые виды искусства и формы синтеза. Энди Уорхол. «Прижмите крышку перед открыванием». Фернандо Ботеро. «Мона Лиза». Георгий Пузенков. «Башня времени Мона 500». Сальвадор Дали. Зал Мей Уэст в Театре-музее Дали в Фигерасе. Юрий Лейдерман. Перформанс «Хасидский Дюшан».</w:t>
            </w:r>
          </w:p>
        </w:tc>
      </w:tr>
    </w:tbl>
    <w:p w:rsidR="00F541CB" w:rsidRDefault="00F541CB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</w:p>
    <w:p w:rsidR="005A14A3" w:rsidRPr="00F541CB" w:rsidRDefault="00C07F23" w:rsidP="00C07F23">
      <w:pPr>
        <w:tabs>
          <w:tab w:val="left" w:pos="6000"/>
          <w:tab w:val="center" w:pos="7465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Приложение.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  <w:t>Тексты контрольных работ</w:t>
      </w:r>
      <w:r w:rsidR="00367FA7" w:rsidRPr="00F541CB">
        <w:rPr>
          <w:rFonts w:ascii="Times New Roman" w:hAnsi="Times New Roman" w:cs="Times New Roman"/>
          <w:b/>
          <w:sz w:val="18"/>
          <w:szCs w:val="18"/>
        </w:rPr>
        <w:t>.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ab/>
      </w:r>
    </w:p>
    <w:p w:rsidR="008E64AD" w:rsidRPr="00F541CB" w:rsidRDefault="008E64AD" w:rsidP="008E64AD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№1</w:t>
      </w:r>
    </w:p>
    <w:p w:rsidR="005A14A3" w:rsidRPr="00F541CB" w:rsidRDefault="005A14A3" w:rsidP="008E64AD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1.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Новое мировоззрение эпохи Возрождения в Италии: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католицизм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гуманизм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идеализм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 Леон Баттиста Альберти: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архитектор, автор трактата «Десять книг о зодчестве»;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итальянский скульптор, реформатор архитектуры;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флорентийский художник.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3. Купол собора Санта-Мария дель Фьоре, «Приют невинных» были возведены архитектором: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Мазаччо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Альберти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Филиппо Бруннелески.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4.Донато, известный под именем Донателло-это великий итальянский: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541CB">
        <w:rPr>
          <w:rFonts w:ascii="Times New Roman" w:hAnsi="Times New Roman" w:cs="Times New Roman"/>
          <w:sz w:val="18"/>
          <w:szCs w:val="18"/>
        </w:rPr>
        <w:t xml:space="preserve">живописец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скульптор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архитектор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5.Знаменита</w:t>
      </w:r>
      <w:r w:rsidR="00367FA7" w:rsidRPr="00F541CB">
        <w:rPr>
          <w:rFonts w:ascii="Times New Roman" w:hAnsi="Times New Roman" w:cs="Times New Roman"/>
          <w:sz w:val="18"/>
          <w:szCs w:val="18"/>
        </w:rPr>
        <w:t>я картина Леона</w:t>
      </w:r>
      <w:r w:rsidRPr="00F541CB">
        <w:rPr>
          <w:rFonts w:ascii="Times New Roman" w:hAnsi="Times New Roman" w:cs="Times New Roman"/>
          <w:sz w:val="18"/>
          <w:szCs w:val="18"/>
        </w:rPr>
        <w:t>рдо да Винчи: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Джоконда;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Купание красного коня;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Минерва.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6.Кто из скульпторов изваял капеллы в усыпальнице Медичи, для членов банкирского дома: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Рафаэль Санти;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Микеланджело Буанаротти;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Врубель.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7.Какой итальянский город в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XVI</w:t>
      </w:r>
      <w:r w:rsidRPr="00F541CB">
        <w:rPr>
          <w:rFonts w:ascii="Times New Roman" w:hAnsi="Times New Roman" w:cs="Times New Roman"/>
          <w:sz w:val="18"/>
          <w:szCs w:val="18"/>
        </w:rPr>
        <w:t>в. Стал центром эпохи Возрождения: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Милан;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Флоренция;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Венеция.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8.Узнайте картину по описанию: «На краю мраморного бассейна, под густыми кронами разросшихся деревьев сидят две прекрасные женщины…Обнаженная … и одетая в пышный наряд…»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«Мона Лиза» да Винчи;  </w:t>
      </w:r>
      <w:r w:rsidR="005A14A3" w:rsidRPr="00F541CB">
        <w:rPr>
          <w:rFonts w:ascii="Times New Roman" w:hAnsi="Times New Roman" w:cs="Times New Roman"/>
          <w:sz w:val="18"/>
          <w:szCs w:val="18"/>
        </w:rPr>
        <w:t>б) «Месса Кар</w:t>
      </w:r>
      <w:r>
        <w:rPr>
          <w:rFonts w:ascii="Times New Roman" w:hAnsi="Times New Roman" w:cs="Times New Roman"/>
          <w:sz w:val="18"/>
          <w:szCs w:val="18"/>
        </w:rPr>
        <w:t xml:space="preserve">навала и Поста» Питер Брейгель;  </w:t>
      </w:r>
      <w:r w:rsidR="005A14A3" w:rsidRPr="00F541CB">
        <w:rPr>
          <w:rFonts w:ascii="Times New Roman" w:hAnsi="Times New Roman" w:cs="Times New Roman"/>
          <w:sz w:val="18"/>
          <w:szCs w:val="18"/>
        </w:rPr>
        <w:t>в) «Любовь небесная и Любовь земная» Тициан.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9. Музыка «Месса папы Марчелло» Джованни да Пелестрино относится: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церковным мировым мессам;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 мадригалам;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эпитафиям.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№2</w:t>
      </w:r>
    </w:p>
    <w:p w:rsidR="005A14A3" w:rsidRPr="00F541CB" w:rsidRDefault="005A14A3" w:rsidP="00367FA7">
      <w:pPr>
        <w:pStyle w:val="a3"/>
        <w:numPr>
          <w:ilvl w:val="0"/>
          <w:numId w:val="8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Какие страны относились к культуре Северного Ренессанса: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Фландрия, Германия, Франция;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Австрия, Франция, Англия;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Нидерланды, Германия, Франция.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2.Какую новую технику в живописи использовали «Северяне»:</w:t>
      </w:r>
    </w:p>
    <w:p w:rsidR="005A14A3" w:rsidRPr="00F541CB" w:rsidRDefault="005A14A3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кватроченто;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FA65FF">
        <w:rPr>
          <w:rFonts w:ascii="Times New Roman" w:hAnsi="Times New Roman" w:cs="Times New Roman"/>
          <w:sz w:val="18"/>
          <w:szCs w:val="18"/>
        </w:rPr>
        <w:t xml:space="preserve">масляные краски;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приемы хронотопа.</w:t>
      </w:r>
      <w:r w:rsidRPr="00F541CB">
        <w:rPr>
          <w:rFonts w:ascii="Times New Roman" w:hAnsi="Times New Roman" w:cs="Times New Roman"/>
          <w:sz w:val="18"/>
          <w:szCs w:val="18"/>
        </w:rPr>
        <w:br/>
        <w:t>3. Укажите название картины по ее характеристике: «На дальнем плане вокруг костра с маслени</w:t>
      </w:r>
      <w:r w:rsidR="00E859AA" w:rsidRPr="00F541CB">
        <w:rPr>
          <w:rFonts w:ascii="Times New Roman" w:hAnsi="Times New Roman" w:cs="Times New Roman"/>
          <w:sz w:val="18"/>
          <w:szCs w:val="18"/>
        </w:rPr>
        <w:t>ч</w:t>
      </w:r>
      <w:r w:rsidRPr="00F541CB">
        <w:rPr>
          <w:rFonts w:ascii="Times New Roman" w:hAnsi="Times New Roman" w:cs="Times New Roman"/>
          <w:sz w:val="18"/>
          <w:szCs w:val="18"/>
        </w:rPr>
        <w:t>ным чучелом горожане празднуют окончание зимы…»</w:t>
      </w:r>
    </w:p>
    <w:p w:rsidR="005A14A3" w:rsidRPr="00F541CB" w:rsidRDefault="00FA65FF" w:rsidP="00FA65F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а) «Охотники на снегу»; б) «Жатва»; 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в) «Битва </w:t>
      </w:r>
      <w:r w:rsidR="00CE1F8D" w:rsidRPr="00F541CB">
        <w:rPr>
          <w:rFonts w:ascii="Times New Roman" w:hAnsi="Times New Roman" w:cs="Times New Roman"/>
          <w:sz w:val="18"/>
          <w:szCs w:val="18"/>
        </w:rPr>
        <w:t>Карнавала и  Поста</w:t>
      </w:r>
      <w:r w:rsidR="005A14A3" w:rsidRPr="00F541CB">
        <w:rPr>
          <w:rFonts w:ascii="Times New Roman" w:hAnsi="Times New Roman" w:cs="Times New Roman"/>
          <w:sz w:val="18"/>
          <w:szCs w:val="18"/>
        </w:rPr>
        <w:t>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4.Появлению мистического </w:t>
      </w:r>
      <w:r w:rsidR="00E859AA" w:rsidRPr="00F541CB">
        <w:rPr>
          <w:rFonts w:ascii="Times New Roman" w:hAnsi="Times New Roman" w:cs="Times New Roman"/>
          <w:sz w:val="18"/>
          <w:szCs w:val="18"/>
        </w:rPr>
        <w:t>спи</w:t>
      </w:r>
      <w:r w:rsidRPr="00F541CB">
        <w:rPr>
          <w:rFonts w:ascii="Times New Roman" w:hAnsi="Times New Roman" w:cs="Times New Roman"/>
          <w:sz w:val="18"/>
          <w:szCs w:val="18"/>
        </w:rPr>
        <w:t>ритуализма в Германии способствовали: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Крестовые походы;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Реформация и Крестьянская война;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жестокое правление узурпатора Генриха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IV</w:t>
      </w:r>
      <w:r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5. Назовите серию картин А. Дюрера: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Откровение Иоанна Богослова;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Пришествие Иеговы;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Апокалипсис.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6. Узнайте картину по описанию: «Натянута тетива лука у первого. Меч втор</w:t>
      </w:r>
      <w:r w:rsidR="00367FA7" w:rsidRPr="00F541CB">
        <w:rPr>
          <w:rFonts w:ascii="Times New Roman" w:hAnsi="Times New Roman" w:cs="Times New Roman"/>
          <w:sz w:val="18"/>
          <w:szCs w:val="18"/>
        </w:rPr>
        <w:t>о</w:t>
      </w:r>
      <w:r w:rsidRPr="00F541CB">
        <w:rPr>
          <w:rFonts w:ascii="Times New Roman" w:hAnsi="Times New Roman" w:cs="Times New Roman"/>
          <w:sz w:val="18"/>
          <w:szCs w:val="18"/>
        </w:rPr>
        <w:t>го готов разить. У третьего вместо оружия пустые весы…»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«Три всадника»;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 «Всадники апокалипсиса»;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 «Трубный глас».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7. Что такое диптих? Дайте определение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8. Французскому Рене</w:t>
      </w:r>
      <w:r w:rsidR="00367FA7" w:rsidRPr="00F541CB">
        <w:rPr>
          <w:rFonts w:ascii="Times New Roman" w:hAnsi="Times New Roman" w:cs="Times New Roman"/>
          <w:sz w:val="18"/>
          <w:szCs w:val="18"/>
        </w:rPr>
        <w:t>с</w:t>
      </w:r>
      <w:r w:rsidRPr="00F541CB">
        <w:rPr>
          <w:rFonts w:ascii="Times New Roman" w:hAnsi="Times New Roman" w:cs="Times New Roman"/>
          <w:sz w:val="18"/>
          <w:szCs w:val="18"/>
        </w:rPr>
        <w:t>сансу присущ</w:t>
      </w:r>
      <w:r w:rsidR="00C07F23" w:rsidRPr="00F541CB">
        <w:rPr>
          <w:rFonts w:ascii="Times New Roman" w:hAnsi="Times New Roman" w:cs="Times New Roman"/>
          <w:sz w:val="18"/>
          <w:szCs w:val="18"/>
        </w:rPr>
        <w:t>е</w:t>
      </w:r>
      <w:r w:rsidRPr="00F541CB">
        <w:rPr>
          <w:rFonts w:ascii="Times New Roman" w:hAnsi="Times New Roman" w:cs="Times New Roman"/>
          <w:sz w:val="18"/>
          <w:szCs w:val="18"/>
        </w:rPr>
        <w:t>: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чувственный экзальтированный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христианский народнический характер;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бунтарский характер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9.Школа 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Фонтебло во Франции получила свое название: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от имени известного французского скульптора;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б) от имени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Pr="00F541CB">
        <w:rPr>
          <w:rFonts w:ascii="Times New Roman" w:hAnsi="Times New Roman" w:cs="Times New Roman"/>
          <w:sz w:val="18"/>
          <w:szCs w:val="18"/>
        </w:rPr>
        <w:t>;</w:t>
      </w:r>
      <w:r w:rsidR="00F541CB">
        <w:rPr>
          <w:rFonts w:ascii="Times New Roman" w:hAnsi="Times New Roman" w:cs="Times New Roman"/>
          <w:sz w:val="18"/>
          <w:szCs w:val="18"/>
        </w:rPr>
        <w:t xml:space="preserve">    </w:t>
      </w:r>
      <w:r w:rsidRPr="00F541CB">
        <w:rPr>
          <w:rFonts w:ascii="Times New Roman" w:hAnsi="Times New Roman" w:cs="Times New Roman"/>
          <w:sz w:val="18"/>
          <w:szCs w:val="18"/>
        </w:rPr>
        <w:t xml:space="preserve">в) от названия охотничьего домика короля Франциска </w:t>
      </w:r>
      <w:r w:rsidRPr="00F541CB">
        <w:rPr>
          <w:rFonts w:ascii="Times New Roman" w:hAnsi="Times New Roman" w:cs="Times New Roman"/>
          <w:sz w:val="18"/>
          <w:szCs w:val="18"/>
          <w:lang w:val="en-US"/>
        </w:rPr>
        <w:t>I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10. Что такое ризалит? Дайте определение.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11. Узнайте определение по строкам: «О подлый скот! Разлегся, как свинья! Смерть злая! Как твое подобье гнусно!» Что если шутку с пьяницей сыграть?»</w:t>
      </w:r>
    </w:p>
    <w:p w:rsidR="005A14A3" w:rsidRPr="00F541CB" w:rsidRDefault="005A14A3" w:rsidP="00F541CB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«Укрощение строптивой»;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 «Ромео и Джульетта»;</w:t>
      </w:r>
    </w:p>
    <w:p w:rsidR="005A14A3" w:rsidRPr="00F541CB" w:rsidRDefault="005A14A3" w:rsidP="00367FA7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lastRenderedPageBreak/>
        <w:t>в) «Леди Макбет».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№3</w:t>
      </w:r>
    </w:p>
    <w:p w:rsidR="005A14A3" w:rsidRPr="00F541CB" w:rsidRDefault="005A14A3" w:rsidP="00367FA7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Дайте определение барокко.</w:t>
      </w:r>
    </w:p>
    <w:p w:rsidR="005A14A3" w:rsidRPr="00F541CB" w:rsidRDefault="005A14A3" w:rsidP="005A14A3">
      <w:pPr>
        <w:pStyle w:val="a3"/>
        <w:numPr>
          <w:ilvl w:val="0"/>
          <w:numId w:val="9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В чем была специфика русского барокко?</w:t>
      </w:r>
    </w:p>
    <w:p w:rsid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 в построении церковных куполов;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б) в застройке по берегам Невы в Петербурге;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в мировоззрении русского человека.</w:t>
      </w:r>
    </w:p>
    <w:p w:rsidR="005A14A3" w:rsidRPr="00F541CB" w:rsidRDefault="00C07F23" w:rsidP="00F541CB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sz w:val="18"/>
          <w:szCs w:val="18"/>
        </w:rPr>
        <w:t>3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. Монументальное рококо соединяет в себе: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мажорность, строгость, и витиеватость барокко;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ордерность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классицизма, динамику барокко, орнаментику рококо;</w:t>
      </w:r>
      <w:r w:rsidR="00F541CB">
        <w:rPr>
          <w:rFonts w:ascii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пыш</w:t>
      </w:r>
      <w:r w:rsidR="00C07F23" w:rsidRPr="00F541CB">
        <w:rPr>
          <w:rFonts w:ascii="Times New Roman" w:hAnsi="Times New Roman" w:cs="Times New Roman"/>
          <w:sz w:val="18"/>
          <w:szCs w:val="18"/>
        </w:rPr>
        <w:t xml:space="preserve">ность архитектуры, </w:t>
      </w:r>
      <w:r w:rsidRPr="00F541CB">
        <w:rPr>
          <w:rFonts w:ascii="Times New Roman" w:hAnsi="Times New Roman" w:cs="Times New Roman"/>
          <w:sz w:val="18"/>
          <w:szCs w:val="18"/>
        </w:rPr>
        <w:t>экзальтацию скульптуры.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4. Дайте определение классицизму.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5. Колоссальный прямоугольный массив с внутренним двором и фасадами, выходящими на набережную Невы:</w:t>
      </w:r>
    </w:p>
    <w:p w:rsidR="005A14A3" w:rsidRPr="00F541CB" w:rsidRDefault="005A14A3" w:rsidP="00F541CB">
      <w:pPr>
        <w:pStyle w:val="a3"/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а)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Екатерининский дворец;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б)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Смольный монастырь;</w:t>
      </w:r>
      <w:r w:rsidR="00F541CB">
        <w:rPr>
          <w:rFonts w:ascii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hAnsi="Times New Roman" w:cs="Times New Roman"/>
          <w:sz w:val="18"/>
          <w:szCs w:val="18"/>
        </w:rPr>
        <w:t>в)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hAnsi="Times New Roman" w:cs="Times New Roman"/>
          <w:sz w:val="18"/>
          <w:szCs w:val="18"/>
        </w:rPr>
        <w:t>Зимний  дворец.</w:t>
      </w:r>
    </w:p>
    <w:p w:rsidR="005A14A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6. Что такое триптих? Дайте определение.</w:t>
      </w:r>
    </w:p>
    <w:p w:rsidR="00FA65FF" w:rsidRDefault="00C07F23" w:rsidP="00FA65FF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 xml:space="preserve">7.Что такое </w:t>
      </w:r>
      <w:r w:rsidR="00FA65FF">
        <w:rPr>
          <w:rFonts w:ascii="Times New Roman" w:hAnsi="Times New Roman" w:cs="Times New Roman"/>
          <w:b/>
          <w:sz w:val="18"/>
          <w:szCs w:val="18"/>
        </w:rPr>
        <w:t>антаблемент? Дайте определение.</w:t>
      </w:r>
    </w:p>
    <w:p w:rsidR="00C07F23" w:rsidRPr="00F541CB" w:rsidRDefault="00C07F23" w:rsidP="00C07F23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№4</w:t>
      </w:r>
    </w:p>
    <w:p w:rsidR="005A14A3" w:rsidRPr="00F541CB" w:rsidRDefault="005A14A3" w:rsidP="00C07F23">
      <w:pPr>
        <w:pStyle w:val="a3"/>
        <w:tabs>
          <w:tab w:val="left" w:pos="6000"/>
          <w:tab w:val="center" w:pos="7465"/>
          <w:tab w:val="left" w:pos="9180"/>
        </w:tabs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Описание исторических памятников</w:t>
      </w:r>
      <w:r w:rsidR="000E7844" w:rsidRPr="00F541CB">
        <w:rPr>
          <w:rFonts w:ascii="Times New Roman" w:hAnsi="Times New Roman" w:cs="Times New Roman"/>
          <w:b/>
          <w:sz w:val="18"/>
          <w:szCs w:val="18"/>
        </w:rPr>
        <w:t xml:space="preserve"> (по вариантам)</w:t>
      </w:r>
      <w:r w:rsidRPr="00F541CB">
        <w:rPr>
          <w:rFonts w:ascii="Times New Roman" w:hAnsi="Times New Roman" w:cs="Times New Roman"/>
          <w:b/>
          <w:sz w:val="18"/>
          <w:szCs w:val="18"/>
        </w:rPr>
        <w:t>.</w:t>
      </w:r>
    </w:p>
    <w:p w:rsidR="005A14A3" w:rsidRPr="00F541CB" w:rsidRDefault="005A14A3" w:rsidP="005A14A3">
      <w:pPr>
        <w:pStyle w:val="a3"/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Характеристика произведения архитектуры.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культурно-исторической эпохе, художественному стилю, направлению.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истории создания архитек</w:t>
      </w:r>
      <w:r w:rsidR="00E859AA" w:rsidRPr="00F541CB">
        <w:rPr>
          <w:rFonts w:ascii="Times New Roman" w:hAnsi="Times New Roman" w:cs="Times New Roman"/>
          <w:sz w:val="18"/>
          <w:szCs w:val="18"/>
        </w:rPr>
        <w:t>турного сооружения и его авторе</w:t>
      </w:r>
      <w:r w:rsidRPr="00F541CB">
        <w:rPr>
          <w:rFonts w:ascii="Times New Roman" w:hAnsi="Times New Roman" w:cs="Times New Roman"/>
          <w:sz w:val="18"/>
          <w:szCs w:val="18"/>
        </w:rPr>
        <w:t>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Какое воплощение  в нем нашли формула Витрувия «Польза». Прочность. Красота»?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Художественные средства и приемы  создания архитектурного образа (симметрия, ритм, пропорции, светотеневая моделировка, масштаб).</w:t>
      </w:r>
    </w:p>
    <w:p w:rsidR="005A14A3" w:rsidRPr="00F541CB" w:rsidRDefault="00E859AA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Принадлежность </w:t>
      </w:r>
      <w:r w:rsidR="005A14A3" w:rsidRPr="00F541CB">
        <w:rPr>
          <w:rFonts w:ascii="Times New Roman" w:hAnsi="Times New Roman" w:cs="Times New Roman"/>
          <w:sz w:val="18"/>
          <w:szCs w:val="18"/>
        </w:rPr>
        <w:t xml:space="preserve"> к</w:t>
      </w:r>
      <w:r w:rsidRPr="00F541CB">
        <w:rPr>
          <w:rFonts w:ascii="Times New Roman" w:hAnsi="Times New Roman" w:cs="Times New Roman"/>
          <w:sz w:val="18"/>
          <w:szCs w:val="18"/>
        </w:rPr>
        <w:t xml:space="preserve"> в</w:t>
      </w:r>
      <w:r w:rsidR="005A14A3" w:rsidRPr="00F541CB">
        <w:rPr>
          <w:rFonts w:ascii="Times New Roman" w:hAnsi="Times New Roman" w:cs="Times New Roman"/>
          <w:sz w:val="18"/>
          <w:szCs w:val="18"/>
        </w:rPr>
        <w:t>иду архитектуры, объемные сооружения (общественные, жилые, или промышленные), ландшафтная (садово-парковая или малых форм), градостроительная.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Связь между внешними и внутренними обликом архитектурного сооружения. Как оно вписано в окружающую среду?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других видов искусства в оформлении его архитектурного облика.</w:t>
      </w:r>
    </w:p>
    <w:p w:rsidR="005A14A3" w:rsidRPr="00F541CB" w:rsidRDefault="005A14A3" w:rsidP="005A14A3">
      <w:pPr>
        <w:pStyle w:val="a3"/>
        <w:numPr>
          <w:ilvl w:val="0"/>
          <w:numId w:val="10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 xml:space="preserve">Какое впечатление оно оказывает на ваши чувства и настроение? Какие ассоциации вызывает у вас его художественный образ? </w:t>
      </w:r>
    </w:p>
    <w:p w:rsidR="005A14A3" w:rsidRPr="00F541CB" w:rsidRDefault="00E859AA" w:rsidP="00C07F23">
      <w:p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 xml:space="preserve">       </w:t>
      </w:r>
      <w:r w:rsidR="00C07F23" w:rsidRPr="00F541CB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F541CB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5A14A3" w:rsidRPr="00F541CB">
        <w:rPr>
          <w:rFonts w:ascii="Times New Roman" w:hAnsi="Times New Roman" w:cs="Times New Roman"/>
          <w:b/>
          <w:sz w:val="18"/>
          <w:szCs w:val="18"/>
        </w:rPr>
        <w:t>Анализ произведения скульптуры.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Что вам известно об авторе этого произведения? Какое место оно занимает в его творчестве?</w:t>
      </w:r>
    </w:p>
    <w:p w:rsidR="005A14A3" w:rsidRPr="00F541CB" w:rsidRDefault="005A14A3" w:rsidP="00C07F2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История создания скульптурного произведения?.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культурно-историческо</w:t>
      </w:r>
      <w:r w:rsidR="00E859AA" w:rsidRPr="00F541CB">
        <w:rPr>
          <w:rFonts w:ascii="Times New Roman" w:hAnsi="Times New Roman" w:cs="Times New Roman"/>
          <w:sz w:val="18"/>
          <w:szCs w:val="18"/>
        </w:rPr>
        <w:t xml:space="preserve">й эпохи, художественному стилю и </w:t>
      </w:r>
      <w:r w:rsidRPr="00F541CB">
        <w:rPr>
          <w:rFonts w:ascii="Times New Roman" w:hAnsi="Times New Roman" w:cs="Times New Roman"/>
          <w:sz w:val="18"/>
          <w:szCs w:val="18"/>
        </w:rPr>
        <w:t xml:space="preserve"> направлению?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Смысл названия. Особенности сюжета и композиции.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Принадлежность к вида</w:t>
      </w:r>
      <w:r w:rsidR="00E859AA" w:rsidRPr="00F541CB">
        <w:rPr>
          <w:rFonts w:ascii="Times New Roman" w:hAnsi="Times New Roman" w:cs="Times New Roman"/>
          <w:sz w:val="18"/>
          <w:szCs w:val="18"/>
        </w:rPr>
        <w:t>м скульптуры: монументальное, мо</w:t>
      </w:r>
      <w:r w:rsidRPr="00F541CB">
        <w:rPr>
          <w:rFonts w:ascii="Times New Roman" w:hAnsi="Times New Roman" w:cs="Times New Roman"/>
          <w:sz w:val="18"/>
          <w:szCs w:val="18"/>
        </w:rPr>
        <w:t>нументально- декоративное или станковое.</w:t>
      </w:r>
    </w:p>
    <w:p w:rsidR="005A14A3" w:rsidRPr="00F541CB" w:rsidRDefault="005A14A3" w:rsidP="005A14A3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Использование материалов и техники их обработки (лепка из глины, пластилина, воска и гипса, высекание из камня, вырезание из дерева или кости, отлив, ковка, чеканка из мета</w:t>
      </w:r>
      <w:r w:rsidR="00C07F23" w:rsidRPr="00F541CB">
        <w:rPr>
          <w:rFonts w:ascii="Times New Roman" w:hAnsi="Times New Roman" w:cs="Times New Roman"/>
          <w:sz w:val="18"/>
          <w:szCs w:val="18"/>
        </w:rPr>
        <w:t>л</w:t>
      </w:r>
      <w:r w:rsidRPr="00F541CB">
        <w:rPr>
          <w:rFonts w:ascii="Times New Roman" w:hAnsi="Times New Roman" w:cs="Times New Roman"/>
          <w:sz w:val="18"/>
          <w:szCs w:val="18"/>
        </w:rPr>
        <w:t>ла)</w:t>
      </w:r>
      <w:r w:rsidR="00C07F23" w:rsidRPr="00F541CB">
        <w:rPr>
          <w:rFonts w:ascii="Times New Roman" w:hAnsi="Times New Roman" w:cs="Times New Roman"/>
          <w:sz w:val="18"/>
          <w:szCs w:val="18"/>
        </w:rPr>
        <w:t>.</w:t>
      </w:r>
    </w:p>
    <w:p w:rsidR="00D163BF" w:rsidRPr="00F541CB" w:rsidRDefault="005A14A3" w:rsidP="00D163BF">
      <w:pPr>
        <w:pStyle w:val="a3"/>
        <w:numPr>
          <w:ilvl w:val="0"/>
          <w:numId w:val="11"/>
        </w:numPr>
        <w:tabs>
          <w:tab w:val="left" w:pos="6000"/>
          <w:tab w:val="center" w:pos="7465"/>
          <w:tab w:val="left" w:pos="9180"/>
        </w:tabs>
        <w:rPr>
          <w:rFonts w:ascii="Times New Roman" w:hAnsi="Times New Roman" w:cs="Times New Roman"/>
          <w:sz w:val="18"/>
          <w:szCs w:val="18"/>
        </w:rPr>
      </w:pPr>
      <w:r w:rsidRPr="00F541CB">
        <w:rPr>
          <w:rFonts w:ascii="Times New Roman" w:hAnsi="Times New Roman" w:cs="Times New Roman"/>
          <w:sz w:val="18"/>
          <w:szCs w:val="18"/>
        </w:rPr>
        <w:t>Какого ваше впечатление от произведения скульптуры?</w:t>
      </w:r>
    </w:p>
    <w:p w:rsidR="00D163BF" w:rsidRPr="00F541CB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541CB">
        <w:rPr>
          <w:rFonts w:ascii="Times New Roman" w:hAnsi="Times New Roman" w:cs="Times New Roman"/>
          <w:b/>
          <w:sz w:val="18"/>
          <w:szCs w:val="18"/>
        </w:rPr>
        <w:t>№5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1. Верховный бог греческого Олимпа: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Юпитер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Анубис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Зевс  г) Дионис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2.Икона-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живописная работа, написанная восковыми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б) живописная картина на холсте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"образ"; живописная работа; изображение на доске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живописная работа на сырой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3. Фреска -  </w:t>
      </w:r>
    </w:p>
    <w:p w:rsidR="00D163BF" w:rsidRPr="00F541CB" w:rsidRDefault="000E7844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техника живописи, при которой изображение выкладывается из мелких кубиков смальты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темперными красками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техника живописи красками, разведенными чистой или известковой водой;       изображение на штукатурке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техника живописи карандашом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4. К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л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ассическая форма в искусстве Древней Руси: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монумент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икона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рельеф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фреска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5. Автор картины "Сикстинская мадонна":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Боттичелли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Леонардо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Рафаэль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6. Русский ученый, поэт, который внес большой вклад в развитие русского классицизма: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Державин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Ломоносов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Пушкин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г) Лермонтов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7. Портрету какого художника были посвящены строки Н.Заболоцкого "Любите живопись, поэты."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Рокотов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Матвеев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Никитин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</w:t>
      </w:r>
      <w:r w:rsidR="000E7844"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8. Кто из художников Англии XVIII века начинает создавать серии картин: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Тёрнер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Хогарт   в) Гейнсборо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Бёрнс </w:t>
      </w:r>
    </w:p>
    <w:p w:rsidR="000E7844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9. Кто из писателей Просвещения подверг критике различные формы устройства общества: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Свифт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Дефо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Вольтер </w:t>
      </w:r>
      <w:r w:rsid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Золя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10. Музыкант-философ XVIII века: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Моцарт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Бах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Берд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Сальери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11.Основоположник русской оперы: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Чайковский  г)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12. Кто возглавил объединение "Передвижные выставки"?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 а) Репин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Шишкин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Левитан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13.Автор картины "Утро стрелецкой казни":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 Суриков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Репин   в) Глазунов    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14. Основоположник русского национального пейзажа: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Левитан  б) Щедрин  в) Саврасов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15.Основатель объединения "Могучая кучка":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Мусоргский  б) Балакирев  в)  Кюи 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16. Кто первым воплотил в музыке тему социального неравенства?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Мусоргский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Даргомыжский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Балакирев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17.Английский писатель, представитель "Чистого искусства":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а)Уайльд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Блейк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Диккенс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18. 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 впечатление  в)  знак 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>19. Автор городс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ких пейзажей в стиле импрессиони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 а)Ван Гог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б)Моне  в) Писсаро 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Роджерс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Бизе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21.Даргомыжский </w:t>
      </w:r>
      <w:r w:rsidR="000E7844" w:rsidRPr="00F541CB">
        <w:rPr>
          <w:rFonts w:ascii="Times New Roman" w:eastAsia="Times New Roman" w:hAnsi="Times New Roman" w:cs="Times New Roman"/>
          <w:b/>
          <w:sz w:val="18"/>
          <w:szCs w:val="18"/>
        </w:rPr>
        <w:t>-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Глинка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Чайковский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 Мусоргский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 22.Кто возглавил объединение "Передвижные выставки"?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Репин  б) Шишкин  в)  Левитан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Крамской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lastRenderedPageBreak/>
        <w:t xml:space="preserve">23. Автор картины "Утро стрелецкой казни":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а)Суриков   б)Репин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 Глазунов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Левитан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24. Основоположник русского национального пейзажа: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Левитан   б) Щедрин   в) Саврасов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г) Суриков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25. Основатель объединения "Могучая кучка":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а)Мусоргский  б) Балакирев   в)  Кюи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Чайковский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26. Кто первым воплотил в музыке тему социального неравенства? </w:t>
      </w:r>
    </w:p>
    <w:p w:rsidR="00D163BF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а) Глинка   б)Мусоргский  в) Даргомыжский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 Балакирев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27.Английский писатель, представитель "Чистого искусства": </w:t>
      </w:r>
    </w:p>
    <w:p w:rsidR="000E7844" w:rsidRPr="00F541CB" w:rsidRDefault="00FA65F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а) Уайльд   б) Блейк  в) Диккенс  </w:t>
      </w:r>
      <w:r w:rsidR="00D163BF"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Стивенсон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28.Что означает термин "импрессионизм"?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выражение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б)впечатление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в) знак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образ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29. Автор городских пейзажей в стиле импрессионизма: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Ван Гог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б) Моне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>в) Пи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>касс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о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Пикассо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b/>
          <w:sz w:val="18"/>
          <w:szCs w:val="18"/>
        </w:rPr>
        <w:t xml:space="preserve">30. Кто из композиторов создал стиль, получивший название "симфоджаз"? </w:t>
      </w:r>
    </w:p>
    <w:p w:rsidR="00D163BF" w:rsidRPr="00F541CB" w:rsidRDefault="00D163BF" w:rsidP="00D163B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а) Роджерс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б)Гершвин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в) Стравинский </w:t>
      </w:r>
      <w:r w:rsidR="00F541CB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F541CB">
        <w:rPr>
          <w:rFonts w:ascii="Times New Roman" w:eastAsia="Times New Roman" w:hAnsi="Times New Roman" w:cs="Times New Roman"/>
          <w:sz w:val="18"/>
          <w:szCs w:val="18"/>
        </w:rPr>
        <w:t xml:space="preserve"> г) Бизе </w:t>
      </w:r>
    </w:p>
    <w:p w:rsidR="00D163BF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163BF" w:rsidRPr="00C07F23" w:rsidRDefault="00D163BF" w:rsidP="00D163BF">
      <w:pPr>
        <w:tabs>
          <w:tab w:val="left" w:pos="6000"/>
          <w:tab w:val="center" w:pos="7465"/>
          <w:tab w:val="left" w:pos="9180"/>
        </w:tabs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B2487B">
      <w:pPr>
        <w:tabs>
          <w:tab w:val="left" w:pos="382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0E3024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0E3024" w:rsidRPr="005518B1" w:rsidRDefault="000E3024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5162C8" w:rsidRPr="005518B1" w:rsidRDefault="005162C8" w:rsidP="005162C8">
      <w:pPr>
        <w:tabs>
          <w:tab w:val="left" w:pos="6000"/>
          <w:tab w:val="center" w:pos="7465"/>
          <w:tab w:val="left" w:pos="9180"/>
        </w:tabs>
        <w:ind w:left="360"/>
        <w:rPr>
          <w:rFonts w:ascii="Times New Roman" w:hAnsi="Times New Roman" w:cs="Times New Roman"/>
          <w:sz w:val="24"/>
          <w:szCs w:val="24"/>
        </w:rPr>
      </w:pPr>
    </w:p>
    <w:sectPr w:rsidR="005162C8" w:rsidRPr="005518B1" w:rsidSect="00FD4E4D">
      <w:footerReference w:type="default" r:id="rId8"/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3CB" w:rsidRDefault="00D253CB" w:rsidP="005518B1">
      <w:pPr>
        <w:spacing w:after="0" w:line="240" w:lineRule="auto"/>
      </w:pPr>
      <w:r>
        <w:separator/>
      </w:r>
    </w:p>
  </w:endnote>
  <w:endnote w:type="continuationSeparator" w:id="0">
    <w:p w:rsidR="00D253CB" w:rsidRDefault="00D253CB" w:rsidP="00551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2550415"/>
    </w:sdtPr>
    <w:sdtEndPr/>
    <w:sdtContent>
      <w:p w:rsidR="00D253CB" w:rsidRDefault="00C86B10">
        <w:pPr>
          <w:pStyle w:val="a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53CB" w:rsidRDefault="00D253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3CB" w:rsidRDefault="00D253CB" w:rsidP="005518B1">
      <w:pPr>
        <w:spacing w:after="0" w:line="240" w:lineRule="auto"/>
      </w:pPr>
      <w:r>
        <w:separator/>
      </w:r>
    </w:p>
  </w:footnote>
  <w:footnote w:type="continuationSeparator" w:id="0">
    <w:p w:rsidR="00D253CB" w:rsidRDefault="00D253CB" w:rsidP="005518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AB9"/>
    <w:multiLevelType w:val="hybridMultilevel"/>
    <w:tmpl w:val="D6809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08F4"/>
    <w:multiLevelType w:val="hybridMultilevel"/>
    <w:tmpl w:val="2D22BD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D223A"/>
    <w:multiLevelType w:val="hybridMultilevel"/>
    <w:tmpl w:val="E30A8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51A1A"/>
    <w:multiLevelType w:val="hybridMultilevel"/>
    <w:tmpl w:val="445260F8"/>
    <w:lvl w:ilvl="0" w:tplc="966663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3F6FAE"/>
    <w:multiLevelType w:val="hybridMultilevel"/>
    <w:tmpl w:val="571AE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91DE4"/>
    <w:multiLevelType w:val="hybridMultilevel"/>
    <w:tmpl w:val="F9F036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F7456C"/>
    <w:multiLevelType w:val="hybridMultilevel"/>
    <w:tmpl w:val="E0E8D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91F94"/>
    <w:multiLevelType w:val="hybridMultilevel"/>
    <w:tmpl w:val="2B607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C7AFE"/>
    <w:multiLevelType w:val="hybridMultilevel"/>
    <w:tmpl w:val="80C6CE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D35A51"/>
    <w:multiLevelType w:val="hybridMultilevel"/>
    <w:tmpl w:val="A2648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57677"/>
    <w:multiLevelType w:val="hybridMultilevel"/>
    <w:tmpl w:val="0AE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10"/>
  </w:num>
  <w:num w:numId="8">
    <w:abstractNumId w:val="2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5BF4"/>
    <w:rsid w:val="00006AFA"/>
    <w:rsid w:val="00027B0F"/>
    <w:rsid w:val="000463CD"/>
    <w:rsid w:val="000542AD"/>
    <w:rsid w:val="00054E3A"/>
    <w:rsid w:val="00090C87"/>
    <w:rsid w:val="000C03AD"/>
    <w:rsid w:val="000E3024"/>
    <w:rsid w:val="000E7844"/>
    <w:rsid w:val="000F3101"/>
    <w:rsid w:val="001560CE"/>
    <w:rsid w:val="001601C0"/>
    <w:rsid w:val="00172B1F"/>
    <w:rsid w:val="00193BDF"/>
    <w:rsid w:val="001D3892"/>
    <w:rsid w:val="001F07D5"/>
    <w:rsid w:val="00206A9D"/>
    <w:rsid w:val="00267943"/>
    <w:rsid w:val="002760F3"/>
    <w:rsid w:val="00292EF1"/>
    <w:rsid w:val="002A2EBD"/>
    <w:rsid w:val="002F15D8"/>
    <w:rsid w:val="003005AA"/>
    <w:rsid w:val="00301EDD"/>
    <w:rsid w:val="00302BA1"/>
    <w:rsid w:val="00346320"/>
    <w:rsid w:val="003658E0"/>
    <w:rsid w:val="00367FA7"/>
    <w:rsid w:val="003B4D68"/>
    <w:rsid w:val="003C1DD9"/>
    <w:rsid w:val="003C2AE0"/>
    <w:rsid w:val="003E3D7F"/>
    <w:rsid w:val="003E4CAD"/>
    <w:rsid w:val="003E6204"/>
    <w:rsid w:val="004313F4"/>
    <w:rsid w:val="004765B6"/>
    <w:rsid w:val="00477939"/>
    <w:rsid w:val="004A0576"/>
    <w:rsid w:val="004D3C86"/>
    <w:rsid w:val="005162C8"/>
    <w:rsid w:val="005170FF"/>
    <w:rsid w:val="005518B1"/>
    <w:rsid w:val="00571AE5"/>
    <w:rsid w:val="005A14A3"/>
    <w:rsid w:val="005F1280"/>
    <w:rsid w:val="00603BFB"/>
    <w:rsid w:val="00614BEE"/>
    <w:rsid w:val="006154FC"/>
    <w:rsid w:val="00664652"/>
    <w:rsid w:val="00665BF4"/>
    <w:rsid w:val="006747BE"/>
    <w:rsid w:val="006A676D"/>
    <w:rsid w:val="006B0287"/>
    <w:rsid w:val="006E575F"/>
    <w:rsid w:val="0071452B"/>
    <w:rsid w:val="00782276"/>
    <w:rsid w:val="007939DA"/>
    <w:rsid w:val="007A1A5C"/>
    <w:rsid w:val="007D71E1"/>
    <w:rsid w:val="0080167C"/>
    <w:rsid w:val="008019E1"/>
    <w:rsid w:val="00815FC4"/>
    <w:rsid w:val="00855E6C"/>
    <w:rsid w:val="008E64AD"/>
    <w:rsid w:val="00924640"/>
    <w:rsid w:val="00934DA2"/>
    <w:rsid w:val="00941738"/>
    <w:rsid w:val="009450CA"/>
    <w:rsid w:val="00946D56"/>
    <w:rsid w:val="00992ADA"/>
    <w:rsid w:val="009B6E18"/>
    <w:rsid w:val="009C3FAA"/>
    <w:rsid w:val="009F3369"/>
    <w:rsid w:val="009F6437"/>
    <w:rsid w:val="00A21DA4"/>
    <w:rsid w:val="00A36345"/>
    <w:rsid w:val="00A401C0"/>
    <w:rsid w:val="00A63200"/>
    <w:rsid w:val="00A938A2"/>
    <w:rsid w:val="00AA429E"/>
    <w:rsid w:val="00AA4806"/>
    <w:rsid w:val="00AE2380"/>
    <w:rsid w:val="00AE4A61"/>
    <w:rsid w:val="00B2487B"/>
    <w:rsid w:val="00B31A29"/>
    <w:rsid w:val="00B36000"/>
    <w:rsid w:val="00B8155F"/>
    <w:rsid w:val="00BC7FD8"/>
    <w:rsid w:val="00BD1B2A"/>
    <w:rsid w:val="00BD4C1B"/>
    <w:rsid w:val="00BE6F38"/>
    <w:rsid w:val="00BE753D"/>
    <w:rsid w:val="00C07F23"/>
    <w:rsid w:val="00C1396A"/>
    <w:rsid w:val="00C23FC3"/>
    <w:rsid w:val="00C26F24"/>
    <w:rsid w:val="00C53715"/>
    <w:rsid w:val="00C62593"/>
    <w:rsid w:val="00C63F83"/>
    <w:rsid w:val="00C65594"/>
    <w:rsid w:val="00C86B10"/>
    <w:rsid w:val="00C95ED9"/>
    <w:rsid w:val="00CD0D18"/>
    <w:rsid w:val="00CE1F8D"/>
    <w:rsid w:val="00CE6A51"/>
    <w:rsid w:val="00D027AD"/>
    <w:rsid w:val="00D163BF"/>
    <w:rsid w:val="00D253CB"/>
    <w:rsid w:val="00D328E5"/>
    <w:rsid w:val="00D412D4"/>
    <w:rsid w:val="00D744E1"/>
    <w:rsid w:val="00D82E0D"/>
    <w:rsid w:val="00D860E5"/>
    <w:rsid w:val="00D913EE"/>
    <w:rsid w:val="00DB3784"/>
    <w:rsid w:val="00DC073E"/>
    <w:rsid w:val="00DF6A7A"/>
    <w:rsid w:val="00DF7317"/>
    <w:rsid w:val="00E218F4"/>
    <w:rsid w:val="00E477A2"/>
    <w:rsid w:val="00E84E58"/>
    <w:rsid w:val="00E859AA"/>
    <w:rsid w:val="00E93195"/>
    <w:rsid w:val="00E976EB"/>
    <w:rsid w:val="00EE34BA"/>
    <w:rsid w:val="00F12FB6"/>
    <w:rsid w:val="00F233EC"/>
    <w:rsid w:val="00F311BF"/>
    <w:rsid w:val="00F541CB"/>
    <w:rsid w:val="00F80DC6"/>
    <w:rsid w:val="00F97589"/>
    <w:rsid w:val="00FA053E"/>
    <w:rsid w:val="00FA65FF"/>
    <w:rsid w:val="00FD4E4D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A4FE"/>
  <w15:docId w15:val="{143355AC-6A96-44A9-BA48-69CF2E440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715"/>
    <w:pPr>
      <w:ind w:left="720"/>
      <w:contextualSpacing/>
    </w:pPr>
  </w:style>
  <w:style w:type="table" w:styleId="a4">
    <w:name w:val="Table Grid"/>
    <w:basedOn w:val="a1"/>
    <w:uiPriority w:val="59"/>
    <w:rsid w:val="00D860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8B1"/>
  </w:style>
  <w:style w:type="paragraph" w:styleId="a7">
    <w:name w:val="footer"/>
    <w:basedOn w:val="a"/>
    <w:link w:val="a8"/>
    <w:uiPriority w:val="99"/>
    <w:unhideWhenUsed/>
    <w:rsid w:val="00551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8B1"/>
  </w:style>
  <w:style w:type="paragraph" w:styleId="a9">
    <w:name w:val="Balloon Text"/>
    <w:basedOn w:val="a"/>
    <w:link w:val="aa"/>
    <w:uiPriority w:val="99"/>
    <w:semiHidden/>
    <w:unhideWhenUsed/>
    <w:rsid w:val="00A21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DA4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934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50D28-06E7-462D-8900-C162A2F9F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6530</Words>
  <Characters>37222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Горохова.А.А</dc:creator>
  <cp:lastModifiedBy>Гаухар</cp:lastModifiedBy>
  <cp:revision>5</cp:revision>
  <cp:lastPrinted>2018-10-29T12:40:00Z</cp:lastPrinted>
  <dcterms:created xsi:type="dcterms:W3CDTF">2018-10-19T17:15:00Z</dcterms:created>
  <dcterms:modified xsi:type="dcterms:W3CDTF">2020-11-01T14:28:00Z</dcterms:modified>
</cp:coreProperties>
</file>