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AE" w:rsidRPr="00192FAE" w:rsidRDefault="00192FAE" w:rsidP="00192FAE">
      <w:pPr>
        <w:spacing w:after="303"/>
        <w:jc w:val="center"/>
        <w:rPr>
          <w:b/>
        </w:rPr>
      </w:pPr>
      <w:r w:rsidRPr="00192FAE">
        <w:rPr>
          <w:b/>
        </w:rPr>
        <w:t xml:space="preserve">Аннотация к рабочей программе </w:t>
      </w:r>
      <w:r w:rsidR="00A05499" w:rsidRPr="00192FAE">
        <w:rPr>
          <w:b/>
        </w:rPr>
        <w:t xml:space="preserve"> </w:t>
      </w:r>
    </w:p>
    <w:p w:rsidR="00A05499" w:rsidRDefault="00192FAE" w:rsidP="00192FAE">
      <w:pPr>
        <w:spacing w:after="303"/>
        <w:jc w:val="center"/>
      </w:pPr>
      <w:r>
        <w:rPr>
          <w:b/>
        </w:rPr>
        <w:t>Литература</w:t>
      </w:r>
      <w:r w:rsidR="00A05499">
        <w:t xml:space="preserve"> </w:t>
      </w:r>
      <w:r w:rsidR="00A05499">
        <w:rPr>
          <w:b/>
        </w:rPr>
        <w:t>11 класс</w:t>
      </w:r>
    </w:p>
    <w:p w:rsidR="00A05499" w:rsidRDefault="00A05499" w:rsidP="00A05499">
      <w:pPr>
        <w:spacing w:after="341" w:line="233" w:lineRule="auto"/>
        <w:ind w:left="0" w:firstLine="0"/>
        <w:jc w:val="both"/>
      </w:pPr>
      <w:r>
        <w:t xml:space="preserve">Данная Рабочая программа составлена на основе Федерального компонента государственного стандарта среднего (полного) образования: базовый уровень (2004 год) </w:t>
      </w:r>
      <w:r>
        <w:t xml:space="preserve">и Программы по литературе для </w:t>
      </w:r>
      <w:r>
        <w:t xml:space="preserve">11 классов (авторы В.Я. Коровина, В.П. Журавлёв, В.И. Коровин, И.С. </w:t>
      </w:r>
      <w:proofErr w:type="spellStart"/>
      <w:r>
        <w:t>Збарский</w:t>
      </w:r>
      <w:proofErr w:type="spellEnd"/>
      <w:r>
        <w:t xml:space="preserve">, В.П. </w:t>
      </w:r>
      <w:proofErr w:type="spellStart"/>
      <w:r>
        <w:t>Полухина</w:t>
      </w:r>
      <w:proofErr w:type="spellEnd"/>
      <w:r>
        <w:t xml:space="preserve">; под ред. В.Я. Коровиной. - М.: Просвещение, 2015), учебника «Литература.11 класс. </w:t>
      </w:r>
    </w:p>
    <w:p w:rsidR="00A05499" w:rsidRPr="00192FAE" w:rsidRDefault="00A05499" w:rsidP="00A05499">
      <w:pPr>
        <w:pStyle w:val="a3"/>
        <w:spacing w:before="230" w:line="360" w:lineRule="auto"/>
        <w:ind w:right="4"/>
        <w:jc w:val="center"/>
        <w:rPr>
          <w:color w:val="000000"/>
          <w:sz w:val="28"/>
          <w:szCs w:val="28"/>
        </w:rPr>
      </w:pPr>
      <w:r w:rsidRPr="00192FAE">
        <w:t xml:space="preserve"> </w:t>
      </w:r>
      <w:r w:rsidRPr="00192FAE">
        <w:rPr>
          <w:color w:val="000000"/>
          <w:sz w:val="28"/>
          <w:szCs w:val="28"/>
        </w:rPr>
        <w:t>Содержание курса</w:t>
      </w:r>
    </w:p>
    <w:p w:rsidR="00A05499" w:rsidRPr="00192FAE" w:rsidRDefault="00A05499" w:rsidP="00A0549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192FAE">
        <w:rPr>
          <w:szCs w:val="28"/>
        </w:rPr>
        <w:t>Введение</w:t>
      </w:r>
    </w:p>
    <w:p w:rsidR="00A05499" w:rsidRPr="00192FAE" w:rsidRDefault="00A05499" w:rsidP="00A0549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192FAE">
        <w:rPr>
          <w:bCs/>
          <w:szCs w:val="28"/>
        </w:rPr>
        <w:t xml:space="preserve">Литература начала </w:t>
      </w:r>
      <w:r w:rsidRPr="00192FAE">
        <w:rPr>
          <w:bCs/>
          <w:szCs w:val="28"/>
          <w:lang w:val="en-US"/>
        </w:rPr>
        <w:t>XX</w:t>
      </w:r>
      <w:r w:rsidRPr="00192FAE">
        <w:rPr>
          <w:bCs/>
          <w:szCs w:val="28"/>
        </w:rPr>
        <w:t xml:space="preserve"> века</w:t>
      </w:r>
    </w:p>
    <w:p w:rsidR="00A05499" w:rsidRPr="00192FAE" w:rsidRDefault="00A05499" w:rsidP="00A0549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192FAE">
        <w:rPr>
          <w:bCs/>
          <w:szCs w:val="28"/>
        </w:rPr>
        <w:t xml:space="preserve">Писатели-реалисты начала </w:t>
      </w:r>
      <w:r w:rsidRPr="00192FAE">
        <w:rPr>
          <w:bCs/>
          <w:szCs w:val="28"/>
          <w:lang w:val="en-US"/>
        </w:rPr>
        <w:t>XX</w:t>
      </w:r>
      <w:r w:rsidRPr="00192FAE">
        <w:rPr>
          <w:bCs/>
          <w:szCs w:val="28"/>
        </w:rPr>
        <w:t xml:space="preserve"> века</w:t>
      </w:r>
    </w:p>
    <w:p w:rsidR="00A05499" w:rsidRPr="00192FAE" w:rsidRDefault="00192FAE" w:rsidP="00192FAE">
      <w:pPr>
        <w:pStyle w:val="a4"/>
        <w:shd w:val="clear" w:color="auto" w:fill="FFFFFF"/>
        <w:autoSpaceDE w:val="0"/>
        <w:autoSpaceDN w:val="0"/>
        <w:adjustRightInd w:val="0"/>
        <w:ind w:left="1418" w:hanging="713"/>
        <w:rPr>
          <w:szCs w:val="28"/>
        </w:rPr>
      </w:pPr>
      <w:r>
        <w:rPr>
          <w:bCs/>
          <w:szCs w:val="28"/>
        </w:rPr>
        <w:t>(</w:t>
      </w:r>
      <w:r w:rsidR="00A05499" w:rsidRPr="00192FAE">
        <w:rPr>
          <w:bCs/>
          <w:szCs w:val="28"/>
        </w:rPr>
        <w:t xml:space="preserve">Иван </w:t>
      </w:r>
      <w:r w:rsidR="00A05499" w:rsidRPr="00192FAE">
        <w:rPr>
          <w:szCs w:val="28"/>
        </w:rPr>
        <w:t>Алексеевич Бунин</w:t>
      </w:r>
      <w:r>
        <w:rPr>
          <w:szCs w:val="28"/>
        </w:rPr>
        <w:t xml:space="preserve">, Александр Иванович </w:t>
      </w:r>
      <w:proofErr w:type="spellStart"/>
      <w:proofErr w:type="gramStart"/>
      <w:r>
        <w:rPr>
          <w:szCs w:val="28"/>
        </w:rPr>
        <w:t>Куприн,Максим</w:t>
      </w:r>
      <w:proofErr w:type="spellEnd"/>
      <w:proofErr w:type="gramEnd"/>
      <w:r>
        <w:rPr>
          <w:szCs w:val="28"/>
        </w:rPr>
        <w:t xml:space="preserve"> </w:t>
      </w:r>
      <w:r>
        <w:rPr>
          <w:bCs/>
          <w:szCs w:val="28"/>
        </w:rPr>
        <w:t>Горький)</w:t>
      </w:r>
    </w:p>
    <w:p w:rsidR="00A05499" w:rsidRPr="00192FAE" w:rsidRDefault="00A05499" w:rsidP="00A0549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192FAE">
        <w:rPr>
          <w:szCs w:val="28"/>
        </w:rPr>
        <w:t xml:space="preserve">Серебряный </w:t>
      </w:r>
      <w:r w:rsidRPr="00192FAE">
        <w:rPr>
          <w:bCs/>
          <w:szCs w:val="28"/>
        </w:rPr>
        <w:t xml:space="preserve">век </w:t>
      </w:r>
      <w:r w:rsidRPr="00192FAE">
        <w:rPr>
          <w:szCs w:val="28"/>
        </w:rPr>
        <w:t>русской поэзии</w:t>
      </w:r>
    </w:p>
    <w:p w:rsidR="00A05499" w:rsidRPr="00192FAE" w:rsidRDefault="00192FAE" w:rsidP="00192FAE">
      <w:pPr>
        <w:shd w:val="clear" w:color="auto" w:fill="FFFFFF"/>
        <w:autoSpaceDE w:val="0"/>
        <w:autoSpaceDN w:val="0"/>
        <w:adjustRightInd w:val="0"/>
        <w:ind w:left="567" w:firstLine="0"/>
        <w:rPr>
          <w:szCs w:val="28"/>
        </w:rPr>
      </w:pPr>
      <w:r>
        <w:rPr>
          <w:szCs w:val="28"/>
        </w:rPr>
        <w:t>(</w:t>
      </w:r>
      <w:r w:rsidR="00A05499" w:rsidRPr="00192FAE">
        <w:rPr>
          <w:szCs w:val="28"/>
        </w:rPr>
        <w:t>Символизм</w:t>
      </w:r>
      <w:r>
        <w:rPr>
          <w:szCs w:val="28"/>
        </w:rPr>
        <w:t xml:space="preserve">, </w:t>
      </w:r>
      <w:r w:rsidR="00A05499" w:rsidRPr="00192FAE">
        <w:rPr>
          <w:szCs w:val="28"/>
        </w:rPr>
        <w:t>Валерий Яковлевич Брюсов</w:t>
      </w:r>
      <w:r>
        <w:rPr>
          <w:szCs w:val="28"/>
        </w:rPr>
        <w:t xml:space="preserve">, </w:t>
      </w:r>
      <w:r w:rsidR="00A05499" w:rsidRPr="00192FAE">
        <w:rPr>
          <w:szCs w:val="28"/>
        </w:rPr>
        <w:t>Константин Дмитриевич Бал</w:t>
      </w:r>
      <w:r>
        <w:rPr>
          <w:szCs w:val="28"/>
        </w:rPr>
        <w:t xml:space="preserve">ьмонт, </w:t>
      </w:r>
      <w:r w:rsidR="00A05499" w:rsidRPr="00192FAE">
        <w:rPr>
          <w:szCs w:val="28"/>
        </w:rPr>
        <w:t>Андрей Белый</w:t>
      </w:r>
      <w:r>
        <w:rPr>
          <w:szCs w:val="28"/>
        </w:rPr>
        <w:t xml:space="preserve">, </w:t>
      </w:r>
      <w:r w:rsidR="00A05499" w:rsidRPr="00192FAE">
        <w:rPr>
          <w:szCs w:val="28"/>
        </w:rPr>
        <w:t>Акмеизм</w:t>
      </w:r>
      <w:r>
        <w:rPr>
          <w:szCs w:val="28"/>
        </w:rPr>
        <w:t>, Николай Степанович Гумилев,</w:t>
      </w:r>
      <w:r w:rsidR="00A05499" w:rsidRPr="00192FAE">
        <w:rPr>
          <w:szCs w:val="28"/>
        </w:rPr>
        <w:t xml:space="preserve"> Футуризм</w:t>
      </w:r>
      <w:r>
        <w:rPr>
          <w:szCs w:val="28"/>
        </w:rPr>
        <w:t xml:space="preserve">, </w:t>
      </w:r>
      <w:r>
        <w:rPr>
          <w:bCs/>
          <w:szCs w:val="28"/>
        </w:rPr>
        <w:t xml:space="preserve">Игорь Северянин, </w:t>
      </w:r>
      <w:r w:rsidR="00A05499" w:rsidRPr="00192FAE">
        <w:rPr>
          <w:bCs/>
          <w:szCs w:val="28"/>
        </w:rPr>
        <w:t>Александр Александрович Блок</w:t>
      </w:r>
    </w:p>
    <w:p w:rsidR="00A05499" w:rsidRPr="00192FAE" w:rsidRDefault="00A05499" w:rsidP="00192FAE">
      <w:pPr>
        <w:shd w:val="clear" w:color="auto" w:fill="FFFFFF"/>
        <w:autoSpaceDE w:val="0"/>
        <w:autoSpaceDN w:val="0"/>
        <w:adjustRightInd w:val="0"/>
        <w:ind w:left="567" w:firstLine="0"/>
        <w:rPr>
          <w:szCs w:val="28"/>
        </w:rPr>
      </w:pPr>
      <w:r w:rsidRPr="00192FAE">
        <w:rPr>
          <w:szCs w:val="28"/>
        </w:rPr>
        <w:t xml:space="preserve"> </w:t>
      </w:r>
      <w:proofErr w:type="spellStart"/>
      <w:r w:rsidRPr="00192FAE">
        <w:rPr>
          <w:bCs/>
          <w:szCs w:val="28"/>
        </w:rPr>
        <w:t>Новокрестьянская</w:t>
      </w:r>
      <w:proofErr w:type="spellEnd"/>
      <w:r w:rsidRPr="00192FAE">
        <w:rPr>
          <w:bCs/>
          <w:szCs w:val="28"/>
        </w:rPr>
        <w:t xml:space="preserve"> поэзия</w:t>
      </w:r>
      <w:r w:rsidR="00192FAE">
        <w:rPr>
          <w:szCs w:val="28"/>
        </w:rPr>
        <w:t xml:space="preserve">, </w:t>
      </w:r>
      <w:r w:rsidRPr="00192FAE">
        <w:rPr>
          <w:bCs/>
          <w:szCs w:val="28"/>
        </w:rPr>
        <w:t>Николай Алексеевич Клюев</w:t>
      </w:r>
      <w:r w:rsidR="00192FAE">
        <w:rPr>
          <w:bCs/>
          <w:szCs w:val="28"/>
        </w:rPr>
        <w:t>, Сергей Александрович Есенин)</w:t>
      </w:r>
      <w:r w:rsidRPr="00192FAE">
        <w:rPr>
          <w:bCs/>
          <w:szCs w:val="28"/>
        </w:rPr>
        <w:t xml:space="preserve"> </w:t>
      </w:r>
    </w:p>
    <w:p w:rsidR="00A05499" w:rsidRPr="00192FAE" w:rsidRDefault="00A05499" w:rsidP="00A0549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192FAE">
        <w:rPr>
          <w:bCs/>
          <w:szCs w:val="28"/>
        </w:rPr>
        <w:t xml:space="preserve">Литературный процесс 20-х годов </w:t>
      </w:r>
      <w:r w:rsidRPr="00192FAE">
        <w:rPr>
          <w:bCs/>
          <w:szCs w:val="28"/>
          <w:lang w:val="en-US"/>
        </w:rPr>
        <w:t>XX</w:t>
      </w:r>
      <w:r w:rsidRPr="00192FAE">
        <w:rPr>
          <w:bCs/>
          <w:szCs w:val="28"/>
        </w:rPr>
        <w:t xml:space="preserve"> века</w:t>
      </w:r>
    </w:p>
    <w:p w:rsidR="00A05499" w:rsidRPr="00192FAE" w:rsidRDefault="00192FAE" w:rsidP="00A05499">
      <w:pPr>
        <w:shd w:val="clear" w:color="auto" w:fill="FFFFFF"/>
        <w:autoSpaceDE w:val="0"/>
        <w:autoSpaceDN w:val="0"/>
        <w:adjustRightInd w:val="0"/>
        <w:ind w:left="567"/>
        <w:jc w:val="both"/>
        <w:rPr>
          <w:szCs w:val="28"/>
        </w:rPr>
      </w:pPr>
      <w:r>
        <w:rPr>
          <w:bCs/>
          <w:szCs w:val="28"/>
        </w:rPr>
        <w:t>(</w:t>
      </w:r>
      <w:r w:rsidR="00A05499" w:rsidRPr="00192FAE">
        <w:rPr>
          <w:bCs/>
          <w:szCs w:val="28"/>
        </w:rPr>
        <w:t>Владимир Владимирович Маяковский</w:t>
      </w:r>
      <w:r>
        <w:rPr>
          <w:bCs/>
          <w:szCs w:val="28"/>
        </w:rPr>
        <w:t>)</w:t>
      </w:r>
      <w:r w:rsidR="00A05499" w:rsidRPr="00192FAE">
        <w:rPr>
          <w:bCs/>
          <w:szCs w:val="28"/>
        </w:rPr>
        <w:t xml:space="preserve"> </w:t>
      </w:r>
    </w:p>
    <w:p w:rsidR="00A05499" w:rsidRPr="00192FAE" w:rsidRDefault="00A05499" w:rsidP="00A0549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szCs w:val="28"/>
        </w:rPr>
      </w:pPr>
      <w:r w:rsidRPr="00192FAE">
        <w:rPr>
          <w:bCs/>
          <w:szCs w:val="28"/>
        </w:rPr>
        <w:t xml:space="preserve">Литературный процесс 30-х годов </w:t>
      </w:r>
      <w:r w:rsidRPr="00192FAE">
        <w:rPr>
          <w:bCs/>
          <w:szCs w:val="28"/>
          <w:lang w:val="en-US"/>
        </w:rPr>
        <w:t>XX</w:t>
      </w:r>
      <w:r w:rsidRPr="00192FAE">
        <w:rPr>
          <w:bCs/>
          <w:szCs w:val="28"/>
        </w:rPr>
        <w:t xml:space="preserve"> века </w:t>
      </w:r>
    </w:p>
    <w:p w:rsidR="00A05499" w:rsidRPr="00192FAE" w:rsidRDefault="00192FAE" w:rsidP="00192FAE">
      <w:p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bCs/>
          <w:szCs w:val="28"/>
        </w:rPr>
        <w:t>(</w:t>
      </w:r>
      <w:r w:rsidR="00A05499" w:rsidRPr="00192FAE">
        <w:rPr>
          <w:bCs/>
          <w:szCs w:val="28"/>
        </w:rPr>
        <w:t>Михаил Афанасьевич Булгаков</w:t>
      </w:r>
      <w:r>
        <w:rPr>
          <w:bCs/>
          <w:szCs w:val="28"/>
        </w:rPr>
        <w:t xml:space="preserve">, </w:t>
      </w:r>
      <w:r w:rsidR="00A05499" w:rsidRPr="00192FAE">
        <w:rPr>
          <w:bCs/>
          <w:szCs w:val="28"/>
        </w:rPr>
        <w:t>Андрей Платонович Плато</w:t>
      </w:r>
      <w:r>
        <w:rPr>
          <w:bCs/>
          <w:szCs w:val="28"/>
        </w:rPr>
        <w:t xml:space="preserve">нов, </w:t>
      </w:r>
      <w:r w:rsidR="00A05499" w:rsidRPr="00192FAE">
        <w:rPr>
          <w:bCs/>
          <w:szCs w:val="28"/>
        </w:rPr>
        <w:t>Анна Андреевна Ахматова</w:t>
      </w:r>
      <w:r>
        <w:rPr>
          <w:bCs/>
          <w:szCs w:val="28"/>
        </w:rPr>
        <w:t xml:space="preserve">, </w:t>
      </w:r>
      <w:r w:rsidR="00A05499" w:rsidRPr="00192FAE">
        <w:rPr>
          <w:bCs/>
          <w:szCs w:val="28"/>
        </w:rPr>
        <w:t xml:space="preserve">Осип </w:t>
      </w:r>
      <w:proofErr w:type="spellStart"/>
      <w:r w:rsidR="00A05499" w:rsidRPr="00192FAE">
        <w:rPr>
          <w:bCs/>
          <w:szCs w:val="28"/>
        </w:rPr>
        <w:t>Эмильевич</w:t>
      </w:r>
      <w:proofErr w:type="spellEnd"/>
      <w:r w:rsidR="00A05499" w:rsidRPr="00192FAE">
        <w:rPr>
          <w:bCs/>
          <w:szCs w:val="28"/>
        </w:rPr>
        <w:t xml:space="preserve"> Мандельштам</w:t>
      </w:r>
      <w:r>
        <w:rPr>
          <w:bCs/>
          <w:szCs w:val="28"/>
        </w:rPr>
        <w:t xml:space="preserve">, </w:t>
      </w:r>
      <w:r w:rsidR="00A05499" w:rsidRPr="00192FAE">
        <w:rPr>
          <w:bCs/>
          <w:szCs w:val="28"/>
        </w:rPr>
        <w:t>Марина Ивановна Цветаева</w:t>
      </w:r>
      <w:r>
        <w:rPr>
          <w:bCs/>
          <w:szCs w:val="28"/>
        </w:rPr>
        <w:t xml:space="preserve">, </w:t>
      </w:r>
      <w:r w:rsidR="00A05499" w:rsidRPr="00192FAE">
        <w:rPr>
          <w:bCs/>
          <w:szCs w:val="28"/>
        </w:rPr>
        <w:t>Михаил Александ</w:t>
      </w:r>
      <w:r>
        <w:rPr>
          <w:bCs/>
          <w:szCs w:val="28"/>
        </w:rPr>
        <w:t>рович Шолохов)</w:t>
      </w:r>
    </w:p>
    <w:p w:rsidR="00A05499" w:rsidRPr="00192FAE" w:rsidRDefault="00A05499" w:rsidP="00A0549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192FAE">
        <w:rPr>
          <w:bCs/>
          <w:szCs w:val="28"/>
        </w:rPr>
        <w:t>Литература периода Великой Отечественной войны</w:t>
      </w:r>
    </w:p>
    <w:p w:rsidR="00A05499" w:rsidRPr="00192FAE" w:rsidRDefault="00A05499" w:rsidP="00A0549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szCs w:val="28"/>
        </w:rPr>
      </w:pPr>
      <w:r w:rsidRPr="00192FAE">
        <w:rPr>
          <w:bCs/>
          <w:szCs w:val="28"/>
        </w:rPr>
        <w:t xml:space="preserve">Литература 50-90-х годов </w:t>
      </w:r>
    </w:p>
    <w:p w:rsidR="00A05499" w:rsidRPr="00192FAE" w:rsidRDefault="00192FAE" w:rsidP="00192FAE">
      <w:p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bCs/>
          <w:szCs w:val="28"/>
        </w:rPr>
        <w:t>(</w:t>
      </w:r>
      <w:r w:rsidR="00A05499" w:rsidRPr="00192FAE">
        <w:rPr>
          <w:bCs/>
          <w:szCs w:val="28"/>
        </w:rPr>
        <w:t xml:space="preserve">Александр </w:t>
      </w:r>
      <w:proofErr w:type="spellStart"/>
      <w:r w:rsidR="00A05499" w:rsidRPr="00192FAE">
        <w:rPr>
          <w:bCs/>
          <w:szCs w:val="28"/>
        </w:rPr>
        <w:t>Трифонович</w:t>
      </w:r>
      <w:proofErr w:type="spellEnd"/>
      <w:r w:rsidR="00A05499" w:rsidRPr="00192FAE">
        <w:rPr>
          <w:bCs/>
          <w:szCs w:val="28"/>
        </w:rPr>
        <w:t xml:space="preserve"> Твардовский</w:t>
      </w:r>
      <w:r>
        <w:rPr>
          <w:szCs w:val="28"/>
        </w:rPr>
        <w:t xml:space="preserve">, </w:t>
      </w:r>
      <w:r w:rsidR="00A05499" w:rsidRPr="00192FAE">
        <w:rPr>
          <w:bCs/>
          <w:szCs w:val="28"/>
        </w:rPr>
        <w:t>Борис Леонидович Пастернак</w:t>
      </w:r>
      <w:r>
        <w:rPr>
          <w:bCs/>
          <w:szCs w:val="28"/>
        </w:rPr>
        <w:t>,</w:t>
      </w:r>
    </w:p>
    <w:p w:rsidR="00A05499" w:rsidRPr="00192FAE" w:rsidRDefault="00192FAE" w:rsidP="00192F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Александр Исаевич Солженицын,</w:t>
      </w:r>
      <w:r w:rsidR="00A05499" w:rsidRPr="00192FAE">
        <w:rPr>
          <w:bCs/>
          <w:szCs w:val="28"/>
        </w:rPr>
        <w:t xml:space="preserve"> </w:t>
      </w:r>
      <w:proofErr w:type="spellStart"/>
      <w:r w:rsidR="00A05499" w:rsidRPr="00192FAE">
        <w:rPr>
          <w:bCs/>
          <w:szCs w:val="28"/>
        </w:rPr>
        <w:t>Варлам</w:t>
      </w:r>
      <w:proofErr w:type="spellEnd"/>
      <w:r w:rsidR="00A05499" w:rsidRPr="00192FAE">
        <w:rPr>
          <w:bCs/>
          <w:szCs w:val="28"/>
        </w:rPr>
        <w:t xml:space="preserve"> Тихонович </w:t>
      </w:r>
      <w:proofErr w:type="spellStart"/>
      <w:proofErr w:type="gramStart"/>
      <w:r w:rsidR="00A05499" w:rsidRPr="00192FAE">
        <w:rPr>
          <w:bCs/>
          <w:szCs w:val="28"/>
        </w:rPr>
        <w:t>Шаламов</w:t>
      </w:r>
      <w:r>
        <w:rPr>
          <w:bCs/>
          <w:szCs w:val="28"/>
        </w:rPr>
        <w:t>,Николай</w:t>
      </w:r>
      <w:proofErr w:type="spellEnd"/>
      <w:proofErr w:type="gramEnd"/>
      <w:r>
        <w:rPr>
          <w:bCs/>
          <w:szCs w:val="28"/>
        </w:rPr>
        <w:t xml:space="preserve"> Михайлович Рубцов,</w:t>
      </w:r>
      <w:r w:rsidR="00A05499" w:rsidRPr="00192FAE">
        <w:rPr>
          <w:bCs/>
          <w:szCs w:val="28"/>
        </w:rPr>
        <w:t xml:space="preserve"> Виктор Петрович Астафьев</w:t>
      </w:r>
      <w:r>
        <w:rPr>
          <w:szCs w:val="28"/>
        </w:rPr>
        <w:t xml:space="preserve">, </w:t>
      </w:r>
      <w:r>
        <w:rPr>
          <w:bCs/>
          <w:szCs w:val="28"/>
        </w:rPr>
        <w:t xml:space="preserve">Валентин Григорьевич Распутин, Иосиф Александрович Бродский, Юрий Валентинович Трифонов, </w:t>
      </w:r>
      <w:r w:rsidR="00A05499" w:rsidRPr="00192FAE">
        <w:rPr>
          <w:bCs/>
          <w:szCs w:val="28"/>
        </w:rPr>
        <w:t>А</w:t>
      </w:r>
      <w:r>
        <w:rPr>
          <w:bCs/>
          <w:szCs w:val="28"/>
        </w:rPr>
        <w:t>лександр Валентинович Вампилов)</w:t>
      </w:r>
    </w:p>
    <w:p w:rsidR="00A05499" w:rsidRPr="00192FAE" w:rsidRDefault="00A05499" w:rsidP="00192FA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Cs w:val="28"/>
          <w:u w:val="single"/>
        </w:rPr>
      </w:pPr>
      <w:r w:rsidRPr="00192FAE">
        <w:rPr>
          <w:szCs w:val="28"/>
          <w:u w:val="single"/>
        </w:rPr>
        <w:t>Авторская песня.</w:t>
      </w:r>
    </w:p>
    <w:p w:rsidR="00A05499" w:rsidRPr="00192FAE" w:rsidRDefault="00A05499" w:rsidP="00192FA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192FAE">
        <w:rPr>
          <w:bCs/>
          <w:szCs w:val="28"/>
        </w:rPr>
        <w:t xml:space="preserve">Литература конца </w:t>
      </w:r>
      <w:r w:rsidRPr="00192FAE">
        <w:rPr>
          <w:bCs/>
          <w:szCs w:val="28"/>
          <w:lang w:val="en-US"/>
        </w:rPr>
        <w:t>XX</w:t>
      </w:r>
      <w:r w:rsidRPr="00192FAE">
        <w:rPr>
          <w:bCs/>
          <w:szCs w:val="28"/>
        </w:rPr>
        <w:t xml:space="preserve"> - начала </w:t>
      </w:r>
      <w:r w:rsidRPr="00192FAE">
        <w:rPr>
          <w:bCs/>
          <w:szCs w:val="28"/>
          <w:lang w:val="en-US"/>
        </w:rPr>
        <w:t>XXI</w:t>
      </w:r>
      <w:r w:rsidRPr="00192FAE">
        <w:rPr>
          <w:bCs/>
          <w:szCs w:val="28"/>
        </w:rPr>
        <w:t xml:space="preserve"> века</w:t>
      </w:r>
    </w:p>
    <w:p w:rsidR="00A05499" w:rsidRPr="00192FAE" w:rsidRDefault="00A05499" w:rsidP="00A05499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192FAE" w:rsidRPr="00192FAE" w:rsidRDefault="00192FAE" w:rsidP="00192FAE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eastAsiaTheme="minorEastAsia"/>
          <w:b/>
          <w:szCs w:val="28"/>
        </w:rPr>
      </w:pPr>
      <w:r w:rsidRPr="00192FAE">
        <w:rPr>
          <w:rFonts w:eastAsiaTheme="minorEastAsia"/>
          <w:b/>
          <w:szCs w:val="28"/>
        </w:rPr>
        <w:t xml:space="preserve">В соответствии с учебным планом в МАОУ </w:t>
      </w:r>
      <w:proofErr w:type="spellStart"/>
      <w:proofErr w:type="gramStart"/>
      <w:r w:rsidRPr="00192FAE">
        <w:rPr>
          <w:rFonts w:eastAsiaTheme="minorEastAsia"/>
          <w:b/>
          <w:szCs w:val="28"/>
        </w:rPr>
        <w:t>Новоатьяловской</w:t>
      </w:r>
      <w:proofErr w:type="spellEnd"/>
      <w:r w:rsidRPr="00192FAE">
        <w:rPr>
          <w:rFonts w:eastAsiaTheme="minorEastAsia"/>
          <w:b/>
          <w:szCs w:val="28"/>
        </w:rPr>
        <w:t xml:space="preserve">  СОШ</w:t>
      </w:r>
      <w:proofErr w:type="gramEnd"/>
      <w:r w:rsidRPr="00192FAE">
        <w:rPr>
          <w:rFonts w:eastAsiaTheme="minorEastAsia"/>
          <w:b/>
          <w:szCs w:val="28"/>
        </w:rPr>
        <w:t xml:space="preserve"> на изучение </w:t>
      </w:r>
      <w:r>
        <w:rPr>
          <w:rFonts w:eastAsiaTheme="minorEastAsia"/>
          <w:b/>
          <w:szCs w:val="28"/>
        </w:rPr>
        <w:t xml:space="preserve">литературы </w:t>
      </w:r>
      <w:r w:rsidRPr="00192FAE">
        <w:rPr>
          <w:rFonts w:eastAsiaTheme="minorEastAsia"/>
          <w:b/>
          <w:szCs w:val="28"/>
        </w:rPr>
        <w:t>отводится:</w:t>
      </w:r>
    </w:p>
    <w:p w:rsidR="00192FAE" w:rsidRPr="00192FAE" w:rsidRDefault="00192FAE" w:rsidP="00192FA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szCs w:val="28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805"/>
        <w:gridCol w:w="3279"/>
        <w:gridCol w:w="3294"/>
      </w:tblGrid>
      <w:tr w:rsidR="00192FAE" w:rsidRPr="00192FAE" w:rsidTr="00192FAE">
        <w:trPr>
          <w:trHeight w:val="523"/>
        </w:trPr>
        <w:tc>
          <w:tcPr>
            <w:tcW w:w="2805" w:type="dxa"/>
          </w:tcPr>
          <w:p w:rsidR="00192FAE" w:rsidRPr="00192FAE" w:rsidRDefault="00192FAE" w:rsidP="00192FAE">
            <w:pPr>
              <w:spacing w:after="200" w:line="240" w:lineRule="auto"/>
              <w:ind w:left="567" w:firstLine="0"/>
              <w:jc w:val="center"/>
              <w:rPr>
                <w:rFonts w:eastAsiaTheme="minorEastAsia"/>
                <w:color w:val="auto"/>
                <w:szCs w:val="28"/>
                <w:lang w:val="en-US"/>
              </w:rPr>
            </w:pPr>
            <w:r w:rsidRPr="00192FAE">
              <w:rPr>
                <w:rFonts w:eastAsiaTheme="minorEastAsia"/>
                <w:b/>
                <w:bCs/>
                <w:color w:val="auto"/>
                <w:szCs w:val="28"/>
              </w:rPr>
              <w:lastRenderedPageBreak/>
              <w:t>Класс</w:t>
            </w:r>
          </w:p>
        </w:tc>
        <w:tc>
          <w:tcPr>
            <w:tcW w:w="3279" w:type="dxa"/>
          </w:tcPr>
          <w:p w:rsidR="00192FAE" w:rsidRPr="00192FAE" w:rsidRDefault="00192FAE" w:rsidP="00192FAE">
            <w:pPr>
              <w:spacing w:after="200" w:line="240" w:lineRule="auto"/>
              <w:ind w:left="567" w:firstLine="0"/>
              <w:jc w:val="center"/>
              <w:rPr>
                <w:rFonts w:eastAsiaTheme="minorEastAsia"/>
                <w:color w:val="auto"/>
                <w:szCs w:val="28"/>
              </w:rPr>
            </w:pPr>
            <w:r w:rsidRPr="00192FAE">
              <w:rPr>
                <w:rFonts w:eastAsiaTheme="minorEastAsia"/>
                <w:b/>
                <w:bCs/>
                <w:color w:val="auto"/>
                <w:szCs w:val="28"/>
              </w:rPr>
              <w:t>Кол-во часов в неделю</w:t>
            </w:r>
          </w:p>
        </w:tc>
        <w:tc>
          <w:tcPr>
            <w:tcW w:w="3294" w:type="dxa"/>
          </w:tcPr>
          <w:p w:rsidR="00192FAE" w:rsidRPr="00192FAE" w:rsidRDefault="00192FAE" w:rsidP="00192FAE">
            <w:pPr>
              <w:spacing w:after="200" w:line="240" w:lineRule="auto"/>
              <w:ind w:left="567" w:firstLine="0"/>
              <w:jc w:val="center"/>
              <w:rPr>
                <w:rFonts w:eastAsiaTheme="minorEastAsia"/>
                <w:color w:val="auto"/>
                <w:szCs w:val="28"/>
              </w:rPr>
            </w:pPr>
            <w:r w:rsidRPr="00192FAE">
              <w:rPr>
                <w:rFonts w:eastAsiaTheme="minorEastAsia"/>
                <w:b/>
                <w:bCs/>
                <w:color w:val="auto"/>
                <w:szCs w:val="28"/>
              </w:rPr>
              <w:t>Общее кол-во часов за год</w:t>
            </w:r>
          </w:p>
        </w:tc>
      </w:tr>
      <w:tr w:rsidR="00192FAE" w:rsidRPr="00192FAE" w:rsidTr="00192FAE">
        <w:trPr>
          <w:trHeight w:val="254"/>
        </w:trPr>
        <w:tc>
          <w:tcPr>
            <w:tcW w:w="2805" w:type="dxa"/>
          </w:tcPr>
          <w:p w:rsidR="00192FAE" w:rsidRPr="00192FAE" w:rsidRDefault="00192FAE" w:rsidP="00192FAE">
            <w:pPr>
              <w:spacing w:after="200" w:line="240" w:lineRule="auto"/>
              <w:ind w:left="567" w:firstLine="709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11</w:t>
            </w:r>
          </w:p>
        </w:tc>
        <w:tc>
          <w:tcPr>
            <w:tcW w:w="3279" w:type="dxa"/>
          </w:tcPr>
          <w:p w:rsidR="00192FAE" w:rsidRPr="00192FAE" w:rsidRDefault="00192FAE" w:rsidP="00192FAE">
            <w:pPr>
              <w:spacing w:after="200" w:line="240" w:lineRule="auto"/>
              <w:ind w:left="567" w:firstLine="0"/>
              <w:jc w:val="center"/>
              <w:rPr>
                <w:rFonts w:eastAsiaTheme="minorEastAsia"/>
                <w:szCs w:val="28"/>
              </w:rPr>
            </w:pPr>
            <w:r w:rsidRPr="00192FAE"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3294" w:type="dxa"/>
          </w:tcPr>
          <w:p w:rsidR="00192FAE" w:rsidRPr="00192FAE" w:rsidRDefault="00192FAE" w:rsidP="00192FAE">
            <w:pPr>
              <w:spacing w:after="200" w:line="240" w:lineRule="auto"/>
              <w:ind w:left="567" w:firstLine="709"/>
              <w:jc w:val="center"/>
              <w:rPr>
                <w:rFonts w:eastAsiaTheme="minorEastAsia"/>
                <w:color w:val="auto"/>
                <w:szCs w:val="28"/>
              </w:rPr>
            </w:pPr>
            <w:r w:rsidRPr="00192FAE">
              <w:rPr>
                <w:rFonts w:eastAsiaTheme="minorEastAsia"/>
                <w:color w:val="auto"/>
                <w:szCs w:val="28"/>
              </w:rPr>
              <w:t>99</w:t>
            </w:r>
          </w:p>
        </w:tc>
      </w:tr>
    </w:tbl>
    <w:p w:rsidR="00192FAE" w:rsidRPr="00192FAE" w:rsidRDefault="00192FAE" w:rsidP="00192FAE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8"/>
        </w:rPr>
      </w:pPr>
      <w:bookmarkStart w:id="0" w:name="_GoBack"/>
      <w:bookmarkEnd w:id="0"/>
    </w:p>
    <w:p w:rsidR="00192FAE" w:rsidRPr="00192FAE" w:rsidRDefault="00192FAE" w:rsidP="00192FAE">
      <w:pPr>
        <w:spacing w:after="0" w:line="240" w:lineRule="auto"/>
        <w:ind w:left="567" w:firstLine="141"/>
        <w:jc w:val="center"/>
        <w:rPr>
          <w:b/>
          <w:color w:val="auto"/>
          <w:szCs w:val="28"/>
        </w:rPr>
      </w:pPr>
      <w:r w:rsidRPr="00192FAE">
        <w:rPr>
          <w:b/>
          <w:color w:val="auto"/>
          <w:szCs w:val="28"/>
        </w:rPr>
        <w:t xml:space="preserve">Рабочие программы по предмету «Русский </w:t>
      </w:r>
      <w:proofErr w:type="gramStart"/>
      <w:r w:rsidRPr="00192FAE">
        <w:rPr>
          <w:b/>
          <w:color w:val="auto"/>
          <w:szCs w:val="28"/>
        </w:rPr>
        <w:t>язык»  реализуются</w:t>
      </w:r>
      <w:proofErr w:type="gramEnd"/>
      <w:r w:rsidRPr="00192FAE">
        <w:rPr>
          <w:b/>
          <w:color w:val="auto"/>
          <w:szCs w:val="28"/>
        </w:rPr>
        <w:t xml:space="preserve"> с использованием следующих учебно-методических комплексов:</w:t>
      </w:r>
    </w:p>
    <w:p w:rsidR="00192FAE" w:rsidRPr="00192FAE" w:rsidRDefault="00192FAE" w:rsidP="00192FAE">
      <w:pPr>
        <w:spacing w:after="0" w:line="240" w:lineRule="auto"/>
        <w:ind w:left="567" w:firstLine="141"/>
        <w:jc w:val="both"/>
        <w:rPr>
          <w:rFonts w:eastAsiaTheme="minorEastAsia"/>
          <w:b/>
          <w:color w:val="auto"/>
          <w:szCs w:val="28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7305"/>
      </w:tblGrid>
      <w:tr w:rsidR="00192FAE" w:rsidRPr="00192FAE" w:rsidTr="001F46B9">
        <w:trPr>
          <w:trHeight w:val="263"/>
        </w:trPr>
        <w:tc>
          <w:tcPr>
            <w:tcW w:w="2157" w:type="dxa"/>
            <w:shd w:val="clear" w:color="auto" w:fill="auto"/>
          </w:tcPr>
          <w:p w:rsidR="00192FAE" w:rsidRPr="00192FAE" w:rsidRDefault="00192FAE" w:rsidP="00192FAE">
            <w:pPr>
              <w:spacing w:after="0" w:line="240" w:lineRule="auto"/>
              <w:ind w:left="426" w:firstLine="385"/>
              <w:jc w:val="center"/>
              <w:rPr>
                <w:rFonts w:eastAsiaTheme="minorEastAsia"/>
                <w:b/>
                <w:color w:val="auto"/>
                <w:szCs w:val="28"/>
              </w:rPr>
            </w:pPr>
            <w:r w:rsidRPr="00192FAE">
              <w:rPr>
                <w:rFonts w:eastAsiaTheme="minorEastAsia"/>
                <w:b/>
                <w:color w:val="auto"/>
                <w:szCs w:val="28"/>
              </w:rPr>
              <w:t>класс</w:t>
            </w:r>
          </w:p>
        </w:tc>
        <w:tc>
          <w:tcPr>
            <w:tcW w:w="8404" w:type="dxa"/>
            <w:shd w:val="clear" w:color="auto" w:fill="auto"/>
          </w:tcPr>
          <w:p w:rsidR="00192FAE" w:rsidRPr="00192FAE" w:rsidRDefault="00192FAE" w:rsidP="00192FAE">
            <w:pPr>
              <w:spacing w:after="0" w:line="240" w:lineRule="auto"/>
              <w:ind w:left="426" w:firstLine="385"/>
              <w:jc w:val="center"/>
              <w:rPr>
                <w:rFonts w:eastAsiaTheme="minorEastAsia"/>
                <w:b/>
                <w:color w:val="auto"/>
                <w:szCs w:val="28"/>
              </w:rPr>
            </w:pPr>
            <w:r w:rsidRPr="00192FAE">
              <w:rPr>
                <w:rFonts w:eastAsiaTheme="minorEastAsia"/>
                <w:b/>
                <w:color w:val="auto"/>
                <w:szCs w:val="28"/>
              </w:rPr>
              <w:t>УМК</w:t>
            </w:r>
          </w:p>
        </w:tc>
      </w:tr>
      <w:tr w:rsidR="00192FAE" w:rsidRPr="00192FAE" w:rsidTr="001F46B9">
        <w:trPr>
          <w:trHeight w:val="540"/>
        </w:trPr>
        <w:tc>
          <w:tcPr>
            <w:tcW w:w="2157" w:type="dxa"/>
            <w:shd w:val="clear" w:color="auto" w:fill="auto"/>
          </w:tcPr>
          <w:p w:rsidR="00192FAE" w:rsidRPr="00192FAE" w:rsidRDefault="00192FAE" w:rsidP="00192FAE">
            <w:pPr>
              <w:spacing w:after="0" w:line="240" w:lineRule="auto"/>
              <w:ind w:left="426" w:firstLine="385"/>
              <w:jc w:val="both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11</w:t>
            </w:r>
          </w:p>
        </w:tc>
        <w:tc>
          <w:tcPr>
            <w:tcW w:w="8404" w:type="dxa"/>
            <w:shd w:val="clear" w:color="auto" w:fill="auto"/>
          </w:tcPr>
          <w:p w:rsidR="00192FAE" w:rsidRPr="00192FAE" w:rsidRDefault="00192FAE" w:rsidP="00192FAE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Cs w:val="28"/>
              </w:rPr>
            </w:pPr>
            <w:r>
              <w:t xml:space="preserve">Учебник для общеобразовательных организаций. Базовый уровень. в 2 частях под ред. В.П. </w:t>
            </w:r>
            <w:proofErr w:type="spellStart"/>
            <w:proofErr w:type="gramStart"/>
            <w:r>
              <w:t>Журавлёва.-</w:t>
            </w:r>
            <w:proofErr w:type="gramEnd"/>
            <w:r>
              <w:t>М.:Просвещение</w:t>
            </w:r>
            <w:proofErr w:type="spellEnd"/>
            <w:r>
              <w:t>.</w:t>
            </w:r>
          </w:p>
        </w:tc>
      </w:tr>
    </w:tbl>
    <w:p w:rsidR="00192FAE" w:rsidRPr="00192FAE" w:rsidRDefault="00192FAE" w:rsidP="00192FAE">
      <w:pPr>
        <w:spacing w:after="0" w:line="240" w:lineRule="auto"/>
        <w:ind w:left="0" w:firstLine="0"/>
        <w:jc w:val="both"/>
        <w:rPr>
          <w:rFonts w:eastAsiaTheme="minorEastAsia"/>
          <w:b/>
          <w:color w:val="auto"/>
          <w:szCs w:val="28"/>
          <w:u w:val="single"/>
        </w:rPr>
      </w:pPr>
    </w:p>
    <w:p w:rsidR="00192FAE" w:rsidRPr="00192FAE" w:rsidRDefault="00192FAE" w:rsidP="00192FAE">
      <w:pPr>
        <w:shd w:val="clear" w:color="auto" w:fill="FFFFFF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192FAE" w:rsidRPr="00192FAE" w:rsidRDefault="00192FAE" w:rsidP="00192FAE">
      <w:pPr>
        <w:tabs>
          <w:tab w:val="left" w:pos="2730"/>
        </w:tabs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192FAE">
        <w:rPr>
          <w:rFonts w:eastAsiaTheme="minorHAnsi"/>
          <w:color w:val="auto"/>
          <w:szCs w:val="28"/>
          <w:lang w:eastAsia="en-US"/>
        </w:rPr>
        <w:tab/>
      </w:r>
    </w:p>
    <w:p w:rsidR="00A05499" w:rsidRPr="00192FAE" w:rsidRDefault="00A05499" w:rsidP="00A05499">
      <w:pPr>
        <w:spacing w:after="341" w:line="233" w:lineRule="auto"/>
        <w:ind w:left="0" w:firstLine="0"/>
        <w:jc w:val="both"/>
      </w:pPr>
    </w:p>
    <w:p w:rsidR="00A720F6" w:rsidRPr="00192FAE" w:rsidRDefault="00A720F6"/>
    <w:sectPr w:rsidR="00A720F6" w:rsidRPr="00192FAE" w:rsidSect="00192F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7C39"/>
    <w:multiLevelType w:val="hybridMultilevel"/>
    <w:tmpl w:val="1D607696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3A700D1"/>
    <w:multiLevelType w:val="hybridMultilevel"/>
    <w:tmpl w:val="5A422486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99"/>
    <w:rsid w:val="00192FAE"/>
    <w:rsid w:val="00A05499"/>
    <w:rsid w:val="00A7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3FD05-615E-436F-8958-B8EA73D2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99"/>
    <w:pPr>
      <w:spacing w:after="62" w:line="242" w:lineRule="auto"/>
      <w:ind w:left="-5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05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5499"/>
    <w:pPr>
      <w:ind w:left="720"/>
      <w:contextualSpacing/>
    </w:pPr>
  </w:style>
  <w:style w:type="table" w:styleId="a5">
    <w:name w:val="Table Grid"/>
    <w:basedOn w:val="a1"/>
    <w:uiPriority w:val="59"/>
    <w:rsid w:val="00192F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2020-02-29T14:31:00Z</dcterms:created>
  <dcterms:modified xsi:type="dcterms:W3CDTF">2020-02-29T14:51:00Z</dcterms:modified>
</cp:coreProperties>
</file>