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4A0" w:firstRow="1" w:lastRow="0" w:firstColumn="1" w:lastColumn="0" w:noHBand="0" w:noVBand="1"/>
      </w:tblPr>
      <w:tblGrid>
        <w:gridCol w:w="4570"/>
        <w:gridCol w:w="4677"/>
      </w:tblGrid>
      <w:tr w:rsidR="0005226F" w:rsidTr="00263A90">
        <w:tc>
          <w:tcPr>
            <w:tcW w:w="4677" w:type="dxa"/>
          </w:tcPr>
          <w:p w:rsidR="0005226F" w:rsidRDefault="0005226F" w:rsidP="00263A90"/>
        </w:tc>
        <w:tc>
          <w:tcPr>
            <w:tcW w:w="4786" w:type="dxa"/>
          </w:tcPr>
          <w:p w:rsidR="0005226F" w:rsidRPr="009A5594" w:rsidRDefault="0005226F" w:rsidP="00263A90">
            <w:pPr>
              <w:rPr>
                <w:u w:val="single"/>
              </w:rPr>
            </w:pPr>
          </w:p>
        </w:tc>
      </w:tr>
    </w:tbl>
    <w:p w:rsidR="0005226F" w:rsidRDefault="0005226F" w:rsidP="0005226F">
      <w:pPr>
        <w:spacing w:before="30" w:after="30"/>
        <w:jc w:val="both"/>
        <w:outlineLvl w:val="0"/>
        <w:rPr>
          <w:rFonts w:ascii="Verdana" w:hAnsi="Verdana"/>
          <w:sz w:val="32"/>
          <w:szCs w:val="32"/>
        </w:rPr>
      </w:pPr>
    </w:p>
    <w:p w:rsidR="00B00657" w:rsidRDefault="00B00657" w:rsidP="00B00657">
      <w:pPr>
        <w:jc w:val="center"/>
        <w:rPr>
          <w:sz w:val="22"/>
          <w:szCs w:val="22"/>
        </w:rPr>
      </w:pPr>
      <w:r>
        <w:t>Муниципальное автономное общеобразовательное учреждение</w:t>
      </w:r>
    </w:p>
    <w:p w:rsidR="00B00657" w:rsidRDefault="00B00657" w:rsidP="00B00657">
      <w:pPr>
        <w:jc w:val="center"/>
        <w:rPr>
          <w:rFonts w:ascii="Calibri" w:eastAsia="Calibri" w:hAnsi="Calibri"/>
          <w:sz w:val="28"/>
          <w:u w:val="single"/>
        </w:rPr>
      </w:pPr>
      <w:r>
        <w:rPr>
          <w:b/>
          <w:bCs/>
          <w:sz w:val="36"/>
          <w:szCs w:val="36"/>
          <w:u w:val="single"/>
        </w:rPr>
        <w:t>Петелинская средняя общеобразовательная школа</w:t>
      </w:r>
    </w:p>
    <w:p w:rsidR="00B00657" w:rsidRDefault="00B00657" w:rsidP="00B00657">
      <w:pPr>
        <w:jc w:val="center"/>
        <w:rPr>
          <w:sz w:val="22"/>
          <w:szCs w:val="22"/>
        </w:rPr>
      </w:pPr>
      <w:r>
        <w:rPr>
          <w:sz w:val="20"/>
          <w:szCs w:val="20"/>
        </w:rPr>
        <w:t xml:space="preserve">ул. Ленина, д. 25, с. </w:t>
      </w:r>
      <w:proofErr w:type="spellStart"/>
      <w:r>
        <w:rPr>
          <w:sz w:val="20"/>
          <w:szCs w:val="20"/>
        </w:rPr>
        <w:t>Петелино</w:t>
      </w:r>
      <w:proofErr w:type="spellEnd"/>
      <w:r>
        <w:rPr>
          <w:sz w:val="20"/>
          <w:szCs w:val="20"/>
        </w:rPr>
        <w:t>, Ялуторовский район, Тюменская область, 627047 тел./факс 95-155</w:t>
      </w:r>
    </w:p>
    <w:p w:rsidR="00B00657" w:rsidRDefault="00B00657" w:rsidP="00B00657">
      <w:pPr>
        <w:jc w:val="center"/>
        <w:rPr>
          <w:rFonts w:asciiTheme="minorHAnsi" w:eastAsiaTheme="minorHAnsi" w:hAnsiTheme="minorHAnsi"/>
          <w:sz w:val="28"/>
        </w:rPr>
      </w:pPr>
      <w:r>
        <w:rPr>
          <w:sz w:val="20"/>
          <w:szCs w:val="20"/>
        </w:rPr>
        <w:t>ИНН/КПП 7228001043/720701001 ОГРН 1027201463728</w:t>
      </w:r>
      <w:hyperlink r:id="rId5" w:tgtFrame="_blank" w:history="1">
        <w:r>
          <w:rPr>
            <w:rStyle w:val="a6"/>
          </w:rPr>
          <w:t>chkolapetelino@yandex.ru</w:t>
        </w:r>
      </w:hyperlink>
    </w:p>
    <w:p w:rsidR="00B00657" w:rsidRDefault="00B00657" w:rsidP="00B00657">
      <w:pPr>
        <w:rPr>
          <w:sz w:val="22"/>
          <w:szCs w:val="22"/>
        </w:rPr>
      </w:pPr>
    </w:p>
    <w:tbl>
      <w:tblPr>
        <w:tblW w:w="9922" w:type="dxa"/>
        <w:tblLook w:val="04A0" w:firstRow="1" w:lastRow="0" w:firstColumn="1" w:lastColumn="0" w:noHBand="0" w:noVBand="1"/>
      </w:tblPr>
      <w:tblGrid>
        <w:gridCol w:w="5386"/>
        <w:gridCol w:w="4536"/>
      </w:tblGrid>
      <w:tr w:rsidR="00B00657" w:rsidTr="00B00657">
        <w:tc>
          <w:tcPr>
            <w:tcW w:w="5386" w:type="dxa"/>
            <w:hideMark/>
          </w:tcPr>
          <w:p w:rsidR="00B00657" w:rsidRPr="00027B19" w:rsidRDefault="00B00657">
            <w:pPr>
              <w:pStyle w:val="a5"/>
              <w:spacing w:line="276" w:lineRule="auto"/>
              <w:rPr>
                <w:rFonts w:ascii="Times New Roman" w:eastAsia="Calibri" w:hAnsi="Times New Roman"/>
                <w:sz w:val="24"/>
                <w:szCs w:val="24"/>
              </w:rPr>
            </w:pPr>
            <w:r w:rsidRPr="00027B19">
              <w:rPr>
                <w:rFonts w:ascii="Times New Roman" w:hAnsi="Times New Roman"/>
                <w:sz w:val="24"/>
                <w:szCs w:val="24"/>
              </w:rPr>
              <w:t xml:space="preserve">Рассмотрено: </w:t>
            </w:r>
          </w:p>
          <w:p w:rsidR="00B00657" w:rsidRPr="00027B19" w:rsidRDefault="00B00657">
            <w:pPr>
              <w:pStyle w:val="a5"/>
              <w:spacing w:line="276" w:lineRule="auto"/>
              <w:rPr>
                <w:rFonts w:ascii="Times New Roman" w:hAnsi="Times New Roman"/>
                <w:sz w:val="24"/>
                <w:szCs w:val="24"/>
              </w:rPr>
            </w:pPr>
            <w:r w:rsidRPr="00027B19">
              <w:rPr>
                <w:rFonts w:ascii="Times New Roman" w:hAnsi="Times New Roman"/>
                <w:sz w:val="24"/>
                <w:szCs w:val="24"/>
              </w:rPr>
              <w:t xml:space="preserve">на заседании </w:t>
            </w:r>
          </w:p>
          <w:p w:rsidR="00B00657" w:rsidRPr="00027B19" w:rsidRDefault="00B00657">
            <w:pPr>
              <w:pStyle w:val="a5"/>
              <w:spacing w:line="276" w:lineRule="auto"/>
              <w:rPr>
                <w:rFonts w:ascii="Times New Roman" w:hAnsi="Times New Roman"/>
                <w:sz w:val="24"/>
                <w:szCs w:val="24"/>
              </w:rPr>
            </w:pPr>
            <w:r w:rsidRPr="00027B19">
              <w:rPr>
                <w:rFonts w:ascii="Times New Roman" w:hAnsi="Times New Roman"/>
                <w:sz w:val="24"/>
                <w:szCs w:val="24"/>
              </w:rPr>
              <w:t xml:space="preserve">педагогического совета школы </w:t>
            </w:r>
          </w:p>
          <w:p w:rsidR="00B00657" w:rsidRPr="00027B19" w:rsidRDefault="00B00657">
            <w:pPr>
              <w:pStyle w:val="a5"/>
              <w:spacing w:line="276" w:lineRule="auto"/>
              <w:rPr>
                <w:rFonts w:ascii="Times New Roman" w:hAnsi="Times New Roman"/>
                <w:sz w:val="24"/>
                <w:szCs w:val="24"/>
              </w:rPr>
            </w:pPr>
            <w:r w:rsidRPr="00027B19">
              <w:rPr>
                <w:rFonts w:ascii="Times New Roman" w:hAnsi="Times New Roman"/>
                <w:sz w:val="24"/>
                <w:szCs w:val="24"/>
              </w:rPr>
              <w:t>протокол № 4</w:t>
            </w:r>
          </w:p>
          <w:p w:rsidR="00B00657" w:rsidRPr="00027B19" w:rsidRDefault="00B00657">
            <w:pPr>
              <w:pStyle w:val="a5"/>
              <w:spacing w:line="276" w:lineRule="auto"/>
              <w:rPr>
                <w:rFonts w:ascii="Times New Roman" w:hAnsi="Times New Roman"/>
                <w:sz w:val="24"/>
                <w:szCs w:val="24"/>
              </w:rPr>
            </w:pPr>
            <w:r w:rsidRPr="00027B19">
              <w:rPr>
                <w:rFonts w:ascii="Times New Roman" w:hAnsi="Times New Roman"/>
                <w:sz w:val="24"/>
                <w:szCs w:val="24"/>
              </w:rPr>
              <w:t>от 24.02.2016</w:t>
            </w:r>
          </w:p>
        </w:tc>
        <w:tc>
          <w:tcPr>
            <w:tcW w:w="4536" w:type="dxa"/>
          </w:tcPr>
          <w:p w:rsidR="00B00657" w:rsidRPr="00027B19" w:rsidRDefault="00B00657">
            <w:pPr>
              <w:pStyle w:val="a5"/>
              <w:spacing w:line="276" w:lineRule="auto"/>
              <w:rPr>
                <w:rFonts w:ascii="Times New Roman" w:hAnsi="Times New Roman"/>
                <w:b/>
                <w:sz w:val="24"/>
                <w:szCs w:val="24"/>
              </w:rPr>
            </w:pPr>
            <w:r w:rsidRPr="00027B19">
              <w:rPr>
                <w:rFonts w:ascii="Times New Roman" w:hAnsi="Times New Roman"/>
                <w:sz w:val="24"/>
                <w:szCs w:val="24"/>
              </w:rPr>
              <w:t>Утверждено:</w:t>
            </w:r>
          </w:p>
          <w:p w:rsidR="00B00657" w:rsidRPr="00027B19" w:rsidRDefault="00B00657">
            <w:pPr>
              <w:pStyle w:val="a5"/>
              <w:spacing w:line="276" w:lineRule="auto"/>
              <w:rPr>
                <w:rFonts w:ascii="Times New Roman" w:hAnsi="Times New Roman"/>
                <w:b/>
                <w:sz w:val="24"/>
                <w:szCs w:val="24"/>
              </w:rPr>
            </w:pPr>
            <w:proofErr w:type="gramStart"/>
            <w:r w:rsidRPr="00027B19">
              <w:rPr>
                <w:rFonts w:ascii="Times New Roman" w:hAnsi="Times New Roman"/>
                <w:sz w:val="24"/>
                <w:szCs w:val="24"/>
              </w:rPr>
              <w:t>Директор  МАОУ</w:t>
            </w:r>
            <w:proofErr w:type="gramEnd"/>
            <w:r w:rsidRPr="00027B19">
              <w:rPr>
                <w:rFonts w:ascii="Times New Roman" w:hAnsi="Times New Roman"/>
                <w:sz w:val="24"/>
                <w:szCs w:val="24"/>
              </w:rPr>
              <w:t xml:space="preserve"> Петелинская СОШ:</w:t>
            </w:r>
          </w:p>
          <w:p w:rsidR="00B00657" w:rsidRPr="00027B19" w:rsidRDefault="00027B19">
            <w:pPr>
              <w:pStyle w:val="a5"/>
              <w:spacing w:line="276" w:lineRule="auto"/>
              <w:rPr>
                <w:rFonts w:ascii="Times New Roman" w:hAnsi="Times New Roman"/>
                <w:b/>
                <w:sz w:val="24"/>
                <w:szCs w:val="24"/>
              </w:rPr>
            </w:pPr>
            <w:proofErr w:type="spellStart"/>
            <w:r>
              <w:rPr>
                <w:rFonts w:ascii="Times New Roman" w:hAnsi="Times New Roman"/>
                <w:sz w:val="24"/>
                <w:szCs w:val="24"/>
              </w:rPr>
              <w:t>Кислицина</w:t>
            </w:r>
            <w:proofErr w:type="spellEnd"/>
            <w:r w:rsidR="00B00657" w:rsidRPr="00027B19">
              <w:rPr>
                <w:rFonts w:ascii="Times New Roman" w:hAnsi="Times New Roman"/>
                <w:sz w:val="24"/>
                <w:szCs w:val="24"/>
              </w:rPr>
              <w:t xml:space="preserve"> И.Ю.</w:t>
            </w:r>
          </w:p>
          <w:p w:rsidR="00B00657" w:rsidRPr="00027B19" w:rsidRDefault="00B00657">
            <w:pPr>
              <w:pStyle w:val="a5"/>
              <w:spacing w:line="276" w:lineRule="auto"/>
              <w:rPr>
                <w:rFonts w:ascii="Times New Roman" w:hAnsi="Times New Roman"/>
                <w:b/>
                <w:sz w:val="24"/>
                <w:szCs w:val="24"/>
              </w:rPr>
            </w:pPr>
            <w:r w:rsidRPr="00027B19">
              <w:rPr>
                <w:rFonts w:ascii="Times New Roman" w:hAnsi="Times New Roman"/>
                <w:sz w:val="24"/>
                <w:szCs w:val="24"/>
              </w:rPr>
              <w:t>Приказ №26/12 -</w:t>
            </w:r>
            <w:proofErr w:type="gramStart"/>
            <w:r w:rsidRPr="00027B19">
              <w:rPr>
                <w:rFonts w:ascii="Times New Roman" w:hAnsi="Times New Roman"/>
                <w:sz w:val="24"/>
                <w:szCs w:val="24"/>
              </w:rPr>
              <w:t>од  от</w:t>
            </w:r>
            <w:proofErr w:type="gramEnd"/>
            <w:r w:rsidRPr="00027B19">
              <w:rPr>
                <w:rFonts w:ascii="Times New Roman" w:hAnsi="Times New Roman"/>
                <w:sz w:val="24"/>
                <w:szCs w:val="24"/>
              </w:rPr>
              <w:t xml:space="preserve"> 26.02.2016г</w:t>
            </w:r>
          </w:p>
          <w:p w:rsidR="00B00657" w:rsidRPr="00027B19" w:rsidRDefault="00B00657">
            <w:pPr>
              <w:pStyle w:val="a5"/>
              <w:spacing w:line="276" w:lineRule="auto"/>
              <w:rPr>
                <w:rFonts w:ascii="Times New Roman" w:hAnsi="Times New Roman"/>
                <w:sz w:val="24"/>
                <w:szCs w:val="24"/>
              </w:rPr>
            </w:pPr>
          </w:p>
        </w:tc>
      </w:tr>
    </w:tbl>
    <w:p w:rsidR="0005226F" w:rsidRDefault="0005226F" w:rsidP="0005226F">
      <w:pPr>
        <w:spacing w:before="30" w:after="30"/>
        <w:jc w:val="both"/>
        <w:outlineLvl w:val="0"/>
        <w:rPr>
          <w:rFonts w:ascii="Verdana" w:hAnsi="Verdana"/>
          <w:sz w:val="32"/>
          <w:szCs w:val="32"/>
        </w:rPr>
      </w:pPr>
    </w:p>
    <w:p w:rsidR="0005226F" w:rsidRDefault="0005226F" w:rsidP="00027B19">
      <w:pPr>
        <w:spacing w:before="30" w:after="30"/>
        <w:outlineLvl w:val="0"/>
        <w:rPr>
          <w:b/>
          <w:sz w:val="32"/>
          <w:szCs w:val="32"/>
        </w:rPr>
      </w:pPr>
    </w:p>
    <w:p w:rsidR="0005226F" w:rsidRDefault="0005226F" w:rsidP="0005226F">
      <w:pPr>
        <w:spacing w:before="30" w:after="30"/>
        <w:jc w:val="center"/>
        <w:outlineLvl w:val="0"/>
        <w:rPr>
          <w:b/>
          <w:sz w:val="32"/>
          <w:szCs w:val="32"/>
        </w:rPr>
      </w:pPr>
    </w:p>
    <w:p w:rsidR="0005226F" w:rsidRPr="00D45EC4" w:rsidRDefault="0005226F" w:rsidP="0005226F">
      <w:pPr>
        <w:spacing w:before="30" w:after="30"/>
        <w:jc w:val="center"/>
        <w:outlineLvl w:val="0"/>
        <w:rPr>
          <w:b/>
          <w:sz w:val="32"/>
          <w:szCs w:val="32"/>
        </w:rPr>
      </w:pPr>
      <w:r w:rsidRPr="00D45EC4">
        <w:rPr>
          <w:b/>
          <w:sz w:val="32"/>
          <w:szCs w:val="32"/>
        </w:rPr>
        <w:t>Положение</w:t>
      </w:r>
    </w:p>
    <w:p w:rsidR="0005226F" w:rsidRPr="00D45EC4" w:rsidRDefault="0005226F" w:rsidP="0005226F">
      <w:pPr>
        <w:spacing w:before="30" w:after="30"/>
        <w:jc w:val="center"/>
        <w:rPr>
          <w:b/>
          <w:sz w:val="32"/>
          <w:szCs w:val="32"/>
        </w:rPr>
      </w:pPr>
      <w:r w:rsidRPr="00D45EC4">
        <w:rPr>
          <w:b/>
          <w:sz w:val="32"/>
          <w:szCs w:val="32"/>
        </w:rPr>
        <w:t>о проектной деятельности</w:t>
      </w:r>
    </w:p>
    <w:p w:rsidR="0005226F" w:rsidRPr="00027B19" w:rsidRDefault="0005226F" w:rsidP="00027B19">
      <w:pPr>
        <w:spacing w:before="30" w:after="30"/>
        <w:jc w:val="center"/>
        <w:rPr>
          <w:b/>
          <w:sz w:val="32"/>
          <w:szCs w:val="32"/>
        </w:rPr>
      </w:pPr>
      <w:r w:rsidRPr="00D45EC4">
        <w:rPr>
          <w:b/>
          <w:sz w:val="32"/>
          <w:szCs w:val="32"/>
        </w:rPr>
        <w:t xml:space="preserve">учащихся </w:t>
      </w:r>
      <w:r>
        <w:rPr>
          <w:b/>
          <w:sz w:val="32"/>
          <w:szCs w:val="32"/>
        </w:rPr>
        <w:t>1</w:t>
      </w:r>
      <w:r w:rsidRPr="00D45EC4">
        <w:rPr>
          <w:b/>
          <w:sz w:val="32"/>
          <w:szCs w:val="32"/>
        </w:rPr>
        <w:t xml:space="preserve"> - 11-х классов</w:t>
      </w:r>
    </w:p>
    <w:p w:rsidR="0005226F" w:rsidRDefault="0005226F" w:rsidP="0005226F">
      <w:pPr>
        <w:pStyle w:val="a3"/>
        <w:spacing w:before="0" w:beforeAutospacing="0" w:after="0" w:afterAutospacing="0" w:line="240" w:lineRule="auto"/>
        <w:ind w:left="720"/>
        <w:jc w:val="center"/>
        <w:rPr>
          <w:rFonts w:ascii="Times New Roman" w:hAnsi="Times New Roman"/>
          <w:color w:val="auto"/>
          <w:sz w:val="24"/>
          <w:szCs w:val="24"/>
        </w:rPr>
      </w:pPr>
    </w:p>
    <w:p w:rsidR="0005226F" w:rsidRPr="00027B19" w:rsidRDefault="0005226F" w:rsidP="0005226F">
      <w:pPr>
        <w:pStyle w:val="a3"/>
        <w:spacing w:before="0" w:beforeAutospacing="0" w:after="0" w:afterAutospacing="0" w:line="240" w:lineRule="auto"/>
        <w:ind w:left="720"/>
        <w:jc w:val="both"/>
        <w:rPr>
          <w:rFonts w:ascii="Times New Roman" w:hAnsi="Times New Roman"/>
          <w:color w:val="auto"/>
          <w:sz w:val="24"/>
          <w:szCs w:val="24"/>
        </w:rPr>
      </w:pPr>
      <w:r w:rsidRPr="00027B19">
        <w:rPr>
          <w:rFonts w:ascii="Times New Roman" w:hAnsi="Times New Roman"/>
          <w:color w:val="auto"/>
          <w:sz w:val="24"/>
          <w:szCs w:val="24"/>
        </w:rPr>
        <w:t>Учебный проект — это познавательная, творческая деятельность учащихся, имеющая цель, методы, способы деятельности, направленная на достижение значимого результата по решению какой-либо проблемы, актуальной для участников проекта.</w:t>
      </w:r>
    </w:p>
    <w:p w:rsidR="0005226F" w:rsidRPr="00027B19" w:rsidRDefault="0005226F" w:rsidP="0005226F">
      <w:pPr>
        <w:pStyle w:val="a3"/>
        <w:spacing w:before="0" w:beforeAutospacing="0" w:after="0" w:afterAutospacing="0" w:line="240" w:lineRule="auto"/>
        <w:ind w:left="720"/>
        <w:jc w:val="both"/>
        <w:rPr>
          <w:rFonts w:ascii="Times New Roman" w:hAnsi="Times New Roman"/>
          <w:color w:val="auto"/>
          <w:sz w:val="24"/>
          <w:szCs w:val="24"/>
        </w:rPr>
      </w:pPr>
    </w:p>
    <w:p w:rsidR="0005226F" w:rsidRPr="00027B19" w:rsidRDefault="0005226F" w:rsidP="0005226F">
      <w:pPr>
        <w:jc w:val="both"/>
      </w:pPr>
    </w:p>
    <w:p w:rsidR="0005226F" w:rsidRPr="00027B19" w:rsidRDefault="0005226F" w:rsidP="0005226F">
      <w:pPr>
        <w:jc w:val="both"/>
        <w:rPr>
          <w:b/>
        </w:rPr>
      </w:pPr>
      <w:r w:rsidRPr="00027B19">
        <w:rPr>
          <w:b/>
        </w:rPr>
        <w:t xml:space="preserve">Цель проектной деятельности </w:t>
      </w:r>
    </w:p>
    <w:p w:rsidR="0005226F" w:rsidRPr="00027B19" w:rsidRDefault="0005226F" w:rsidP="0005226F">
      <w:pPr>
        <w:pStyle w:val="a3"/>
        <w:ind w:left="720"/>
        <w:jc w:val="both"/>
        <w:rPr>
          <w:rFonts w:ascii="Times New Roman" w:hAnsi="Times New Roman"/>
          <w:color w:val="auto"/>
          <w:sz w:val="24"/>
          <w:szCs w:val="24"/>
        </w:rPr>
      </w:pPr>
      <w:r w:rsidRPr="00027B19">
        <w:rPr>
          <w:rFonts w:ascii="Times New Roman" w:hAnsi="Times New Roman"/>
          <w:b/>
          <w:bCs/>
          <w:color w:val="auto"/>
          <w:sz w:val="24"/>
          <w:szCs w:val="24"/>
        </w:rPr>
        <w:t>Цель:</w:t>
      </w:r>
      <w:r w:rsidRPr="00027B19">
        <w:rPr>
          <w:rFonts w:ascii="Times New Roman" w:hAnsi="Times New Roman"/>
          <w:color w:val="auto"/>
          <w:sz w:val="24"/>
          <w:szCs w:val="24"/>
        </w:rPr>
        <w:t xml:space="preserve"> органичное включение проектной деятельности в современный образовательный процесс, изменение психологии его участников и перестановка акцентов с традиционных образовательных форм на сотрудничество, партнерство учителя и ученика, их совместный поиск новых комплексных знаний, овладение умениями использовать эти знания при создании своего интеллектуального продукта, востребованного сообществом, формирование таким путем ключевых компетенций, необходимых сегодня каждому члену современного общества, воспитание активного, ответственного гражданина и творческого созидателя.</w:t>
      </w:r>
    </w:p>
    <w:p w:rsidR="0005226F" w:rsidRPr="00027B19" w:rsidRDefault="0005226F" w:rsidP="0005226F">
      <w:pPr>
        <w:spacing w:before="100" w:beforeAutospacing="1" w:after="100" w:afterAutospacing="1"/>
        <w:ind w:left="360"/>
        <w:jc w:val="both"/>
        <w:rPr>
          <w:b/>
        </w:rPr>
      </w:pPr>
    </w:p>
    <w:p w:rsidR="0005226F" w:rsidRPr="00027B19" w:rsidRDefault="0005226F" w:rsidP="0005226F">
      <w:pPr>
        <w:spacing w:before="100" w:beforeAutospacing="1" w:after="100" w:afterAutospacing="1"/>
        <w:jc w:val="both"/>
        <w:rPr>
          <w:b/>
        </w:rPr>
      </w:pPr>
      <w:r w:rsidRPr="00027B19">
        <w:rPr>
          <w:b/>
        </w:rPr>
        <w:t xml:space="preserve">Задачи проектной деятельности в учебном процессе </w:t>
      </w:r>
    </w:p>
    <w:p w:rsidR="0005226F" w:rsidRPr="00027B19" w:rsidRDefault="0005226F" w:rsidP="0005226F">
      <w:pPr>
        <w:spacing w:before="100" w:beforeAutospacing="1" w:after="100" w:afterAutospacing="1"/>
        <w:jc w:val="both"/>
        <w:rPr>
          <w:b/>
        </w:rPr>
      </w:pPr>
    </w:p>
    <w:p w:rsidR="0005226F" w:rsidRPr="00027B19" w:rsidRDefault="0005226F" w:rsidP="0005226F">
      <w:pPr>
        <w:pStyle w:val="a3"/>
        <w:numPr>
          <w:ilvl w:val="0"/>
          <w:numId w:val="2"/>
        </w:numPr>
        <w:jc w:val="both"/>
        <w:rPr>
          <w:rFonts w:ascii="Times New Roman" w:hAnsi="Times New Roman"/>
          <w:color w:val="auto"/>
          <w:sz w:val="24"/>
          <w:szCs w:val="24"/>
        </w:rPr>
      </w:pPr>
      <w:r w:rsidRPr="00027B19">
        <w:rPr>
          <w:rFonts w:ascii="Times New Roman" w:hAnsi="Times New Roman"/>
          <w:i/>
          <w:color w:val="auto"/>
          <w:sz w:val="24"/>
          <w:szCs w:val="24"/>
        </w:rPr>
        <w:t>Обучение планированию</w:t>
      </w:r>
      <w:r w:rsidRPr="00027B19">
        <w:rPr>
          <w:rFonts w:ascii="Times New Roman" w:hAnsi="Times New Roman"/>
          <w:color w:val="auto"/>
          <w:sz w:val="24"/>
          <w:szCs w:val="24"/>
        </w:rPr>
        <w:t xml:space="preserve"> (учащийся должен уметь четко определить цель, описать основные шаги по ее достижению, концентрироваться на достижении цели на протяжении всей работы). </w:t>
      </w:r>
    </w:p>
    <w:p w:rsidR="0005226F" w:rsidRPr="00027B19" w:rsidRDefault="0005226F" w:rsidP="0005226F">
      <w:pPr>
        <w:pStyle w:val="a3"/>
        <w:numPr>
          <w:ilvl w:val="0"/>
          <w:numId w:val="2"/>
        </w:numPr>
        <w:jc w:val="both"/>
        <w:rPr>
          <w:rFonts w:ascii="Times New Roman" w:hAnsi="Times New Roman"/>
          <w:color w:val="auto"/>
          <w:sz w:val="24"/>
          <w:szCs w:val="24"/>
        </w:rPr>
      </w:pPr>
      <w:r w:rsidRPr="00027B19">
        <w:rPr>
          <w:rFonts w:ascii="Times New Roman" w:hAnsi="Times New Roman"/>
          <w:i/>
          <w:color w:val="auto"/>
          <w:sz w:val="24"/>
          <w:szCs w:val="24"/>
        </w:rPr>
        <w:t xml:space="preserve">Формирование навыков сбора и обработки информации, материалов </w:t>
      </w:r>
      <w:r w:rsidRPr="00027B19">
        <w:rPr>
          <w:rFonts w:ascii="Times New Roman" w:hAnsi="Times New Roman"/>
          <w:color w:val="auto"/>
          <w:sz w:val="24"/>
          <w:szCs w:val="24"/>
        </w:rPr>
        <w:t xml:space="preserve">(учащийся должен уметь выбрать подходящую информацию и правильно ее использовать). </w:t>
      </w:r>
    </w:p>
    <w:p w:rsidR="0005226F" w:rsidRPr="00027B19" w:rsidRDefault="0005226F" w:rsidP="0005226F">
      <w:pPr>
        <w:pStyle w:val="a3"/>
        <w:numPr>
          <w:ilvl w:val="0"/>
          <w:numId w:val="2"/>
        </w:numPr>
        <w:jc w:val="both"/>
        <w:rPr>
          <w:rFonts w:ascii="Times New Roman" w:hAnsi="Times New Roman"/>
          <w:i/>
          <w:color w:val="auto"/>
          <w:sz w:val="24"/>
          <w:szCs w:val="24"/>
        </w:rPr>
      </w:pPr>
      <w:r w:rsidRPr="00027B19">
        <w:rPr>
          <w:rFonts w:ascii="Times New Roman" w:hAnsi="Times New Roman"/>
          <w:i/>
          <w:color w:val="auto"/>
          <w:sz w:val="24"/>
          <w:szCs w:val="24"/>
        </w:rPr>
        <w:lastRenderedPageBreak/>
        <w:t xml:space="preserve">Формирование и развитие креативности, критического мышления и аналитических способностей. </w:t>
      </w:r>
    </w:p>
    <w:p w:rsidR="0005226F" w:rsidRPr="00027B19" w:rsidRDefault="0005226F" w:rsidP="0005226F">
      <w:pPr>
        <w:pStyle w:val="a3"/>
        <w:numPr>
          <w:ilvl w:val="0"/>
          <w:numId w:val="2"/>
        </w:numPr>
        <w:jc w:val="both"/>
        <w:rPr>
          <w:rFonts w:ascii="Times New Roman" w:hAnsi="Times New Roman"/>
          <w:color w:val="auto"/>
          <w:sz w:val="24"/>
          <w:szCs w:val="24"/>
        </w:rPr>
      </w:pPr>
      <w:r w:rsidRPr="00027B19">
        <w:rPr>
          <w:rFonts w:ascii="Times New Roman" w:hAnsi="Times New Roman"/>
          <w:i/>
          <w:color w:val="auto"/>
          <w:sz w:val="24"/>
          <w:szCs w:val="24"/>
        </w:rPr>
        <w:t>Развитие умения составлять письменный отчет о самостоятельной работе над проектом</w:t>
      </w:r>
      <w:r w:rsidRPr="00027B19">
        <w:rPr>
          <w:rFonts w:ascii="Times New Roman" w:hAnsi="Times New Roman"/>
          <w:color w:val="auto"/>
          <w:sz w:val="24"/>
          <w:szCs w:val="24"/>
        </w:rPr>
        <w:t xml:space="preserve"> (составлять план работы, оформлять и презентовать информацию, иметь понятие о библиографии). </w:t>
      </w:r>
    </w:p>
    <w:p w:rsidR="0005226F" w:rsidRPr="00027B19" w:rsidRDefault="0005226F" w:rsidP="0005226F">
      <w:pPr>
        <w:pStyle w:val="a3"/>
        <w:numPr>
          <w:ilvl w:val="0"/>
          <w:numId w:val="2"/>
        </w:numPr>
        <w:jc w:val="both"/>
        <w:rPr>
          <w:rFonts w:ascii="Times New Roman" w:hAnsi="Times New Roman"/>
          <w:color w:val="auto"/>
          <w:sz w:val="24"/>
          <w:szCs w:val="24"/>
        </w:rPr>
      </w:pPr>
      <w:r w:rsidRPr="00027B19">
        <w:rPr>
          <w:rFonts w:ascii="Times New Roman" w:hAnsi="Times New Roman"/>
          <w:i/>
          <w:color w:val="auto"/>
          <w:sz w:val="24"/>
          <w:szCs w:val="24"/>
        </w:rPr>
        <w:t xml:space="preserve">Формирование позитивного отношения к деятельности </w:t>
      </w:r>
      <w:r w:rsidRPr="00027B19">
        <w:rPr>
          <w:rFonts w:ascii="Times New Roman" w:hAnsi="Times New Roman"/>
          <w:color w:val="auto"/>
          <w:sz w:val="24"/>
          <w:szCs w:val="24"/>
        </w:rPr>
        <w:t xml:space="preserve">(учащийся должен проявлять инициативу, стараться выполнить работу в срок в соответствии с установленным планом и графиком работы). </w:t>
      </w:r>
    </w:p>
    <w:p w:rsidR="0005226F" w:rsidRPr="00027B19" w:rsidRDefault="0005226F" w:rsidP="0005226F">
      <w:pPr>
        <w:pStyle w:val="a3"/>
        <w:jc w:val="both"/>
        <w:rPr>
          <w:rFonts w:ascii="Times New Roman" w:hAnsi="Times New Roman"/>
          <w:color w:val="auto"/>
          <w:sz w:val="24"/>
          <w:szCs w:val="24"/>
        </w:rPr>
      </w:pPr>
    </w:p>
    <w:p w:rsidR="0005226F" w:rsidRPr="00027B19" w:rsidRDefault="0005226F" w:rsidP="0005226F">
      <w:pPr>
        <w:pStyle w:val="a5"/>
        <w:jc w:val="both"/>
        <w:rPr>
          <w:rFonts w:ascii="Times New Roman" w:hAnsi="Times New Roman"/>
          <w:sz w:val="24"/>
          <w:szCs w:val="24"/>
        </w:rPr>
      </w:pPr>
    </w:p>
    <w:p w:rsidR="0005226F" w:rsidRPr="00027B19" w:rsidRDefault="0005226F" w:rsidP="0005226F">
      <w:pPr>
        <w:pStyle w:val="a5"/>
        <w:jc w:val="both"/>
        <w:rPr>
          <w:rFonts w:ascii="Times New Roman" w:hAnsi="Times New Roman"/>
          <w:sz w:val="24"/>
          <w:szCs w:val="24"/>
        </w:rPr>
      </w:pPr>
      <w:r w:rsidRPr="00027B19">
        <w:rPr>
          <w:rFonts w:ascii="Times New Roman" w:hAnsi="Times New Roman"/>
          <w:sz w:val="24"/>
          <w:szCs w:val="24"/>
        </w:rPr>
        <w:t>Проектная деятельность призвана научить учащихся умению:</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Видеть проблему и преобразовывать ее в цель собственной деятельности;</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Ставить стратегическую цель (отдаленную по времени, но значимую) и разбивать ее на тактические шаги;</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Оценить имеющиеся ресурсы, в том числе собственные силы и время, и распределить их;</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Добывать информацию, критически оценивать ее, ранжировать по значимости, ограничивать по объему, использовать различные информационные источники;</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Планировать свою работу;</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Выполнив работу, оценить ее результат, сравнить его с тем, что было заявлено в качестве цели работы;</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Видеть допущенные ошибки и не допускать их в будущем</w:t>
      </w:r>
    </w:p>
    <w:p w:rsidR="0005226F" w:rsidRPr="00027B19" w:rsidRDefault="0005226F" w:rsidP="0005226F">
      <w:pPr>
        <w:pStyle w:val="a5"/>
        <w:jc w:val="both"/>
        <w:rPr>
          <w:rFonts w:ascii="Times New Roman" w:hAnsi="Times New Roman"/>
          <w:sz w:val="24"/>
          <w:szCs w:val="24"/>
        </w:rPr>
      </w:pPr>
    </w:p>
    <w:p w:rsidR="0005226F" w:rsidRPr="00027B19" w:rsidRDefault="0005226F" w:rsidP="0005226F">
      <w:pPr>
        <w:pStyle w:val="a5"/>
        <w:jc w:val="both"/>
        <w:rPr>
          <w:rFonts w:ascii="Times New Roman" w:hAnsi="Times New Roman"/>
          <w:sz w:val="24"/>
          <w:szCs w:val="24"/>
        </w:rPr>
      </w:pPr>
    </w:p>
    <w:p w:rsidR="0005226F" w:rsidRPr="00027B19" w:rsidRDefault="0005226F" w:rsidP="0005226F">
      <w:pPr>
        <w:pStyle w:val="a5"/>
        <w:jc w:val="both"/>
        <w:rPr>
          <w:rFonts w:ascii="Times New Roman" w:hAnsi="Times New Roman"/>
          <w:b/>
          <w:sz w:val="24"/>
          <w:szCs w:val="24"/>
        </w:rPr>
      </w:pPr>
      <w:r w:rsidRPr="00027B19">
        <w:rPr>
          <w:rFonts w:ascii="Times New Roman" w:hAnsi="Times New Roman"/>
          <w:b/>
          <w:sz w:val="24"/>
          <w:szCs w:val="24"/>
        </w:rPr>
        <w:t>Типология проектов:</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исследовательские;</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творческие;</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приключенческие, игровые;</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информационные;</w:t>
      </w:r>
    </w:p>
    <w:p w:rsidR="0005226F" w:rsidRPr="00027B19" w:rsidRDefault="0005226F" w:rsidP="0005226F">
      <w:pPr>
        <w:pStyle w:val="a5"/>
        <w:numPr>
          <w:ilvl w:val="0"/>
          <w:numId w:val="1"/>
        </w:numPr>
        <w:jc w:val="both"/>
        <w:rPr>
          <w:rFonts w:ascii="Times New Roman" w:hAnsi="Times New Roman"/>
          <w:sz w:val="24"/>
          <w:szCs w:val="24"/>
        </w:rPr>
      </w:pPr>
      <w:r w:rsidRPr="00027B19">
        <w:rPr>
          <w:rFonts w:ascii="Times New Roman" w:hAnsi="Times New Roman"/>
          <w:sz w:val="24"/>
          <w:szCs w:val="24"/>
        </w:rPr>
        <w:t>практико-ориентированные.</w:t>
      </w:r>
    </w:p>
    <w:p w:rsidR="0005226F" w:rsidRPr="00027B19" w:rsidRDefault="0005226F" w:rsidP="0005226F">
      <w:pPr>
        <w:pStyle w:val="a3"/>
        <w:ind w:left="720"/>
        <w:jc w:val="both"/>
        <w:rPr>
          <w:rFonts w:ascii="Times New Roman" w:hAnsi="Times New Roman"/>
          <w:b/>
          <w:color w:val="auto"/>
          <w:sz w:val="24"/>
          <w:szCs w:val="24"/>
        </w:rPr>
      </w:pPr>
    </w:p>
    <w:p w:rsidR="0005226F" w:rsidRPr="00027B19" w:rsidRDefault="0005226F" w:rsidP="0005226F">
      <w:pPr>
        <w:pStyle w:val="a3"/>
        <w:jc w:val="both"/>
        <w:rPr>
          <w:rFonts w:ascii="Times New Roman" w:hAnsi="Times New Roman"/>
          <w:b/>
          <w:color w:val="auto"/>
          <w:sz w:val="24"/>
          <w:szCs w:val="24"/>
        </w:rPr>
      </w:pPr>
      <w:r w:rsidRPr="00027B19">
        <w:rPr>
          <w:rFonts w:ascii="Times New Roman" w:hAnsi="Times New Roman"/>
          <w:b/>
          <w:color w:val="auto"/>
          <w:sz w:val="24"/>
          <w:szCs w:val="24"/>
        </w:rPr>
        <w:t>Формы проектов:</w:t>
      </w:r>
    </w:p>
    <w:p w:rsidR="0005226F" w:rsidRPr="00027B19" w:rsidRDefault="0005226F" w:rsidP="0005226F">
      <w:pPr>
        <w:numPr>
          <w:ilvl w:val="0"/>
          <w:numId w:val="3"/>
        </w:numPr>
        <w:spacing w:before="100" w:beforeAutospacing="1" w:after="100" w:afterAutospacing="1" w:line="270" w:lineRule="atLeast"/>
        <w:ind w:left="426"/>
        <w:jc w:val="both"/>
      </w:pPr>
      <w:r w:rsidRPr="00027B19">
        <w:t>мини-проекты для уроков, внеклассных мероприятий, конкурсов;</w:t>
      </w:r>
    </w:p>
    <w:p w:rsidR="0005226F" w:rsidRPr="00027B19" w:rsidRDefault="0005226F" w:rsidP="0005226F">
      <w:pPr>
        <w:numPr>
          <w:ilvl w:val="0"/>
          <w:numId w:val="3"/>
        </w:numPr>
        <w:spacing w:before="100" w:beforeAutospacing="1" w:after="100" w:afterAutospacing="1" w:line="270" w:lineRule="atLeast"/>
        <w:ind w:left="426"/>
        <w:jc w:val="both"/>
      </w:pPr>
      <w:r w:rsidRPr="00027B19">
        <w:t>краткосрочные проекты, включающие элементы исследовательской деятельности;</w:t>
      </w:r>
    </w:p>
    <w:p w:rsidR="0005226F" w:rsidRPr="00027B19" w:rsidRDefault="0005226F" w:rsidP="0005226F">
      <w:pPr>
        <w:numPr>
          <w:ilvl w:val="0"/>
          <w:numId w:val="3"/>
        </w:numPr>
        <w:spacing w:before="100" w:beforeAutospacing="1" w:after="100" w:afterAutospacing="1" w:line="270" w:lineRule="atLeast"/>
        <w:ind w:left="426"/>
        <w:jc w:val="both"/>
      </w:pPr>
      <w:r w:rsidRPr="00027B19">
        <w:t>долгосрочные (годовые) проекты, включающие значительный объём исследовательской деятельности.</w:t>
      </w:r>
    </w:p>
    <w:p w:rsidR="0005226F" w:rsidRPr="00027B19" w:rsidRDefault="0005226F" w:rsidP="0005226F">
      <w:pPr>
        <w:spacing w:before="100" w:beforeAutospacing="1" w:after="100" w:afterAutospacing="1" w:line="270" w:lineRule="atLeast"/>
        <w:ind w:left="720"/>
        <w:jc w:val="both"/>
      </w:pPr>
    </w:p>
    <w:p w:rsidR="0005226F" w:rsidRPr="00027B19" w:rsidRDefault="0005226F" w:rsidP="0005226F">
      <w:pPr>
        <w:pStyle w:val="a3"/>
        <w:jc w:val="both"/>
        <w:rPr>
          <w:rFonts w:ascii="Times New Roman" w:hAnsi="Times New Roman"/>
          <w:b/>
          <w:color w:val="auto"/>
          <w:sz w:val="24"/>
          <w:szCs w:val="24"/>
        </w:rPr>
      </w:pPr>
      <w:r w:rsidRPr="00027B19">
        <w:rPr>
          <w:rFonts w:ascii="Times New Roman" w:hAnsi="Times New Roman"/>
          <w:b/>
          <w:color w:val="auto"/>
          <w:sz w:val="24"/>
          <w:szCs w:val="24"/>
        </w:rPr>
        <w:t>Классификация проектов по творческим группам:</w:t>
      </w:r>
    </w:p>
    <w:p w:rsidR="0005226F" w:rsidRPr="00027B19" w:rsidRDefault="0005226F" w:rsidP="0005226F">
      <w:pPr>
        <w:numPr>
          <w:ilvl w:val="0"/>
          <w:numId w:val="3"/>
        </w:numPr>
        <w:spacing w:before="100" w:beforeAutospacing="1" w:after="100" w:afterAutospacing="1" w:line="270" w:lineRule="atLeast"/>
        <w:ind w:left="426"/>
        <w:jc w:val="both"/>
      </w:pPr>
      <w:r w:rsidRPr="00027B19">
        <w:t xml:space="preserve">индивидуальные; </w:t>
      </w:r>
    </w:p>
    <w:p w:rsidR="0005226F" w:rsidRPr="00027B19" w:rsidRDefault="0005226F" w:rsidP="0005226F">
      <w:pPr>
        <w:numPr>
          <w:ilvl w:val="0"/>
          <w:numId w:val="3"/>
        </w:numPr>
        <w:spacing w:before="100" w:beforeAutospacing="1" w:after="100" w:afterAutospacing="1" w:line="270" w:lineRule="atLeast"/>
        <w:ind w:left="426"/>
        <w:jc w:val="both"/>
      </w:pPr>
      <w:r w:rsidRPr="00027B19">
        <w:t xml:space="preserve">коллективные; </w:t>
      </w:r>
    </w:p>
    <w:p w:rsidR="0005226F" w:rsidRPr="00027B19" w:rsidRDefault="0005226F" w:rsidP="0005226F">
      <w:pPr>
        <w:numPr>
          <w:ilvl w:val="0"/>
          <w:numId w:val="3"/>
        </w:numPr>
        <w:spacing w:before="100" w:beforeAutospacing="1" w:after="100" w:afterAutospacing="1" w:line="270" w:lineRule="atLeast"/>
        <w:ind w:left="426"/>
        <w:jc w:val="both"/>
      </w:pPr>
      <w:r w:rsidRPr="00027B19">
        <w:t xml:space="preserve">семейные; </w:t>
      </w:r>
    </w:p>
    <w:p w:rsidR="0005226F" w:rsidRPr="00027B19" w:rsidRDefault="0005226F" w:rsidP="0005226F">
      <w:pPr>
        <w:numPr>
          <w:ilvl w:val="0"/>
          <w:numId w:val="3"/>
        </w:numPr>
        <w:spacing w:before="100" w:beforeAutospacing="1" w:after="100" w:afterAutospacing="1" w:line="270" w:lineRule="atLeast"/>
        <w:ind w:left="426"/>
        <w:jc w:val="both"/>
      </w:pPr>
      <w:r w:rsidRPr="00027B19">
        <w:t xml:space="preserve">одновозрастные; </w:t>
      </w:r>
    </w:p>
    <w:p w:rsidR="0005226F" w:rsidRPr="00027B19" w:rsidRDefault="0005226F" w:rsidP="0005226F">
      <w:pPr>
        <w:numPr>
          <w:ilvl w:val="0"/>
          <w:numId w:val="3"/>
        </w:numPr>
        <w:spacing w:before="100" w:beforeAutospacing="1" w:after="100" w:afterAutospacing="1" w:line="270" w:lineRule="atLeast"/>
        <w:ind w:left="426"/>
        <w:jc w:val="both"/>
      </w:pPr>
      <w:r w:rsidRPr="00027B19">
        <w:t xml:space="preserve">разновозрастные. </w:t>
      </w:r>
    </w:p>
    <w:p w:rsidR="0005226F" w:rsidRPr="00027B19" w:rsidRDefault="0005226F" w:rsidP="0005226F">
      <w:pPr>
        <w:spacing w:before="30" w:after="30"/>
        <w:jc w:val="both"/>
        <w:outlineLvl w:val="0"/>
      </w:pPr>
    </w:p>
    <w:p w:rsidR="0005226F" w:rsidRPr="00027B19" w:rsidRDefault="0005226F" w:rsidP="0005226F">
      <w:pPr>
        <w:pStyle w:val="a3"/>
        <w:numPr>
          <w:ilvl w:val="0"/>
          <w:numId w:val="5"/>
        </w:numPr>
        <w:jc w:val="both"/>
        <w:rPr>
          <w:rFonts w:ascii="Times New Roman" w:hAnsi="Times New Roman"/>
          <w:b/>
          <w:color w:val="auto"/>
          <w:sz w:val="24"/>
          <w:szCs w:val="24"/>
        </w:rPr>
      </w:pPr>
      <w:r w:rsidRPr="00027B19">
        <w:rPr>
          <w:rFonts w:ascii="Times New Roman" w:hAnsi="Times New Roman"/>
          <w:b/>
          <w:color w:val="auto"/>
          <w:sz w:val="24"/>
          <w:szCs w:val="24"/>
        </w:rPr>
        <w:t>Общие положения</w:t>
      </w:r>
    </w:p>
    <w:p w:rsidR="0005226F" w:rsidRPr="00027B19" w:rsidRDefault="0005226F" w:rsidP="0005226F">
      <w:pPr>
        <w:numPr>
          <w:ilvl w:val="0"/>
          <w:numId w:val="4"/>
        </w:numPr>
        <w:tabs>
          <w:tab w:val="left" w:pos="709"/>
        </w:tabs>
        <w:spacing w:before="30" w:after="30"/>
        <w:ind w:left="709" w:hanging="709"/>
        <w:jc w:val="both"/>
      </w:pPr>
      <w:r w:rsidRPr="00027B19">
        <w:t xml:space="preserve">Выполнение самостоятельной проектной работы и представление ее для публичной защиты на уроке, факультативном занятии, гимназической научно-практической конференции, является составной частью компонента образования, задачей которого является создание условий для </w:t>
      </w:r>
      <w:proofErr w:type="spellStart"/>
      <w:r w:rsidRPr="00027B19">
        <w:t>самоактуализации</w:t>
      </w:r>
      <w:proofErr w:type="spellEnd"/>
      <w:r w:rsidRPr="00027B19">
        <w:t xml:space="preserve"> и самореализации личности одаренных школьников.</w:t>
      </w:r>
    </w:p>
    <w:p w:rsidR="0005226F" w:rsidRPr="00027B19" w:rsidRDefault="0005226F" w:rsidP="0005226F">
      <w:pPr>
        <w:numPr>
          <w:ilvl w:val="0"/>
          <w:numId w:val="4"/>
        </w:numPr>
        <w:tabs>
          <w:tab w:val="left" w:pos="709"/>
        </w:tabs>
        <w:spacing w:before="30" w:after="30"/>
        <w:ind w:left="709" w:hanging="709"/>
        <w:jc w:val="both"/>
      </w:pPr>
      <w:r w:rsidRPr="00027B19">
        <w:t>Самостоятельная работа над проектами выполняется учащимися в период с 1 октября по 25 марта.</w:t>
      </w:r>
    </w:p>
    <w:p w:rsidR="0005226F" w:rsidRPr="00027B19" w:rsidRDefault="0005226F" w:rsidP="0005226F">
      <w:pPr>
        <w:numPr>
          <w:ilvl w:val="0"/>
          <w:numId w:val="4"/>
        </w:numPr>
        <w:tabs>
          <w:tab w:val="left" w:pos="709"/>
        </w:tabs>
        <w:spacing w:before="30" w:after="30"/>
        <w:ind w:left="709" w:hanging="709"/>
        <w:jc w:val="both"/>
      </w:pPr>
      <w:r w:rsidRPr="00027B19">
        <w:t xml:space="preserve">Проектная работа осуществляется на предметном и </w:t>
      </w:r>
      <w:proofErr w:type="spellStart"/>
      <w:r w:rsidRPr="00027B19">
        <w:t>межпредметном</w:t>
      </w:r>
      <w:proofErr w:type="spellEnd"/>
      <w:r w:rsidRPr="00027B19">
        <w:t xml:space="preserve"> материале под руководством учителей предметных методических объединений (далее -  МО).</w:t>
      </w:r>
    </w:p>
    <w:p w:rsidR="0005226F" w:rsidRPr="00027B19" w:rsidRDefault="0005226F" w:rsidP="0005226F">
      <w:pPr>
        <w:numPr>
          <w:ilvl w:val="0"/>
          <w:numId w:val="4"/>
        </w:numPr>
        <w:tabs>
          <w:tab w:val="left" w:pos="709"/>
        </w:tabs>
        <w:spacing w:before="30" w:after="30"/>
        <w:ind w:left="709" w:hanging="709"/>
        <w:jc w:val="both"/>
      </w:pPr>
      <w:r w:rsidRPr="00027B19">
        <w:t>Темы проектных работ определяются преподавателем совместно с учащимися, обсуждаются на заседании предметных МО.</w:t>
      </w:r>
    </w:p>
    <w:p w:rsidR="0005226F" w:rsidRPr="00027B19" w:rsidRDefault="0005226F" w:rsidP="0005226F">
      <w:pPr>
        <w:numPr>
          <w:ilvl w:val="0"/>
          <w:numId w:val="4"/>
        </w:numPr>
        <w:tabs>
          <w:tab w:val="left" w:pos="709"/>
        </w:tabs>
        <w:spacing w:before="30" w:after="30"/>
        <w:ind w:left="709" w:hanging="709"/>
        <w:jc w:val="both"/>
      </w:pPr>
      <w:r w:rsidRPr="00027B19">
        <w:t>Выбор темы проектной работы, а также руководителя (далее - куратора) с согласия последнего осуществляет учащийся. Куратором проекта может выступать как педагог школы, так и специалист из другого научного или образовательного учреждения.</w:t>
      </w:r>
    </w:p>
    <w:p w:rsidR="0005226F" w:rsidRPr="00027B19" w:rsidRDefault="0005226F" w:rsidP="0005226F">
      <w:pPr>
        <w:numPr>
          <w:ilvl w:val="0"/>
          <w:numId w:val="4"/>
        </w:numPr>
        <w:tabs>
          <w:tab w:val="left" w:pos="709"/>
        </w:tabs>
        <w:spacing w:before="30" w:after="30"/>
        <w:ind w:left="709" w:hanging="709"/>
        <w:jc w:val="both"/>
      </w:pPr>
      <w:r w:rsidRPr="00027B19">
        <w:t>Куратор согласует с учащимися планирование совместной деятельности, направления и этапы работы над проектом.</w:t>
      </w:r>
    </w:p>
    <w:p w:rsidR="0005226F" w:rsidRPr="00027B19" w:rsidRDefault="0005226F" w:rsidP="0005226F">
      <w:pPr>
        <w:numPr>
          <w:ilvl w:val="0"/>
          <w:numId w:val="4"/>
        </w:numPr>
        <w:tabs>
          <w:tab w:val="left" w:pos="709"/>
        </w:tabs>
        <w:spacing w:before="30" w:after="30"/>
        <w:ind w:left="709" w:hanging="709"/>
        <w:jc w:val="both"/>
      </w:pPr>
      <w:r w:rsidRPr="00027B19">
        <w:t xml:space="preserve">Куратор осуществляет контроль над системой работы ученика над проектом, оказывает по мере необходимости помощь в поисках литературы, в аналитической работе, в осмыслении различных аспектов проблемы и результатов, в написании работы и подготовке презентации для выступления на конференции. При необходимости куратор может корректировать тему. </w:t>
      </w:r>
    </w:p>
    <w:p w:rsidR="0005226F" w:rsidRPr="00027B19" w:rsidRDefault="0005226F" w:rsidP="0005226F">
      <w:pPr>
        <w:numPr>
          <w:ilvl w:val="0"/>
          <w:numId w:val="4"/>
        </w:numPr>
        <w:tabs>
          <w:tab w:val="left" w:pos="709"/>
        </w:tabs>
        <w:spacing w:before="30" w:after="30"/>
        <w:ind w:left="709" w:hanging="709"/>
        <w:jc w:val="both"/>
      </w:pPr>
      <w:r w:rsidRPr="00027B19">
        <w:t>Один учитель может одновременно курировать 3-4 проекта.</w:t>
      </w:r>
    </w:p>
    <w:p w:rsidR="0005226F" w:rsidRPr="00027B19" w:rsidRDefault="0005226F" w:rsidP="0005226F">
      <w:pPr>
        <w:numPr>
          <w:ilvl w:val="0"/>
          <w:numId w:val="4"/>
        </w:numPr>
        <w:tabs>
          <w:tab w:val="left" w:pos="709"/>
        </w:tabs>
        <w:spacing w:before="30" w:after="30"/>
        <w:ind w:left="709" w:hanging="709"/>
        <w:jc w:val="both"/>
      </w:pPr>
      <w:r w:rsidRPr="00027B19">
        <w:t>Объем исследовательской работы (в рамках создания исследовательского проекта) регламентирован (не менее 15 и не более 25 страниц).</w:t>
      </w:r>
    </w:p>
    <w:p w:rsidR="0005226F" w:rsidRPr="00027B19" w:rsidRDefault="0005226F" w:rsidP="0005226F">
      <w:pPr>
        <w:pStyle w:val="a3"/>
        <w:numPr>
          <w:ilvl w:val="0"/>
          <w:numId w:val="5"/>
        </w:numPr>
        <w:jc w:val="both"/>
        <w:rPr>
          <w:rFonts w:ascii="Times New Roman" w:hAnsi="Times New Roman"/>
          <w:b/>
          <w:color w:val="auto"/>
          <w:sz w:val="24"/>
          <w:szCs w:val="24"/>
        </w:rPr>
      </w:pPr>
      <w:r w:rsidRPr="00027B19">
        <w:rPr>
          <w:rFonts w:ascii="Times New Roman" w:hAnsi="Times New Roman"/>
          <w:b/>
          <w:color w:val="auto"/>
          <w:sz w:val="24"/>
          <w:szCs w:val="24"/>
        </w:rPr>
        <w:t>Содержательная часть проекта</w:t>
      </w:r>
    </w:p>
    <w:p w:rsidR="0005226F" w:rsidRPr="00027B19" w:rsidRDefault="0005226F" w:rsidP="0005226F">
      <w:pPr>
        <w:numPr>
          <w:ilvl w:val="0"/>
          <w:numId w:val="7"/>
        </w:numPr>
        <w:tabs>
          <w:tab w:val="left" w:pos="709"/>
        </w:tabs>
        <w:spacing w:before="30" w:after="30"/>
        <w:ind w:left="709" w:hanging="709"/>
        <w:jc w:val="both"/>
        <w:rPr>
          <w:i/>
        </w:rPr>
      </w:pPr>
      <w:r w:rsidRPr="00027B19">
        <w:rPr>
          <w:i/>
        </w:rPr>
        <w:t>Проектная работа должна содержать следующие разделы:</w:t>
      </w:r>
    </w:p>
    <w:p w:rsidR="0005226F" w:rsidRPr="00027B19" w:rsidRDefault="0005226F" w:rsidP="0005226F">
      <w:pPr>
        <w:numPr>
          <w:ilvl w:val="0"/>
          <w:numId w:val="6"/>
        </w:numPr>
        <w:spacing w:before="30" w:after="30"/>
        <w:jc w:val="both"/>
      </w:pPr>
      <w:r w:rsidRPr="00027B19">
        <w:t>План работы над проектом;</w:t>
      </w:r>
    </w:p>
    <w:p w:rsidR="0005226F" w:rsidRPr="00027B19" w:rsidRDefault="0005226F" w:rsidP="0005226F">
      <w:pPr>
        <w:numPr>
          <w:ilvl w:val="0"/>
          <w:numId w:val="6"/>
        </w:numPr>
        <w:spacing w:before="30" w:after="30"/>
        <w:jc w:val="both"/>
      </w:pPr>
      <w:r w:rsidRPr="00027B19">
        <w:t>Титульный лист (название работы, Ф.И.О. автора работы, год выполнения работы, № школы, название города, Ф.И.О. руководителя, его должность);</w:t>
      </w:r>
    </w:p>
    <w:p w:rsidR="0005226F" w:rsidRPr="00027B19" w:rsidRDefault="0005226F" w:rsidP="0005226F">
      <w:pPr>
        <w:numPr>
          <w:ilvl w:val="0"/>
          <w:numId w:val="6"/>
        </w:numPr>
        <w:spacing w:before="30" w:after="30"/>
        <w:jc w:val="both"/>
      </w:pPr>
      <w:r w:rsidRPr="00027B19">
        <w:t>Оглавление;</w:t>
      </w:r>
    </w:p>
    <w:p w:rsidR="0005226F" w:rsidRPr="00027B19" w:rsidRDefault="0005226F" w:rsidP="0005226F">
      <w:pPr>
        <w:numPr>
          <w:ilvl w:val="0"/>
          <w:numId w:val="6"/>
        </w:numPr>
        <w:spacing w:before="30" w:after="30"/>
        <w:jc w:val="both"/>
      </w:pPr>
      <w:r w:rsidRPr="00027B19">
        <w:t>Основное содержание (введение, основная часть работы, выводы и рекомендации по практическому использованию работы, заключение, список источников и использованной литературы, приложения (схемы, чертежи, эскизы, анкеты, фото-, аудио- и видеоматериалы, и т.д.);</w:t>
      </w:r>
    </w:p>
    <w:p w:rsidR="0005226F" w:rsidRPr="00027B19" w:rsidRDefault="0005226F" w:rsidP="0005226F">
      <w:pPr>
        <w:numPr>
          <w:ilvl w:val="0"/>
          <w:numId w:val="6"/>
        </w:numPr>
        <w:spacing w:before="30" w:after="30"/>
        <w:jc w:val="both"/>
      </w:pPr>
      <w:r w:rsidRPr="00027B19">
        <w:t>Тезисы.</w:t>
      </w:r>
    </w:p>
    <w:p w:rsidR="0005226F" w:rsidRPr="00027B19" w:rsidRDefault="0005226F" w:rsidP="0005226F">
      <w:pPr>
        <w:spacing w:before="30" w:after="30"/>
        <w:ind w:left="1080"/>
        <w:jc w:val="both"/>
      </w:pPr>
    </w:p>
    <w:p w:rsidR="0005226F" w:rsidRPr="00027B19" w:rsidRDefault="0005226F" w:rsidP="0005226F">
      <w:pPr>
        <w:numPr>
          <w:ilvl w:val="0"/>
          <w:numId w:val="7"/>
        </w:numPr>
        <w:tabs>
          <w:tab w:val="left" w:pos="709"/>
        </w:tabs>
        <w:spacing w:before="30" w:after="30"/>
        <w:ind w:left="709" w:hanging="709"/>
        <w:jc w:val="both"/>
        <w:rPr>
          <w:i/>
        </w:rPr>
      </w:pPr>
      <w:r w:rsidRPr="00027B19">
        <w:rPr>
          <w:i/>
        </w:rPr>
        <w:t xml:space="preserve">Требования к оформлению </w:t>
      </w:r>
      <w:r w:rsidRPr="00027B19">
        <w:t>(см. Приложение 1);</w:t>
      </w:r>
    </w:p>
    <w:p w:rsidR="0005226F" w:rsidRPr="00027B19" w:rsidRDefault="0005226F" w:rsidP="0005226F">
      <w:pPr>
        <w:spacing w:before="30" w:after="30"/>
        <w:ind w:left="720"/>
        <w:jc w:val="both"/>
      </w:pPr>
      <w:r w:rsidRPr="00027B19">
        <w:t> </w:t>
      </w:r>
    </w:p>
    <w:p w:rsidR="0005226F" w:rsidRPr="00027B19" w:rsidRDefault="0005226F" w:rsidP="0005226F">
      <w:pPr>
        <w:numPr>
          <w:ilvl w:val="0"/>
          <w:numId w:val="7"/>
        </w:numPr>
        <w:tabs>
          <w:tab w:val="left" w:pos="709"/>
        </w:tabs>
        <w:spacing w:before="30" w:after="30"/>
        <w:ind w:left="709" w:hanging="709"/>
        <w:jc w:val="both"/>
        <w:rPr>
          <w:i/>
        </w:rPr>
      </w:pPr>
      <w:r w:rsidRPr="00027B19">
        <w:rPr>
          <w:i/>
        </w:rPr>
        <w:t xml:space="preserve">Содержание тезисов </w:t>
      </w:r>
      <w:r w:rsidRPr="00027B19">
        <w:t>(одна машинописная страница):</w:t>
      </w:r>
    </w:p>
    <w:p w:rsidR="0005226F" w:rsidRPr="00027B19" w:rsidRDefault="0005226F" w:rsidP="0005226F">
      <w:pPr>
        <w:numPr>
          <w:ilvl w:val="0"/>
          <w:numId w:val="9"/>
        </w:numPr>
        <w:tabs>
          <w:tab w:val="left" w:pos="993"/>
        </w:tabs>
        <w:spacing w:before="30" w:after="30"/>
        <w:ind w:left="993" w:hanging="709"/>
        <w:jc w:val="both"/>
      </w:pPr>
      <w:r w:rsidRPr="00027B19">
        <w:t>Краткая постановка цели и задач проектной работы;</w:t>
      </w:r>
    </w:p>
    <w:p w:rsidR="0005226F" w:rsidRPr="00027B19" w:rsidRDefault="0005226F" w:rsidP="0005226F">
      <w:pPr>
        <w:numPr>
          <w:ilvl w:val="0"/>
          <w:numId w:val="9"/>
        </w:numPr>
        <w:tabs>
          <w:tab w:val="left" w:pos="993"/>
        </w:tabs>
        <w:spacing w:before="30" w:after="30"/>
        <w:ind w:left="993" w:hanging="709"/>
        <w:jc w:val="both"/>
      </w:pPr>
      <w:r w:rsidRPr="00027B19">
        <w:t>Краткое описание содержания работы - основные ее положения;</w:t>
      </w:r>
    </w:p>
    <w:p w:rsidR="0005226F" w:rsidRPr="00027B19" w:rsidRDefault="0005226F" w:rsidP="0005226F">
      <w:pPr>
        <w:numPr>
          <w:ilvl w:val="0"/>
          <w:numId w:val="9"/>
        </w:numPr>
        <w:tabs>
          <w:tab w:val="left" w:pos="993"/>
        </w:tabs>
        <w:spacing w:before="30" w:after="30"/>
        <w:ind w:left="993" w:hanging="709"/>
        <w:jc w:val="both"/>
      </w:pPr>
      <w:r w:rsidRPr="00027B19">
        <w:t>Актуальность работы (обоснование выбора данной темы, ее научная и практическая значимость);</w:t>
      </w:r>
    </w:p>
    <w:p w:rsidR="0005226F" w:rsidRPr="00027B19" w:rsidRDefault="0005226F" w:rsidP="0005226F">
      <w:pPr>
        <w:numPr>
          <w:ilvl w:val="0"/>
          <w:numId w:val="9"/>
        </w:numPr>
        <w:tabs>
          <w:tab w:val="left" w:pos="993"/>
        </w:tabs>
        <w:spacing w:before="30" w:after="30"/>
        <w:ind w:left="993" w:hanging="709"/>
        <w:jc w:val="both"/>
      </w:pPr>
      <w:r w:rsidRPr="00027B19">
        <w:lastRenderedPageBreak/>
        <w:t>Указание методов решения поставленных задач или проблемы (анализ, обобщение, наблюдение, анкетирование, метод опросника, тестирование и др.);</w:t>
      </w:r>
    </w:p>
    <w:p w:rsidR="0005226F" w:rsidRPr="00027B19" w:rsidRDefault="0005226F" w:rsidP="0005226F">
      <w:pPr>
        <w:numPr>
          <w:ilvl w:val="0"/>
          <w:numId w:val="9"/>
        </w:numPr>
        <w:tabs>
          <w:tab w:val="left" w:pos="993"/>
        </w:tabs>
        <w:spacing w:before="30" w:after="30"/>
        <w:ind w:left="993" w:hanging="709"/>
        <w:jc w:val="both"/>
      </w:pPr>
      <w:r w:rsidRPr="00027B19">
        <w:t>Анализ полученных результатов. Формулирование основных выводов.</w:t>
      </w:r>
    </w:p>
    <w:p w:rsidR="0005226F" w:rsidRPr="00027B19" w:rsidRDefault="0005226F" w:rsidP="0005226F">
      <w:pPr>
        <w:tabs>
          <w:tab w:val="num" w:pos="720"/>
        </w:tabs>
        <w:spacing w:before="30" w:after="30"/>
        <w:ind w:left="720" w:hanging="360"/>
        <w:jc w:val="both"/>
        <w:rPr>
          <w:b/>
          <w:bCs/>
        </w:rPr>
      </w:pPr>
    </w:p>
    <w:p w:rsidR="0005226F" w:rsidRPr="00027B19" w:rsidRDefault="0005226F" w:rsidP="0005226F">
      <w:pPr>
        <w:pStyle w:val="a3"/>
        <w:numPr>
          <w:ilvl w:val="0"/>
          <w:numId w:val="5"/>
        </w:numPr>
        <w:jc w:val="both"/>
        <w:rPr>
          <w:rFonts w:ascii="Times New Roman" w:hAnsi="Times New Roman"/>
          <w:b/>
          <w:color w:val="auto"/>
          <w:sz w:val="24"/>
          <w:szCs w:val="24"/>
        </w:rPr>
      </w:pPr>
      <w:r w:rsidRPr="00027B19">
        <w:rPr>
          <w:rFonts w:ascii="Times New Roman" w:hAnsi="Times New Roman"/>
          <w:b/>
          <w:color w:val="auto"/>
          <w:sz w:val="24"/>
          <w:szCs w:val="24"/>
        </w:rPr>
        <w:t>Исследовательская часть проекта</w:t>
      </w:r>
    </w:p>
    <w:p w:rsidR="0005226F" w:rsidRPr="00027B19" w:rsidRDefault="0005226F" w:rsidP="0005226F">
      <w:pPr>
        <w:numPr>
          <w:ilvl w:val="0"/>
          <w:numId w:val="10"/>
        </w:numPr>
        <w:tabs>
          <w:tab w:val="left" w:pos="993"/>
        </w:tabs>
        <w:spacing w:before="30" w:after="30"/>
        <w:ind w:left="993" w:hanging="1058"/>
        <w:jc w:val="both"/>
      </w:pPr>
      <w:r w:rsidRPr="00027B19">
        <w:t>Исследовательская часть проекта может носить проблемно-аналитический или экспериментальный характер.</w:t>
      </w:r>
    </w:p>
    <w:p w:rsidR="0005226F" w:rsidRPr="00027B19" w:rsidRDefault="0005226F" w:rsidP="0005226F">
      <w:pPr>
        <w:numPr>
          <w:ilvl w:val="0"/>
          <w:numId w:val="10"/>
        </w:numPr>
        <w:tabs>
          <w:tab w:val="left" w:pos="993"/>
        </w:tabs>
        <w:spacing w:before="30" w:after="30"/>
        <w:ind w:left="993" w:hanging="1058"/>
        <w:jc w:val="both"/>
      </w:pPr>
      <w:r w:rsidRPr="00027B19">
        <w:t>В работе должно присутствовать подробное описание материалов, методов и приемов исследования.</w:t>
      </w:r>
    </w:p>
    <w:p w:rsidR="0005226F" w:rsidRPr="00027B19" w:rsidRDefault="0005226F" w:rsidP="0005226F">
      <w:pPr>
        <w:numPr>
          <w:ilvl w:val="0"/>
          <w:numId w:val="10"/>
        </w:numPr>
        <w:tabs>
          <w:tab w:val="left" w:pos="993"/>
        </w:tabs>
        <w:spacing w:before="30" w:after="30"/>
        <w:ind w:left="993" w:hanging="1058"/>
        <w:jc w:val="both"/>
      </w:pPr>
      <w:r w:rsidRPr="00027B19">
        <w:t xml:space="preserve">Полученные данные должны быть проанализированы. </w:t>
      </w:r>
      <w:r w:rsidRPr="00027B19">
        <w:rPr>
          <w:i/>
        </w:rPr>
        <w:t>В зависимости от задач исследования</w:t>
      </w:r>
      <w:r w:rsidRPr="00027B19">
        <w:t xml:space="preserve"> необходимо проведение сравнительного анализа, классификации полученных данных, применения статистических процедур, анализа с целью выявления обнаруженных тенденций и закономерностей изучаемого явления.</w:t>
      </w:r>
    </w:p>
    <w:p w:rsidR="0005226F" w:rsidRPr="00027B19" w:rsidRDefault="0005226F" w:rsidP="0005226F">
      <w:pPr>
        <w:numPr>
          <w:ilvl w:val="0"/>
          <w:numId w:val="10"/>
        </w:numPr>
        <w:tabs>
          <w:tab w:val="left" w:pos="993"/>
        </w:tabs>
        <w:spacing w:before="30" w:after="30"/>
        <w:ind w:left="993" w:hanging="1058"/>
        <w:jc w:val="both"/>
      </w:pPr>
      <w:r w:rsidRPr="00027B19">
        <w:t>Собственные данные должны быть проанализированы и подтверждены иллюстративным материалом: таблицами, диаграммами, рисунками, графиками, картами, схемами.</w:t>
      </w:r>
    </w:p>
    <w:p w:rsidR="0005226F" w:rsidRPr="00027B19" w:rsidRDefault="0005226F" w:rsidP="0005226F">
      <w:pPr>
        <w:numPr>
          <w:ilvl w:val="0"/>
          <w:numId w:val="10"/>
        </w:numPr>
        <w:tabs>
          <w:tab w:val="left" w:pos="993"/>
        </w:tabs>
        <w:spacing w:before="30" w:after="30"/>
        <w:ind w:left="993" w:hanging="1058"/>
        <w:jc w:val="both"/>
      </w:pPr>
      <w:r w:rsidRPr="00027B19">
        <w:t>Завершается исследовательская часть выводами, в которых излагаются результаты работы.</w:t>
      </w:r>
    </w:p>
    <w:p w:rsidR="0005226F" w:rsidRPr="00027B19" w:rsidRDefault="0005226F" w:rsidP="0005226F">
      <w:pPr>
        <w:spacing w:before="30" w:after="30"/>
        <w:jc w:val="both"/>
      </w:pPr>
      <w:r w:rsidRPr="00027B19">
        <w:t> </w:t>
      </w:r>
    </w:p>
    <w:p w:rsidR="0005226F" w:rsidRPr="00027B19" w:rsidRDefault="0005226F" w:rsidP="0005226F">
      <w:pPr>
        <w:pStyle w:val="a3"/>
        <w:numPr>
          <w:ilvl w:val="0"/>
          <w:numId w:val="5"/>
        </w:numPr>
        <w:jc w:val="both"/>
        <w:rPr>
          <w:rFonts w:ascii="Times New Roman" w:hAnsi="Times New Roman"/>
          <w:b/>
          <w:color w:val="auto"/>
          <w:sz w:val="24"/>
          <w:szCs w:val="24"/>
        </w:rPr>
      </w:pPr>
      <w:r w:rsidRPr="00027B19">
        <w:rPr>
          <w:rFonts w:ascii="Times New Roman" w:hAnsi="Times New Roman"/>
          <w:b/>
          <w:color w:val="auto"/>
          <w:sz w:val="24"/>
          <w:szCs w:val="24"/>
        </w:rPr>
        <w:t xml:space="preserve">Защита проекта </w:t>
      </w:r>
      <w:r w:rsidRPr="00027B19">
        <w:rPr>
          <w:rFonts w:ascii="Times New Roman" w:hAnsi="Times New Roman"/>
          <w:color w:val="auto"/>
          <w:sz w:val="24"/>
          <w:szCs w:val="24"/>
        </w:rPr>
        <w:t>(см. Приложение 2)</w:t>
      </w:r>
    </w:p>
    <w:p w:rsidR="0005226F" w:rsidRPr="00027B19" w:rsidRDefault="0005226F" w:rsidP="0005226F">
      <w:pPr>
        <w:pStyle w:val="a3"/>
        <w:numPr>
          <w:ilvl w:val="0"/>
          <w:numId w:val="5"/>
        </w:numPr>
        <w:jc w:val="both"/>
        <w:rPr>
          <w:rFonts w:ascii="Times New Roman" w:hAnsi="Times New Roman"/>
          <w:b/>
          <w:color w:val="auto"/>
          <w:sz w:val="24"/>
          <w:szCs w:val="24"/>
        </w:rPr>
      </w:pPr>
      <w:r w:rsidRPr="00027B19">
        <w:rPr>
          <w:rFonts w:ascii="Times New Roman" w:hAnsi="Times New Roman"/>
          <w:b/>
          <w:color w:val="auto"/>
          <w:sz w:val="24"/>
          <w:szCs w:val="24"/>
        </w:rPr>
        <w:t>Критерии оценки проектной работы</w:t>
      </w:r>
    </w:p>
    <w:p w:rsidR="0005226F" w:rsidRPr="00027B19" w:rsidRDefault="0005226F" w:rsidP="0005226F">
      <w:pPr>
        <w:numPr>
          <w:ilvl w:val="0"/>
          <w:numId w:val="12"/>
        </w:numPr>
        <w:tabs>
          <w:tab w:val="left" w:pos="1134"/>
        </w:tabs>
        <w:spacing w:before="30" w:after="30"/>
        <w:ind w:left="1134" w:hanging="1134"/>
        <w:jc w:val="both"/>
      </w:pPr>
      <w:r w:rsidRPr="00027B19">
        <w:rPr>
          <w:i/>
        </w:rPr>
        <w:t>Постановка цели проекта</w:t>
      </w:r>
      <w:r w:rsidRPr="00027B19">
        <w:t xml:space="preserve"> (четкость формулировки цели: пояснения, в связи с чем, именно эта цель поставлена; пути достижения цели) – 0-5 баллов</w:t>
      </w:r>
    </w:p>
    <w:p w:rsidR="0005226F" w:rsidRPr="00027B19" w:rsidRDefault="0005226F" w:rsidP="0005226F">
      <w:pPr>
        <w:numPr>
          <w:ilvl w:val="0"/>
          <w:numId w:val="12"/>
        </w:numPr>
        <w:tabs>
          <w:tab w:val="left" w:pos="1134"/>
        </w:tabs>
        <w:spacing w:before="30" w:after="30"/>
        <w:ind w:left="1134" w:hanging="1134"/>
        <w:jc w:val="both"/>
      </w:pPr>
      <w:r w:rsidRPr="00027B19">
        <w:rPr>
          <w:i/>
        </w:rPr>
        <w:t>Решение задач проекта</w:t>
      </w:r>
      <w:r w:rsidRPr="00027B19">
        <w:t xml:space="preserve"> (четкость формулировок, логичность, самостоятельность суждений, оригинальность, творческий подход, личное отношение к данному вопросу, возможность использования идей и результатов проекта в разных областях знаний) – 0-25 баллов</w:t>
      </w:r>
    </w:p>
    <w:p w:rsidR="0005226F" w:rsidRPr="00027B19" w:rsidRDefault="0005226F" w:rsidP="0005226F">
      <w:pPr>
        <w:numPr>
          <w:ilvl w:val="0"/>
          <w:numId w:val="12"/>
        </w:numPr>
        <w:tabs>
          <w:tab w:val="left" w:pos="1134"/>
        </w:tabs>
        <w:spacing w:before="30" w:after="30"/>
        <w:ind w:left="1134" w:hanging="1134"/>
        <w:jc w:val="both"/>
      </w:pPr>
      <w:r w:rsidRPr="00027B19">
        <w:rPr>
          <w:i/>
        </w:rPr>
        <w:t>Оформление проекта</w:t>
      </w:r>
      <w:r w:rsidRPr="00027B19">
        <w:t xml:space="preserve"> (соответствие стандартам оформления, наличие и качество наглядных пособий для презентации проекта) – 0-10 баллов</w:t>
      </w:r>
    </w:p>
    <w:p w:rsidR="0005226F" w:rsidRPr="00027B19" w:rsidRDefault="0005226F" w:rsidP="0005226F">
      <w:pPr>
        <w:numPr>
          <w:ilvl w:val="0"/>
          <w:numId w:val="12"/>
        </w:numPr>
        <w:tabs>
          <w:tab w:val="left" w:pos="1134"/>
        </w:tabs>
        <w:spacing w:before="30" w:after="30"/>
        <w:ind w:left="1134" w:hanging="1134"/>
        <w:jc w:val="both"/>
      </w:pPr>
      <w:r w:rsidRPr="00027B19">
        <w:rPr>
          <w:i/>
        </w:rPr>
        <w:t>Защита проекта</w:t>
      </w:r>
      <w:r w:rsidRPr="00027B19">
        <w:t xml:space="preserve"> (ясность, логика изложения, владение словом, заинтересованность аудитории; лаконичность выступления) – 0-10 баллов</w:t>
      </w:r>
    </w:p>
    <w:p w:rsidR="0005226F" w:rsidRPr="00027B19" w:rsidRDefault="0005226F" w:rsidP="0005226F">
      <w:pPr>
        <w:numPr>
          <w:ilvl w:val="0"/>
          <w:numId w:val="12"/>
        </w:numPr>
        <w:tabs>
          <w:tab w:val="left" w:pos="1134"/>
        </w:tabs>
        <w:spacing w:before="30" w:after="30"/>
        <w:ind w:left="1134" w:hanging="1134"/>
        <w:jc w:val="both"/>
      </w:pPr>
      <w:r w:rsidRPr="00027B19">
        <w:rPr>
          <w:i/>
        </w:rPr>
        <w:t>Общее количество баллов</w:t>
      </w:r>
      <w:r w:rsidRPr="00027B19">
        <w:t xml:space="preserve"> – 45-50 баллов соответствует оценке «отлично» </w:t>
      </w:r>
    </w:p>
    <w:p w:rsidR="0005226F" w:rsidRPr="00027B19" w:rsidRDefault="0005226F" w:rsidP="0005226F">
      <w:pPr>
        <w:spacing w:before="30" w:after="30"/>
        <w:ind w:left="4111"/>
        <w:jc w:val="both"/>
      </w:pPr>
      <w:r w:rsidRPr="00027B19">
        <w:t>39-44 балла – «хорошо»</w:t>
      </w:r>
    </w:p>
    <w:p w:rsidR="0005226F" w:rsidRPr="00027B19" w:rsidRDefault="0005226F" w:rsidP="0005226F">
      <w:pPr>
        <w:spacing w:before="30" w:after="30"/>
        <w:ind w:left="4111"/>
        <w:jc w:val="both"/>
      </w:pPr>
      <w:r w:rsidRPr="00027B19">
        <w:t>35-38 баллов – «удовлетворительно»</w:t>
      </w:r>
    </w:p>
    <w:p w:rsidR="0005226F" w:rsidRPr="00027B19" w:rsidRDefault="0005226F" w:rsidP="0005226F">
      <w:pPr>
        <w:spacing w:before="30" w:after="30"/>
        <w:ind w:left="4111"/>
        <w:jc w:val="both"/>
      </w:pPr>
    </w:p>
    <w:p w:rsidR="0005226F" w:rsidRPr="00027B19" w:rsidRDefault="0005226F" w:rsidP="0005226F">
      <w:pPr>
        <w:spacing w:before="30" w:after="30"/>
        <w:ind w:firstLine="567"/>
        <w:jc w:val="both"/>
        <w:rPr>
          <w:b/>
        </w:rPr>
      </w:pPr>
      <w:r w:rsidRPr="00027B19">
        <w:rPr>
          <w:b/>
        </w:rPr>
        <w:t>Дополнение:</w:t>
      </w:r>
    </w:p>
    <w:p w:rsidR="0005226F" w:rsidRPr="00027B19" w:rsidRDefault="0005226F" w:rsidP="0005226F">
      <w:pPr>
        <w:spacing w:before="30" w:after="30"/>
        <w:ind w:firstLine="567"/>
        <w:jc w:val="both"/>
      </w:pPr>
      <w:r w:rsidRPr="00027B19">
        <w:t xml:space="preserve">Проектная работа может носить </w:t>
      </w:r>
      <w:proofErr w:type="spellStart"/>
      <w:r w:rsidRPr="00027B19">
        <w:t>безоценочный</w:t>
      </w:r>
      <w:proofErr w:type="spellEnd"/>
      <w:r w:rsidRPr="00027B19">
        <w:t xml:space="preserve"> характер. В этом случае по итогам защиты проекта ставится «зачет» (если общее количество набранных баллов более 34), «незачет» (если общее количество набранных баллов менее 35).</w:t>
      </w:r>
    </w:p>
    <w:p w:rsidR="0005226F" w:rsidRPr="00027B19" w:rsidRDefault="0005226F" w:rsidP="0079103C">
      <w:pPr>
        <w:pStyle w:val="a3"/>
        <w:ind w:left="720"/>
        <w:jc w:val="right"/>
        <w:rPr>
          <w:rFonts w:ascii="Times New Roman" w:hAnsi="Times New Roman"/>
          <w:color w:val="auto"/>
          <w:sz w:val="24"/>
          <w:szCs w:val="24"/>
        </w:rPr>
      </w:pPr>
      <w:r w:rsidRPr="00027B19">
        <w:rPr>
          <w:rFonts w:ascii="Times New Roman" w:hAnsi="Times New Roman"/>
          <w:color w:val="auto"/>
          <w:sz w:val="24"/>
          <w:szCs w:val="24"/>
        </w:rPr>
        <w:br w:type="page"/>
      </w:r>
      <w:r w:rsidRPr="00027B19">
        <w:rPr>
          <w:rFonts w:ascii="Times New Roman" w:hAnsi="Times New Roman"/>
          <w:color w:val="auto"/>
          <w:sz w:val="24"/>
          <w:szCs w:val="24"/>
        </w:rPr>
        <w:lastRenderedPageBreak/>
        <w:t>Приложение 1</w:t>
      </w:r>
      <w:bookmarkStart w:id="0" w:name="_GoBack"/>
      <w:bookmarkEnd w:id="0"/>
    </w:p>
    <w:p w:rsidR="0005226F" w:rsidRPr="00027B19" w:rsidRDefault="0005226F" w:rsidP="0005226F">
      <w:pPr>
        <w:pStyle w:val="a3"/>
        <w:jc w:val="both"/>
        <w:rPr>
          <w:rStyle w:val="a4"/>
          <w:rFonts w:ascii="Times New Roman" w:hAnsi="Times New Roman"/>
          <w:b/>
          <w:i w:val="0"/>
          <w:color w:val="auto"/>
          <w:sz w:val="24"/>
          <w:szCs w:val="24"/>
        </w:rPr>
      </w:pPr>
      <w:r w:rsidRPr="00027B19">
        <w:rPr>
          <w:rStyle w:val="a4"/>
          <w:rFonts w:ascii="Times New Roman" w:hAnsi="Times New Roman"/>
          <w:b/>
          <w:i w:val="0"/>
          <w:color w:val="auto"/>
          <w:sz w:val="24"/>
          <w:szCs w:val="24"/>
        </w:rPr>
        <w:t>Требования к оформлению проектной работы</w:t>
      </w:r>
    </w:p>
    <w:p w:rsidR="0005226F" w:rsidRPr="00027B19" w:rsidRDefault="0005226F" w:rsidP="0005226F">
      <w:pPr>
        <w:pStyle w:val="a3"/>
        <w:jc w:val="both"/>
        <w:rPr>
          <w:rFonts w:ascii="Times New Roman" w:hAnsi="Times New Roman"/>
          <w:color w:val="auto"/>
          <w:sz w:val="24"/>
          <w:szCs w:val="24"/>
        </w:rPr>
      </w:pPr>
      <w:r w:rsidRPr="00027B19">
        <w:rPr>
          <w:rFonts w:ascii="Times New Roman" w:hAnsi="Times New Roman"/>
          <w:color w:val="auto"/>
          <w:sz w:val="24"/>
          <w:szCs w:val="24"/>
        </w:rPr>
        <w:t xml:space="preserve">1. Проектная работа должна </w:t>
      </w:r>
    </w:p>
    <w:p w:rsidR="0005226F" w:rsidRPr="00027B19" w:rsidRDefault="0005226F" w:rsidP="0005226F">
      <w:pPr>
        <w:pStyle w:val="a3"/>
        <w:jc w:val="both"/>
        <w:rPr>
          <w:rFonts w:ascii="Times New Roman" w:hAnsi="Times New Roman"/>
          <w:color w:val="auto"/>
          <w:sz w:val="24"/>
          <w:szCs w:val="24"/>
        </w:rPr>
      </w:pPr>
      <w:r w:rsidRPr="00027B19">
        <w:rPr>
          <w:rFonts w:ascii="Times New Roman" w:hAnsi="Times New Roman"/>
          <w:i/>
          <w:iCs/>
          <w:color w:val="auto"/>
          <w:sz w:val="24"/>
          <w:szCs w:val="24"/>
        </w:rPr>
        <w:t>содержать:</w:t>
      </w:r>
    </w:p>
    <w:p w:rsidR="0005226F" w:rsidRPr="00027B19" w:rsidRDefault="0005226F" w:rsidP="0005226F">
      <w:pPr>
        <w:pStyle w:val="a3"/>
        <w:numPr>
          <w:ilvl w:val="0"/>
          <w:numId w:val="8"/>
        </w:numPr>
        <w:ind w:left="426"/>
        <w:jc w:val="both"/>
        <w:rPr>
          <w:rFonts w:ascii="Times New Roman" w:hAnsi="Times New Roman"/>
          <w:color w:val="auto"/>
          <w:sz w:val="24"/>
          <w:szCs w:val="24"/>
        </w:rPr>
      </w:pPr>
      <w:r w:rsidRPr="00027B19">
        <w:rPr>
          <w:rFonts w:ascii="Times New Roman" w:hAnsi="Times New Roman"/>
          <w:color w:val="auto"/>
          <w:sz w:val="24"/>
          <w:szCs w:val="24"/>
        </w:rPr>
        <w:t>оглавление (содержание) – перечисление разделов (глав) исследования,</w:t>
      </w:r>
    </w:p>
    <w:p w:rsidR="0005226F" w:rsidRPr="00027B19" w:rsidRDefault="0005226F" w:rsidP="0005226F">
      <w:pPr>
        <w:pStyle w:val="a3"/>
        <w:numPr>
          <w:ilvl w:val="0"/>
          <w:numId w:val="8"/>
        </w:numPr>
        <w:ind w:left="426"/>
        <w:jc w:val="both"/>
        <w:rPr>
          <w:rFonts w:ascii="Times New Roman" w:hAnsi="Times New Roman"/>
          <w:color w:val="auto"/>
          <w:sz w:val="24"/>
          <w:szCs w:val="24"/>
        </w:rPr>
      </w:pPr>
      <w:r w:rsidRPr="00027B19">
        <w:rPr>
          <w:rFonts w:ascii="Times New Roman" w:hAnsi="Times New Roman"/>
          <w:color w:val="auto"/>
          <w:sz w:val="24"/>
          <w:szCs w:val="24"/>
        </w:rPr>
        <w:t xml:space="preserve">определение цели и задач исследования, </w:t>
      </w:r>
    </w:p>
    <w:p w:rsidR="0005226F" w:rsidRPr="00027B19" w:rsidRDefault="0005226F" w:rsidP="0005226F">
      <w:pPr>
        <w:pStyle w:val="a3"/>
        <w:numPr>
          <w:ilvl w:val="0"/>
          <w:numId w:val="8"/>
        </w:numPr>
        <w:ind w:left="426"/>
        <w:jc w:val="both"/>
        <w:rPr>
          <w:rFonts w:ascii="Times New Roman" w:hAnsi="Times New Roman"/>
          <w:color w:val="auto"/>
          <w:sz w:val="24"/>
          <w:szCs w:val="24"/>
        </w:rPr>
      </w:pPr>
      <w:r w:rsidRPr="00027B19">
        <w:rPr>
          <w:rFonts w:ascii="Times New Roman" w:hAnsi="Times New Roman"/>
          <w:color w:val="auto"/>
          <w:sz w:val="24"/>
          <w:szCs w:val="24"/>
        </w:rPr>
        <w:t>различного вида справочный аппарат,</w:t>
      </w:r>
    </w:p>
    <w:p w:rsidR="0005226F" w:rsidRPr="00027B19" w:rsidRDefault="0005226F" w:rsidP="0005226F">
      <w:pPr>
        <w:pStyle w:val="a3"/>
        <w:numPr>
          <w:ilvl w:val="0"/>
          <w:numId w:val="8"/>
        </w:numPr>
        <w:ind w:left="426"/>
        <w:jc w:val="both"/>
        <w:rPr>
          <w:rFonts w:ascii="Times New Roman" w:hAnsi="Times New Roman"/>
          <w:color w:val="auto"/>
          <w:sz w:val="24"/>
          <w:szCs w:val="24"/>
        </w:rPr>
      </w:pPr>
      <w:r w:rsidRPr="00027B19">
        <w:rPr>
          <w:rFonts w:ascii="Times New Roman" w:hAnsi="Times New Roman"/>
          <w:color w:val="auto"/>
          <w:sz w:val="24"/>
          <w:szCs w:val="24"/>
        </w:rPr>
        <w:t>ссылки на использованные, а также рекомендуемые источники информации,</w:t>
      </w:r>
    </w:p>
    <w:p w:rsidR="0005226F" w:rsidRPr="00027B19" w:rsidRDefault="0005226F" w:rsidP="0005226F">
      <w:pPr>
        <w:pStyle w:val="a3"/>
        <w:numPr>
          <w:ilvl w:val="0"/>
          <w:numId w:val="8"/>
        </w:numPr>
        <w:ind w:left="426"/>
        <w:jc w:val="both"/>
        <w:rPr>
          <w:rFonts w:ascii="Times New Roman" w:hAnsi="Times New Roman"/>
          <w:color w:val="auto"/>
          <w:sz w:val="24"/>
          <w:szCs w:val="24"/>
        </w:rPr>
      </w:pPr>
      <w:r w:rsidRPr="00027B19">
        <w:rPr>
          <w:rFonts w:ascii="Times New Roman" w:hAnsi="Times New Roman"/>
          <w:color w:val="auto"/>
          <w:sz w:val="24"/>
          <w:szCs w:val="24"/>
        </w:rPr>
        <w:t>указание всех представленных в проекте печатных, рисованных, графических, фото-, видео-, музыкальных и электронных материалов;</w:t>
      </w:r>
    </w:p>
    <w:p w:rsidR="0005226F" w:rsidRPr="00027B19" w:rsidRDefault="0005226F" w:rsidP="0005226F">
      <w:pPr>
        <w:pStyle w:val="a3"/>
        <w:jc w:val="both"/>
        <w:rPr>
          <w:rFonts w:ascii="Times New Roman" w:hAnsi="Times New Roman"/>
          <w:color w:val="auto"/>
          <w:sz w:val="24"/>
          <w:szCs w:val="24"/>
        </w:rPr>
      </w:pPr>
      <w:r w:rsidRPr="00027B19">
        <w:rPr>
          <w:rFonts w:ascii="Times New Roman" w:hAnsi="Times New Roman"/>
          <w:i/>
          <w:iCs/>
          <w:color w:val="auto"/>
          <w:sz w:val="24"/>
          <w:szCs w:val="24"/>
        </w:rPr>
        <w:t>иметь</w:t>
      </w:r>
      <w:r w:rsidRPr="00027B19">
        <w:rPr>
          <w:rFonts w:ascii="Times New Roman" w:hAnsi="Times New Roman"/>
          <w:color w:val="auto"/>
          <w:sz w:val="24"/>
          <w:szCs w:val="24"/>
        </w:rPr>
        <w:t xml:space="preserve"> рекламное представление всей творческой группы и куратора, работавших над ней (программа, аннотация, рекомендательные и пояснительные записки, и т.д.).</w:t>
      </w:r>
    </w:p>
    <w:p w:rsidR="0005226F" w:rsidRPr="00027B19" w:rsidRDefault="0005226F" w:rsidP="0005226F">
      <w:pPr>
        <w:pStyle w:val="a3"/>
        <w:jc w:val="both"/>
        <w:rPr>
          <w:rFonts w:ascii="Times New Roman" w:hAnsi="Times New Roman"/>
          <w:color w:val="auto"/>
          <w:sz w:val="24"/>
          <w:szCs w:val="24"/>
        </w:rPr>
      </w:pPr>
      <w:r w:rsidRPr="00027B19">
        <w:rPr>
          <w:rFonts w:ascii="Times New Roman" w:hAnsi="Times New Roman"/>
          <w:i/>
          <w:iCs/>
          <w:color w:val="auto"/>
          <w:sz w:val="24"/>
          <w:szCs w:val="24"/>
        </w:rPr>
        <w:t>делиться</w:t>
      </w:r>
      <w:r w:rsidRPr="00027B19">
        <w:rPr>
          <w:rFonts w:ascii="Times New Roman" w:hAnsi="Times New Roman"/>
          <w:color w:val="auto"/>
          <w:sz w:val="24"/>
          <w:szCs w:val="24"/>
        </w:rPr>
        <w:t xml:space="preserve"> на разделы или главы, выстроенные в логической последовательности для более четкой передачи собранной информации.</w:t>
      </w:r>
    </w:p>
    <w:p w:rsidR="0005226F" w:rsidRPr="00027B19" w:rsidRDefault="0005226F" w:rsidP="0005226F">
      <w:pPr>
        <w:pStyle w:val="a3"/>
        <w:jc w:val="both"/>
        <w:rPr>
          <w:rFonts w:ascii="Times New Roman" w:hAnsi="Times New Roman"/>
          <w:color w:val="auto"/>
          <w:sz w:val="24"/>
          <w:szCs w:val="24"/>
        </w:rPr>
      </w:pPr>
      <w:r w:rsidRPr="00027B19">
        <w:rPr>
          <w:rFonts w:ascii="Times New Roman" w:hAnsi="Times New Roman"/>
          <w:color w:val="auto"/>
          <w:sz w:val="24"/>
          <w:szCs w:val="24"/>
        </w:rPr>
        <w:t>2. Проект должен быть представлен</w:t>
      </w:r>
    </w:p>
    <w:p w:rsidR="0005226F" w:rsidRPr="00027B19" w:rsidRDefault="0005226F" w:rsidP="0005226F">
      <w:pPr>
        <w:pStyle w:val="a3"/>
        <w:jc w:val="both"/>
        <w:rPr>
          <w:rFonts w:ascii="Times New Roman" w:hAnsi="Times New Roman"/>
          <w:i/>
          <w:color w:val="auto"/>
          <w:sz w:val="24"/>
          <w:szCs w:val="24"/>
        </w:rPr>
      </w:pPr>
      <w:r w:rsidRPr="00027B19">
        <w:rPr>
          <w:rFonts w:ascii="Times New Roman" w:hAnsi="Times New Roman"/>
          <w:i/>
          <w:color w:val="auto"/>
          <w:sz w:val="24"/>
          <w:szCs w:val="24"/>
        </w:rPr>
        <w:t xml:space="preserve">на бумажном носителе: </w:t>
      </w:r>
    </w:p>
    <w:p w:rsidR="0005226F" w:rsidRPr="00027B19" w:rsidRDefault="0005226F" w:rsidP="0005226F">
      <w:pPr>
        <w:numPr>
          <w:ilvl w:val="0"/>
          <w:numId w:val="13"/>
        </w:numPr>
        <w:tabs>
          <w:tab w:val="left" w:pos="993"/>
        </w:tabs>
        <w:spacing w:before="30" w:after="30"/>
        <w:jc w:val="both"/>
      </w:pPr>
      <w:r w:rsidRPr="00027B19">
        <w:t>формат листа А4; объем – порядка 25 машинописных страниц, включая текст, рисунки, схемы, таблицы, графики и фотографии;</w:t>
      </w:r>
    </w:p>
    <w:p w:rsidR="0005226F" w:rsidRPr="00027B19" w:rsidRDefault="0005226F" w:rsidP="0005226F">
      <w:pPr>
        <w:numPr>
          <w:ilvl w:val="0"/>
          <w:numId w:val="13"/>
        </w:numPr>
        <w:tabs>
          <w:tab w:val="left" w:pos="993"/>
        </w:tabs>
        <w:spacing w:before="30" w:after="30"/>
        <w:jc w:val="both"/>
      </w:pPr>
      <w:r w:rsidRPr="00027B19">
        <w:t xml:space="preserve">текст должен быть оформлен в </w:t>
      </w:r>
      <w:r w:rsidRPr="00027B19">
        <w:rPr>
          <w:lang w:val="en-US"/>
        </w:rPr>
        <w:t>Word</w:t>
      </w:r>
      <w:r w:rsidRPr="00027B19">
        <w:t xml:space="preserve">, напечатан шрифтом </w:t>
      </w:r>
      <w:r w:rsidRPr="00027B19">
        <w:rPr>
          <w:lang w:val="en-US"/>
        </w:rPr>
        <w:t>Times</w:t>
      </w:r>
      <w:r w:rsidRPr="00027B19">
        <w:t xml:space="preserve"> </w:t>
      </w:r>
      <w:r w:rsidRPr="00027B19">
        <w:rPr>
          <w:lang w:val="en-US"/>
        </w:rPr>
        <w:t>New</w:t>
      </w:r>
      <w:r w:rsidRPr="00027B19">
        <w:t xml:space="preserve"> </w:t>
      </w:r>
      <w:r w:rsidRPr="00027B19">
        <w:rPr>
          <w:lang w:val="en-US"/>
        </w:rPr>
        <w:t>Roman</w:t>
      </w:r>
      <w:r w:rsidRPr="00027B19">
        <w:t xml:space="preserve"> размером 14 через полтора интервала;</w:t>
      </w:r>
    </w:p>
    <w:p w:rsidR="0005226F" w:rsidRPr="00027B19" w:rsidRDefault="0005226F" w:rsidP="0005226F">
      <w:pPr>
        <w:numPr>
          <w:ilvl w:val="0"/>
          <w:numId w:val="13"/>
        </w:numPr>
        <w:tabs>
          <w:tab w:val="left" w:pos="993"/>
        </w:tabs>
        <w:spacing w:before="30" w:after="30"/>
        <w:jc w:val="both"/>
      </w:pPr>
      <w:proofErr w:type="gramStart"/>
      <w:r w:rsidRPr="00027B19">
        <w:t>необходимо</w:t>
      </w:r>
      <w:proofErr w:type="gramEnd"/>
      <w:r w:rsidRPr="00027B19">
        <w:t xml:space="preserve"> соблюдение норм и правил цитирования и ссылок на различного рода источники (могут использоваться как постраничные, так и сплошные сноски).</w:t>
      </w:r>
    </w:p>
    <w:p w:rsidR="0005226F" w:rsidRPr="00027B19" w:rsidRDefault="0005226F" w:rsidP="0005226F">
      <w:pPr>
        <w:tabs>
          <w:tab w:val="left" w:pos="993"/>
        </w:tabs>
        <w:spacing w:before="30" w:after="30"/>
        <w:ind w:left="644"/>
        <w:jc w:val="both"/>
      </w:pPr>
    </w:p>
    <w:p w:rsidR="0005226F" w:rsidRPr="00027B19" w:rsidRDefault="0005226F" w:rsidP="0005226F">
      <w:pPr>
        <w:pStyle w:val="a3"/>
        <w:jc w:val="both"/>
        <w:rPr>
          <w:rFonts w:ascii="Times New Roman" w:hAnsi="Times New Roman"/>
          <w:i/>
          <w:color w:val="auto"/>
          <w:sz w:val="24"/>
          <w:szCs w:val="24"/>
        </w:rPr>
      </w:pPr>
      <w:r w:rsidRPr="00027B19">
        <w:rPr>
          <w:rFonts w:ascii="Times New Roman" w:hAnsi="Times New Roman"/>
          <w:i/>
          <w:color w:val="auto"/>
          <w:sz w:val="24"/>
          <w:szCs w:val="24"/>
        </w:rPr>
        <w:t xml:space="preserve">на электронном носителе: </w:t>
      </w:r>
    </w:p>
    <w:p w:rsidR="0005226F" w:rsidRPr="00027B19" w:rsidRDefault="0005226F" w:rsidP="0005226F">
      <w:pPr>
        <w:pStyle w:val="a3"/>
        <w:numPr>
          <w:ilvl w:val="0"/>
          <w:numId w:val="14"/>
        </w:numPr>
        <w:jc w:val="both"/>
        <w:rPr>
          <w:rFonts w:ascii="Times New Roman" w:hAnsi="Times New Roman"/>
          <w:color w:val="auto"/>
          <w:sz w:val="24"/>
          <w:szCs w:val="24"/>
        </w:rPr>
      </w:pPr>
      <w:r w:rsidRPr="00027B19">
        <w:rPr>
          <w:rFonts w:ascii="Times New Roman" w:hAnsi="Times New Roman"/>
          <w:color w:val="auto"/>
          <w:sz w:val="24"/>
          <w:szCs w:val="24"/>
        </w:rPr>
        <w:t>проектная работа, выполненная в гимназии и представляемая на гимназическую научно-практическую конференцию, иную форму защиты, обязательно должна быть оформлена в электронном виде, формат которого выбирает автор проекта, – презентация, сайт, цифровой фильм и т.д.;</w:t>
      </w:r>
    </w:p>
    <w:p w:rsidR="0005226F" w:rsidRPr="00027B19" w:rsidRDefault="0005226F" w:rsidP="0005226F">
      <w:pPr>
        <w:pStyle w:val="a3"/>
        <w:numPr>
          <w:ilvl w:val="0"/>
          <w:numId w:val="14"/>
        </w:numPr>
        <w:jc w:val="both"/>
        <w:rPr>
          <w:rFonts w:ascii="Times New Roman" w:hAnsi="Times New Roman"/>
          <w:color w:val="auto"/>
          <w:sz w:val="24"/>
          <w:szCs w:val="24"/>
        </w:rPr>
      </w:pPr>
      <w:r w:rsidRPr="00027B19">
        <w:rPr>
          <w:rFonts w:ascii="Times New Roman" w:hAnsi="Times New Roman"/>
          <w:color w:val="auto"/>
          <w:sz w:val="24"/>
          <w:szCs w:val="24"/>
        </w:rPr>
        <w:t>проектная работа рассчитана на просмотр, поэтому информационный материал в ней должен быть подан ярко, занимательно, доступно, но без ущерба для научно-исследовательского уровня;</w:t>
      </w:r>
    </w:p>
    <w:p w:rsidR="0005226F" w:rsidRPr="00027B19" w:rsidRDefault="0005226F" w:rsidP="0005226F">
      <w:pPr>
        <w:pStyle w:val="a3"/>
        <w:numPr>
          <w:ilvl w:val="0"/>
          <w:numId w:val="14"/>
        </w:numPr>
        <w:jc w:val="both"/>
        <w:rPr>
          <w:rFonts w:ascii="Times New Roman" w:hAnsi="Times New Roman"/>
          <w:color w:val="auto"/>
          <w:sz w:val="24"/>
          <w:szCs w:val="24"/>
        </w:rPr>
      </w:pPr>
      <w:r w:rsidRPr="00027B19">
        <w:rPr>
          <w:rFonts w:ascii="Times New Roman" w:hAnsi="Times New Roman"/>
          <w:color w:val="auto"/>
          <w:sz w:val="24"/>
          <w:szCs w:val="24"/>
        </w:rPr>
        <w:t>внешнее оформление – по установленному образцу: диск – с информацией о проекте, папка-футляр для DVD-диска с двойной цветной обложкой – логотипом и контактными данными гимназии и краткой информацией о проекте;</w:t>
      </w:r>
    </w:p>
    <w:p w:rsidR="0005226F" w:rsidRPr="00027B19" w:rsidRDefault="0005226F" w:rsidP="0005226F">
      <w:pPr>
        <w:pStyle w:val="a3"/>
        <w:numPr>
          <w:ilvl w:val="0"/>
          <w:numId w:val="14"/>
        </w:numPr>
        <w:jc w:val="both"/>
        <w:rPr>
          <w:rFonts w:ascii="Times New Roman" w:hAnsi="Times New Roman"/>
          <w:color w:val="auto"/>
          <w:sz w:val="24"/>
          <w:szCs w:val="24"/>
        </w:rPr>
      </w:pPr>
      <w:r w:rsidRPr="00027B19">
        <w:rPr>
          <w:rFonts w:ascii="Times New Roman" w:hAnsi="Times New Roman"/>
          <w:color w:val="auto"/>
          <w:sz w:val="24"/>
          <w:szCs w:val="24"/>
        </w:rPr>
        <w:t>перед защитой носитель с проектной работой должен быть тщательно проверен на совместимость с демонстрационным оборудованием и отсутствие вирусов;</w:t>
      </w:r>
    </w:p>
    <w:p w:rsidR="0005226F" w:rsidRPr="00027B19" w:rsidRDefault="0005226F" w:rsidP="0005226F">
      <w:pPr>
        <w:pStyle w:val="a3"/>
        <w:numPr>
          <w:ilvl w:val="0"/>
          <w:numId w:val="14"/>
        </w:numPr>
        <w:jc w:val="both"/>
        <w:rPr>
          <w:rFonts w:ascii="Times New Roman" w:hAnsi="Times New Roman"/>
          <w:color w:val="auto"/>
          <w:sz w:val="24"/>
          <w:szCs w:val="24"/>
        </w:rPr>
      </w:pPr>
      <w:r w:rsidRPr="00027B19">
        <w:rPr>
          <w:rFonts w:ascii="Times New Roman" w:hAnsi="Times New Roman"/>
          <w:color w:val="auto"/>
          <w:sz w:val="24"/>
          <w:szCs w:val="24"/>
        </w:rPr>
        <w:t>в пояснительной записке, прилагаемой к диску, необходимо указать перечень программ, необходимых для запуска.</w:t>
      </w:r>
    </w:p>
    <w:p w:rsidR="0005226F" w:rsidRPr="00027B19" w:rsidRDefault="0005226F" w:rsidP="0079103C">
      <w:pPr>
        <w:pStyle w:val="a3"/>
        <w:jc w:val="right"/>
        <w:rPr>
          <w:rFonts w:ascii="Times New Roman" w:hAnsi="Times New Roman"/>
          <w:color w:val="auto"/>
          <w:sz w:val="24"/>
          <w:szCs w:val="24"/>
        </w:rPr>
      </w:pPr>
      <w:r w:rsidRPr="00027B19">
        <w:rPr>
          <w:rFonts w:ascii="Times New Roman" w:hAnsi="Times New Roman"/>
          <w:color w:val="auto"/>
          <w:sz w:val="24"/>
          <w:szCs w:val="24"/>
        </w:rPr>
        <w:br w:type="page"/>
      </w:r>
      <w:r w:rsidRPr="00027B19">
        <w:rPr>
          <w:rFonts w:ascii="Times New Roman" w:hAnsi="Times New Roman"/>
          <w:color w:val="auto"/>
          <w:sz w:val="24"/>
          <w:szCs w:val="24"/>
        </w:rPr>
        <w:lastRenderedPageBreak/>
        <w:t>Приложение 2</w:t>
      </w:r>
    </w:p>
    <w:p w:rsidR="0005226F" w:rsidRPr="00027B19" w:rsidRDefault="0005226F" w:rsidP="0005226F">
      <w:pPr>
        <w:pStyle w:val="a3"/>
        <w:jc w:val="both"/>
        <w:rPr>
          <w:rStyle w:val="a4"/>
          <w:rFonts w:ascii="Times New Roman" w:hAnsi="Times New Roman"/>
          <w:b/>
          <w:i w:val="0"/>
          <w:color w:val="auto"/>
          <w:sz w:val="24"/>
          <w:szCs w:val="24"/>
        </w:rPr>
      </w:pPr>
      <w:r w:rsidRPr="00027B19">
        <w:rPr>
          <w:rStyle w:val="a4"/>
          <w:rFonts w:ascii="Times New Roman" w:hAnsi="Times New Roman"/>
          <w:b/>
          <w:i w:val="0"/>
          <w:color w:val="auto"/>
          <w:sz w:val="24"/>
          <w:szCs w:val="24"/>
        </w:rPr>
        <w:t>Публичная защита проектной работы</w:t>
      </w:r>
    </w:p>
    <w:p w:rsidR="0005226F" w:rsidRPr="00027B19" w:rsidRDefault="0005226F" w:rsidP="0005226F">
      <w:pPr>
        <w:spacing w:before="30" w:after="30"/>
        <w:ind w:firstLine="709"/>
        <w:jc w:val="both"/>
      </w:pPr>
      <w:r w:rsidRPr="00027B19">
        <w:t>Проектные работы должны быть представлены руководителю за 14 дней до публичной защиты в бумажном и электронном носителях.</w:t>
      </w:r>
    </w:p>
    <w:p w:rsidR="0005226F" w:rsidRPr="00027B19" w:rsidRDefault="0005226F" w:rsidP="0005226F">
      <w:pPr>
        <w:spacing w:before="30" w:after="30"/>
        <w:ind w:firstLine="709"/>
        <w:jc w:val="both"/>
      </w:pPr>
      <w:r w:rsidRPr="00027B19">
        <w:t>Представление работы осуществляется в виде устного доклада и компьютерной презентации</w:t>
      </w:r>
    </w:p>
    <w:p w:rsidR="0005226F" w:rsidRPr="00027B19" w:rsidRDefault="0005226F" w:rsidP="0005226F">
      <w:pPr>
        <w:spacing w:before="30" w:after="30"/>
        <w:ind w:firstLine="709"/>
        <w:jc w:val="both"/>
      </w:pPr>
      <w:r w:rsidRPr="00027B19">
        <w:t>Выступления учащихся должны длиться не более 7-10 минут и сопровождаться необходимыми средствами наглядности.</w:t>
      </w:r>
    </w:p>
    <w:p w:rsidR="0005226F" w:rsidRPr="00027B19" w:rsidRDefault="0005226F" w:rsidP="0005226F">
      <w:pPr>
        <w:pStyle w:val="a3"/>
        <w:ind w:firstLine="708"/>
        <w:jc w:val="both"/>
        <w:rPr>
          <w:rFonts w:ascii="Times New Roman" w:hAnsi="Times New Roman"/>
          <w:color w:val="auto"/>
          <w:sz w:val="24"/>
          <w:szCs w:val="24"/>
        </w:rPr>
      </w:pPr>
      <w:r w:rsidRPr="00027B19">
        <w:rPr>
          <w:rFonts w:ascii="Times New Roman" w:hAnsi="Times New Roman"/>
          <w:color w:val="auto"/>
          <w:sz w:val="24"/>
          <w:szCs w:val="24"/>
        </w:rPr>
        <w:t>Публичная защита проекта проводится самим автором (если работа индивидуальная) или двумя представителями творческой группы (как правило, один из них – за компьютером, другой – представляет работу).</w:t>
      </w:r>
    </w:p>
    <w:p w:rsidR="0005226F" w:rsidRPr="00027B19" w:rsidRDefault="0005226F" w:rsidP="0005226F">
      <w:pPr>
        <w:pStyle w:val="a3"/>
        <w:ind w:firstLine="709"/>
        <w:jc w:val="both"/>
        <w:rPr>
          <w:rFonts w:ascii="Times New Roman" w:hAnsi="Times New Roman"/>
          <w:color w:val="auto"/>
          <w:sz w:val="24"/>
          <w:szCs w:val="24"/>
        </w:rPr>
      </w:pPr>
      <w:r w:rsidRPr="00027B19">
        <w:rPr>
          <w:rFonts w:ascii="Times New Roman" w:hAnsi="Times New Roman"/>
          <w:color w:val="auto"/>
          <w:sz w:val="24"/>
          <w:szCs w:val="24"/>
        </w:rPr>
        <w:t>Содержание и композиция публичной защиты проекта – инициативное и творческое право его автора (авторов), однако в выступлении обязательно должны быть представлены следующие вопросы:</w:t>
      </w:r>
    </w:p>
    <w:p w:rsidR="0005226F" w:rsidRPr="00027B19" w:rsidRDefault="0005226F" w:rsidP="0005226F">
      <w:pPr>
        <w:pStyle w:val="a3"/>
        <w:numPr>
          <w:ilvl w:val="0"/>
          <w:numId w:val="11"/>
        </w:numPr>
        <w:jc w:val="both"/>
        <w:rPr>
          <w:rFonts w:ascii="Times New Roman" w:hAnsi="Times New Roman"/>
          <w:color w:val="auto"/>
          <w:sz w:val="24"/>
          <w:szCs w:val="24"/>
        </w:rPr>
      </w:pPr>
      <w:r w:rsidRPr="00027B19">
        <w:rPr>
          <w:rFonts w:ascii="Times New Roman" w:hAnsi="Times New Roman"/>
          <w:color w:val="auto"/>
          <w:sz w:val="24"/>
          <w:szCs w:val="24"/>
        </w:rPr>
        <w:t>обоснование выбранной темы – актуальность ее и степень исследованности;</w:t>
      </w:r>
    </w:p>
    <w:p w:rsidR="0005226F" w:rsidRPr="00027B19" w:rsidRDefault="0005226F" w:rsidP="0005226F">
      <w:pPr>
        <w:pStyle w:val="a3"/>
        <w:numPr>
          <w:ilvl w:val="0"/>
          <w:numId w:val="11"/>
        </w:numPr>
        <w:jc w:val="both"/>
        <w:rPr>
          <w:rFonts w:ascii="Times New Roman" w:hAnsi="Times New Roman"/>
          <w:color w:val="auto"/>
          <w:sz w:val="24"/>
          <w:szCs w:val="24"/>
        </w:rPr>
      </w:pPr>
      <w:r w:rsidRPr="00027B19">
        <w:rPr>
          <w:rFonts w:ascii="Times New Roman" w:hAnsi="Times New Roman"/>
          <w:color w:val="auto"/>
          <w:sz w:val="24"/>
          <w:szCs w:val="24"/>
        </w:rPr>
        <w:t>определение цели и задач представляемого проекта, а также степень их выполнения;</w:t>
      </w:r>
    </w:p>
    <w:p w:rsidR="0005226F" w:rsidRPr="00027B19" w:rsidRDefault="0005226F" w:rsidP="0005226F">
      <w:pPr>
        <w:pStyle w:val="a3"/>
        <w:numPr>
          <w:ilvl w:val="0"/>
          <w:numId w:val="11"/>
        </w:numPr>
        <w:jc w:val="both"/>
        <w:rPr>
          <w:rFonts w:ascii="Times New Roman" w:hAnsi="Times New Roman"/>
          <w:color w:val="auto"/>
          <w:sz w:val="24"/>
          <w:szCs w:val="24"/>
        </w:rPr>
      </w:pPr>
      <w:r w:rsidRPr="00027B19">
        <w:rPr>
          <w:rFonts w:ascii="Times New Roman" w:hAnsi="Times New Roman"/>
          <w:color w:val="auto"/>
          <w:sz w:val="24"/>
          <w:szCs w:val="24"/>
        </w:rPr>
        <w:t>краткое содержание (обзор) выполненного исследования, с обязательными акцентами на ключевых положениях и выводах;</w:t>
      </w:r>
    </w:p>
    <w:p w:rsidR="0005226F" w:rsidRPr="00027B19" w:rsidRDefault="0005226F" w:rsidP="0005226F">
      <w:pPr>
        <w:pStyle w:val="a3"/>
        <w:numPr>
          <w:ilvl w:val="0"/>
          <w:numId w:val="11"/>
        </w:numPr>
        <w:jc w:val="both"/>
        <w:rPr>
          <w:rFonts w:ascii="Times New Roman" w:hAnsi="Times New Roman"/>
          <w:color w:val="auto"/>
          <w:sz w:val="24"/>
          <w:szCs w:val="24"/>
        </w:rPr>
      </w:pPr>
      <w:r w:rsidRPr="00027B19">
        <w:rPr>
          <w:rFonts w:ascii="Times New Roman" w:hAnsi="Times New Roman"/>
          <w:color w:val="auto"/>
          <w:sz w:val="24"/>
          <w:szCs w:val="24"/>
        </w:rPr>
        <w:t>представление всех технических параметров проекта (использованные компьютерные программы, источники, демонстрационно-справочный аппарат, иллюстративные материалы и т.п.);</w:t>
      </w:r>
    </w:p>
    <w:p w:rsidR="0005226F" w:rsidRPr="00027B19" w:rsidRDefault="0005226F" w:rsidP="0005226F">
      <w:pPr>
        <w:pStyle w:val="a3"/>
        <w:numPr>
          <w:ilvl w:val="0"/>
          <w:numId w:val="11"/>
        </w:numPr>
        <w:jc w:val="both"/>
        <w:rPr>
          <w:rFonts w:ascii="Times New Roman" w:hAnsi="Times New Roman"/>
          <w:color w:val="auto"/>
          <w:sz w:val="24"/>
          <w:szCs w:val="24"/>
        </w:rPr>
      </w:pPr>
      <w:r w:rsidRPr="00027B19">
        <w:rPr>
          <w:rFonts w:ascii="Times New Roman" w:hAnsi="Times New Roman"/>
          <w:color w:val="auto"/>
          <w:sz w:val="24"/>
          <w:szCs w:val="24"/>
        </w:rPr>
        <w:t>обязательное определение степени самостоятельности в разработке и решении поставленных проблем;</w:t>
      </w:r>
    </w:p>
    <w:p w:rsidR="0005226F" w:rsidRPr="00027B19" w:rsidRDefault="0005226F" w:rsidP="0005226F">
      <w:pPr>
        <w:pStyle w:val="a3"/>
        <w:numPr>
          <w:ilvl w:val="0"/>
          <w:numId w:val="11"/>
        </w:numPr>
        <w:jc w:val="both"/>
        <w:rPr>
          <w:rFonts w:ascii="Times New Roman" w:hAnsi="Times New Roman"/>
          <w:color w:val="auto"/>
          <w:sz w:val="24"/>
          <w:szCs w:val="24"/>
        </w:rPr>
      </w:pPr>
      <w:r w:rsidRPr="00027B19">
        <w:rPr>
          <w:rFonts w:ascii="Times New Roman" w:hAnsi="Times New Roman"/>
          <w:color w:val="auto"/>
          <w:sz w:val="24"/>
          <w:szCs w:val="24"/>
        </w:rPr>
        <w:t>вклад каждого из авторов в создание проекта;</w:t>
      </w:r>
    </w:p>
    <w:p w:rsidR="0005226F" w:rsidRPr="00027B19" w:rsidRDefault="0005226F" w:rsidP="0005226F">
      <w:pPr>
        <w:pStyle w:val="a3"/>
        <w:numPr>
          <w:ilvl w:val="0"/>
          <w:numId w:val="11"/>
        </w:numPr>
        <w:jc w:val="both"/>
        <w:rPr>
          <w:rFonts w:ascii="Times New Roman" w:hAnsi="Times New Roman"/>
          <w:color w:val="auto"/>
          <w:sz w:val="24"/>
          <w:szCs w:val="24"/>
        </w:rPr>
      </w:pPr>
      <w:r w:rsidRPr="00027B19">
        <w:rPr>
          <w:rFonts w:ascii="Times New Roman" w:hAnsi="Times New Roman"/>
          <w:color w:val="auto"/>
          <w:sz w:val="24"/>
          <w:szCs w:val="24"/>
        </w:rPr>
        <w:t>рекомендации по возможной сфере практического использования данного проекта.</w:t>
      </w:r>
    </w:p>
    <w:p w:rsidR="0005226F" w:rsidRPr="00027B19" w:rsidRDefault="0005226F" w:rsidP="0005226F">
      <w:pPr>
        <w:pStyle w:val="a3"/>
        <w:ind w:firstLine="360"/>
        <w:jc w:val="both"/>
        <w:rPr>
          <w:rFonts w:ascii="Times New Roman" w:hAnsi="Times New Roman"/>
          <w:color w:val="auto"/>
          <w:sz w:val="24"/>
          <w:szCs w:val="24"/>
        </w:rPr>
      </w:pPr>
      <w:r w:rsidRPr="00027B19">
        <w:rPr>
          <w:rFonts w:ascii="Times New Roman" w:hAnsi="Times New Roman"/>
          <w:color w:val="auto"/>
          <w:sz w:val="24"/>
          <w:szCs w:val="24"/>
        </w:rPr>
        <w:t>После завершения своего выступления автор (авторы) должен (должны) суметь ответить на вопросы.</w:t>
      </w:r>
    </w:p>
    <w:p w:rsidR="0005226F" w:rsidRPr="00027B19"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4"/>
          <w:szCs w:val="24"/>
        </w:rPr>
      </w:pPr>
      <w:r w:rsidRPr="00027B19">
        <w:rPr>
          <w:rFonts w:ascii="Times New Roman" w:hAnsi="Times New Roman"/>
          <w:color w:val="auto"/>
          <w:sz w:val="24"/>
          <w:szCs w:val="24"/>
        </w:rPr>
        <w:t>В публичной защите проекта возможно использовать различного рода дополнительную печатную рекламно-пояснительную продукцию (программа, аннотация, рекомендательные и пояснительные записки, и т.д.).</w:t>
      </w:r>
    </w:p>
    <w:p w:rsidR="0005226F" w:rsidRPr="00027B19"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4"/>
          <w:szCs w:val="24"/>
        </w:rPr>
      </w:pPr>
      <w:r w:rsidRPr="00027B19">
        <w:rPr>
          <w:rFonts w:ascii="Times New Roman" w:hAnsi="Times New Roman"/>
          <w:color w:val="auto"/>
          <w:sz w:val="24"/>
          <w:szCs w:val="24"/>
        </w:rPr>
        <w:t>К участию школьного проекта в конкурсных мероприятиях внешкольного уровня оформляется сопровождающая проектную работу документация, предусмотренная форматом именно этого конкурса.</w:t>
      </w:r>
    </w:p>
    <w:p w:rsidR="0005226F" w:rsidRPr="00027B19"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4"/>
          <w:szCs w:val="24"/>
        </w:rPr>
      </w:pPr>
      <w:r w:rsidRPr="00027B19">
        <w:rPr>
          <w:rFonts w:ascii="Times New Roman" w:hAnsi="Times New Roman"/>
          <w:color w:val="auto"/>
          <w:sz w:val="24"/>
          <w:szCs w:val="24"/>
        </w:rPr>
        <w:t>Перед публичной защитой необходимо провести экспертное тестирование демонстрационной техники, записать проект или его демонстрационную версию на компьютер, который будет использоваться во время защиты, проверить качество записи и условия демонстрации.</w:t>
      </w:r>
    </w:p>
    <w:p w:rsidR="0005226F" w:rsidRPr="00027B19" w:rsidRDefault="0005226F" w:rsidP="0005226F">
      <w:pPr>
        <w:pStyle w:val="a3"/>
        <w:numPr>
          <w:ilvl w:val="0"/>
          <w:numId w:val="15"/>
        </w:numPr>
        <w:spacing w:after="120" w:afterAutospacing="0" w:line="240" w:lineRule="auto"/>
        <w:ind w:left="714" w:hanging="357"/>
        <w:jc w:val="both"/>
        <w:rPr>
          <w:rFonts w:ascii="Times New Roman" w:hAnsi="Times New Roman"/>
          <w:color w:val="auto"/>
          <w:sz w:val="24"/>
          <w:szCs w:val="24"/>
        </w:rPr>
      </w:pPr>
      <w:r w:rsidRPr="00027B19">
        <w:rPr>
          <w:rFonts w:ascii="Times New Roman" w:hAnsi="Times New Roman"/>
          <w:color w:val="auto"/>
          <w:sz w:val="24"/>
          <w:szCs w:val="24"/>
        </w:rPr>
        <w:t xml:space="preserve">Публичная защита проекта предусматривает обязательное предоставление жюри (экзаменационной комиссии) одного экземпляра проекта, оформленного полностью в соответствии с установленными в гимназии требованиями (и одного экземпляра – при наличии какой-либо дополнительной печатной продукции), – для пополнения соответствующего раздела школьной </w:t>
      </w:r>
      <w:proofErr w:type="spellStart"/>
      <w:r w:rsidRPr="00027B19">
        <w:rPr>
          <w:rFonts w:ascii="Times New Roman" w:hAnsi="Times New Roman"/>
          <w:color w:val="auto"/>
          <w:sz w:val="24"/>
          <w:szCs w:val="24"/>
        </w:rPr>
        <w:t>медиатеки</w:t>
      </w:r>
      <w:proofErr w:type="spellEnd"/>
      <w:r w:rsidRPr="00027B19">
        <w:rPr>
          <w:rFonts w:ascii="Times New Roman" w:hAnsi="Times New Roman"/>
          <w:color w:val="auto"/>
          <w:sz w:val="24"/>
          <w:szCs w:val="24"/>
        </w:rPr>
        <w:t>.</w:t>
      </w:r>
    </w:p>
    <w:p w:rsidR="0005226F" w:rsidRPr="00027B19" w:rsidRDefault="0005226F" w:rsidP="0079103C">
      <w:pPr>
        <w:ind w:firstLine="540"/>
        <w:jc w:val="right"/>
        <w:rPr>
          <w:b/>
        </w:rPr>
      </w:pPr>
      <w:r w:rsidRPr="00027B19">
        <w:br w:type="page"/>
      </w:r>
      <w:r w:rsidRPr="00027B19">
        <w:lastRenderedPageBreak/>
        <w:t>Приложение 3</w:t>
      </w:r>
    </w:p>
    <w:p w:rsidR="0005226F" w:rsidRPr="00027B19" w:rsidRDefault="0005226F" w:rsidP="0005226F">
      <w:pPr>
        <w:ind w:firstLine="540"/>
        <w:jc w:val="center"/>
        <w:rPr>
          <w:b/>
        </w:rPr>
      </w:pPr>
    </w:p>
    <w:p w:rsidR="0005226F" w:rsidRPr="00027B19" w:rsidRDefault="0005226F" w:rsidP="0005226F">
      <w:pPr>
        <w:ind w:firstLine="540"/>
        <w:jc w:val="center"/>
        <w:rPr>
          <w:b/>
        </w:rPr>
      </w:pPr>
      <w:r w:rsidRPr="00027B19">
        <w:rPr>
          <w:b/>
        </w:rPr>
        <w:t xml:space="preserve">Алгоритм работы над проектом </w:t>
      </w:r>
    </w:p>
    <w:p w:rsidR="0005226F" w:rsidRPr="00027B19" w:rsidRDefault="0005226F" w:rsidP="0005226F">
      <w:pPr>
        <w:ind w:firstLine="540"/>
        <w:jc w:val="both"/>
      </w:pPr>
      <w:r w:rsidRPr="00027B19">
        <w:rPr>
          <w:i/>
          <w:iCs/>
        </w:rPr>
        <w:t>1.  Формулировка учителем темы проекта</w:t>
      </w:r>
    </w:p>
    <w:p w:rsidR="0005226F" w:rsidRPr="00027B19" w:rsidRDefault="0005226F" w:rsidP="0005226F">
      <w:pPr>
        <w:ind w:firstLine="540"/>
        <w:jc w:val="both"/>
      </w:pPr>
      <w:r w:rsidRPr="00027B19">
        <w:t>Для определения темы проекта учитель выбирает учебный раздел, часть стандартного учебного курса или нескольких курсов в соответствии с про</w:t>
      </w:r>
      <w:r w:rsidRPr="00027B19">
        <w:softHyphen/>
        <w:t>граммой своего учебного предмета.</w:t>
      </w:r>
    </w:p>
    <w:p w:rsidR="0005226F" w:rsidRPr="00027B19" w:rsidRDefault="0005226F" w:rsidP="0005226F">
      <w:pPr>
        <w:ind w:firstLine="540"/>
        <w:jc w:val="both"/>
      </w:pPr>
      <w:r w:rsidRPr="00027B19">
        <w:rPr>
          <w:i/>
          <w:iCs/>
        </w:rPr>
        <w:t>2. Выбор возрастной категории учащихся</w:t>
      </w:r>
    </w:p>
    <w:p w:rsidR="0005226F" w:rsidRPr="00027B19" w:rsidRDefault="0005226F" w:rsidP="0005226F">
      <w:pPr>
        <w:ind w:firstLine="540"/>
        <w:jc w:val="both"/>
      </w:pPr>
      <w:r w:rsidRPr="00027B19">
        <w:t>Учитель выбирает определенную возрастную группу, например уче</w:t>
      </w:r>
      <w:r w:rsidRPr="00027B19">
        <w:softHyphen/>
        <w:t>ников начальной школы, средней, старшей, 9-классников, разновозраст</w:t>
      </w:r>
      <w:r w:rsidRPr="00027B19">
        <w:softHyphen/>
        <w:t xml:space="preserve">ную группу (8-11 классы) учащихся и т. п. </w:t>
      </w:r>
    </w:p>
    <w:p w:rsidR="0005226F" w:rsidRPr="00027B19" w:rsidRDefault="0005226F" w:rsidP="0005226F">
      <w:pPr>
        <w:ind w:firstLine="540"/>
        <w:jc w:val="both"/>
      </w:pPr>
      <w:r w:rsidRPr="00027B19">
        <w:rPr>
          <w:i/>
          <w:iCs/>
        </w:rPr>
        <w:t>3.  Формулировка основополагающего вопроса и проблемных вопросов учебной темы</w:t>
      </w:r>
    </w:p>
    <w:p w:rsidR="0005226F" w:rsidRPr="00027B19" w:rsidRDefault="0005226F" w:rsidP="0005226F">
      <w:pPr>
        <w:ind w:firstLine="540"/>
        <w:jc w:val="both"/>
      </w:pPr>
      <w:r w:rsidRPr="00027B19">
        <w:t>Формулирует учитель (основополагающие вопросы, на кото</w:t>
      </w:r>
      <w:r w:rsidRPr="00027B19">
        <w:softHyphen/>
        <w:t xml:space="preserve">рые нельзя ответить одним предложением, вопросы, на которые учащиеся должны дать ответ в результате работы по проекту). </w:t>
      </w:r>
    </w:p>
    <w:p w:rsidR="0005226F" w:rsidRPr="00027B19" w:rsidRDefault="0005226F" w:rsidP="0005226F">
      <w:pPr>
        <w:ind w:firstLine="540"/>
        <w:jc w:val="both"/>
      </w:pPr>
      <w:r w:rsidRPr="00027B19">
        <w:rPr>
          <w:i/>
          <w:iCs/>
        </w:rPr>
        <w:t>4.  Формулировка дидактических целей проекта</w:t>
      </w:r>
    </w:p>
    <w:p w:rsidR="0005226F" w:rsidRPr="00027B19" w:rsidRDefault="0005226F" w:rsidP="0005226F">
      <w:pPr>
        <w:ind w:firstLine="540"/>
        <w:jc w:val="both"/>
      </w:pPr>
      <w:r w:rsidRPr="00027B19">
        <w:t>Формулирует учитель.</w:t>
      </w:r>
    </w:p>
    <w:p w:rsidR="0005226F" w:rsidRPr="00027B19" w:rsidRDefault="0005226F" w:rsidP="0005226F">
      <w:pPr>
        <w:ind w:firstLine="540"/>
        <w:jc w:val="both"/>
      </w:pPr>
      <w:r w:rsidRPr="00027B19">
        <w:rPr>
          <w:i/>
          <w:iCs/>
        </w:rPr>
        <w:t>5.  Формулировка методических задач</w:t>
      </w:r>
    </w:p>
    <w:p w:rsidR="0005226F" w:rsidRPr="00027B19" w:rsidRDefault="0005226F" w:rsidP="0005226F">
      <w:pPr>
        <w:ind w:firstLine="540"/>
        <w:jc w:val="both"/>
      </w:pPr>
      <w:r w:rsidRPr="00027B19">
        <w:t>Формулирует учитель.</w:t>
      </w:r>
    </w:p>
    <w:p w:rsidR="0005226F" w:rsidRPr="00027B19" w:rsidRDefault="0005226F" w:rsidP="0005226F">
      <w:pPr>
        <w:ind w:firstLine="540"/>
        <w:jc w:val="both"/>
      </w:pPr>
      <w:r w:rsidRPr="00027B19">
        <w:rPr>
          <w:i/>
          <w:iCs/>
        </w:rPr>
        <w:t>6.  Формулировка проблемы (выбор темы индивидуальных исследований учащихся)</w:t>
      </w:r>
    </w:p>
    <w:p w:rsidR="0005226F" w:rsidRPr="00027B19" w:rsidRDefault="0005226F" w:rsidP="0005226F">
      <w:pPr>
        <w:ind w:firstLine="540"/>
        <w:jc w:val="both"/>
      </w:pPr>
      <w:r w:rsidRPr="00027B19">
        <w:t>Ученики самостоятельно формулируют проблемы (темы) индивидуаль</w:t>
      </w:r>
      <w:r w:rsidRPr="00027B19">
        <w:softHyphen/>
        <w:t>ных исследований в рамках заявленного проекта. Рекомендуется провес</w:t>
      </w:r>
      <w:r w:rsidRPr="00027B19">
        <w:softHyphen/>
        <w:t xml:space="preserve">ти «мозговой штурм», использовать метод наводящих вопросов. </w:t>
      </w:r>
    </w:p>
    <w:p w:rsidR="0005226F" w:rsidRPr="00027B19" w:rsidRDefault="0005226F" w:rsidP="0005226F">
      <w:pPr>
        <w:ind w:firstLine="540"/>
        <w:jc w:val="both"/>
      </w:pPr>
      <w:r w:rsidRPr="00027B19">
        <w:t xml:space="preserve">7. </w:t>
      </w:r>
      <w:r w:rsidRPr="00027B19">
        <w:rPr>
          <w:i/>
          <w:iCs/>
        </w:rPr>
        <w:t>Выдвижение гипотез решения проблем</w:t>
      </w:r>
    </w:p>
    <w:p w:rsidR="0005226F" w:rsidRPr="00027B19" w:rsidRDefault="0005226F" w:rsidP="0005226F">
      <w:pPr>
        <w:ind w:firstLine="540"/>
        <w:jc w:val="both"/>
      </w:pPr>
      <w:r w:rsidRPr="00027B19">
        <w:rPr>
          <w:i/>
          <w:iCs/>
        </w:rPr>
        <w:t xml:space="preserve"> </w:t>
      </w:r>
      <w:r w:rsidRPr="00027B19">
        <w:t>Формулируются учащимися. Гипотезы возникают как возможные вари</w:t>
      </w:r>
      <w:r w:rsidRPr="00027B19">
        <w:softHyphen/>
        <w:t xml:space="preserve">анты решения проблем. Затем в ходе исследований они (гипотезы) подвергаются проверке. </w:t>
      </w:r>
    </w:p>
    <w:p w:rsidR="0005226F" w:rsidRPr="00027B19" w:rsidRDefault="0005226F" w:rsidP="0005226F">
      <w:pPr>
        <w:ind w:firstLine="540"/>
        <w:jc w:val="both"/>
      </w:pPr>
      <w:r w:rsidRPr="00027B19">
        <w:rPr>
          <w:i/>
          <w:iCs/>
        </w:rPr>
        <w:t>8.  Определение творческого названия проекта</w:t>
      </w:r>
    </w:p>
    <w:p w:rsidR="0005226F" w:rsidRPr="00027B19" w:rsidRDefault="0005226F" w:rsidP="0005226F">
      <w:pPr>
        <w:ind w:firstLine="540"/>
        <w:jc w:val="both"/>
      </w:pPr>
      <w:r w:rsidRPr="00027B19">
        <w:t>Творческое название проекта выбирают учащиеся вместе с учителем, исходя из обсуждения тем индивидуальных исследований. На выбор назва</w:t>
      </w:r>
      <w:r w:rsidRPr="00027B19">
        <w:softHyphen/>
        <w:t xml:space="preserve">ния влияет не только учебный предмет, но и возраст участников проекта. </w:t>
      </w:r>
    </w:p>
    <w:p w:rsidR="0005226F" w:rsidRPr="00027B19" w:rsidRDefault="0005226F" w:rsidP="0005226F">
      <w:pPr>
        <w:ind w:firstLine="540"/>
        <w:jc w:val="both"/>
      </w:pPr>
      <w:r w:rsidRPr="00027B19">
        <w:rPr>
          <w:i/>
          <w:iCs/>
        </w:rPr>
        <w:t>9.  Формирование групп для проведения исследований и определение фор</w:t>
      </w:r>
      <w:r w:rsidRPr="00027B19">
        <w:rPr>
          <w:i/>
          <w:iCs/>
        </w:rPr>
        <w:softHyphen/>
        <w:t>мы представления результатов</w:t>
      </w:r>
    </w:p>
    <w:p w:rsidR="0005226F" w:rsidRPr="00027B19" w:rsidRDefault="0005226F" w:rsidP="0005226F">
      <w:pPr>
        <w:ind w:firstLine="540"/>
        <w:jc w:val="both"/>
      </w:pPr>
      <w:r w:rsidRPr="00027B19">
        <w:t>Учащиеся делятся на мини-группы по 4-6 человек, определяющих для себя «цепочки» вопросов и ответов, которые надо доказать в исследовани</w:t>
      </w:r>
      <w:r w:rsidRPr="00027B19">
        <w:softHyphen/>
        <w:t>ях, а также выбирающих форму представления результатов - в виде презен</w:t>
      </w:r>
      <w:r w:rsidRPr="00027B19">
        <w:softHyphen/>
        <w:t>тации, буклета, веб-сайта, альбома, выпуска газеты и др. Рекомендуется использовать при этом управляемую дискуссию, метод наводящих вопро</w:t>
      </w:r>
      <w:r w:rsidRPr="00027B19">
        <w:softHyphen/>
        <w:t xml:space="preserve">сов. </w:t>
      </w:r>
    </w:p>
    <w:p w:rsidR="0005226F" w:rsidRPr="00027B19" w:rsidRDefault="0005226F" w:rsidP="0005226F">
      <w:pPr>
        <w:ind w:firstLine="540"/>
        <w:jc w:val="both"/>
      </w:pPr>
      <w:r w:rsidRPr="00027B19">
        <w:rPr>
          <w:i/>
          <w:iCs/>
        </w:rPr>
        <w:t xml:space="preserve">10.  Обсуждение плана работы учащихся индивидуально или в группе </w:t>
      </w:r>
      <w:r w:rsidRPr="00027B19">
        <w:t>Ученики обдумывают пути проведения своих исследований: анкетиро</w:t>
      </w:r>
      <w:r w:rsidRPr="00027B19">
        <w:softHyphen/>
        <w:t>вание, опыты, создание видеозаписей, сбор статистических данных, образ</w:t>
      </w:r>
      <w:r w:rsidRPr="00027B19">
        <w:softHyphen/>
        <w:t>цов, обработка собранных сведений, оформление результатов исследова</w:t>
      </w:r>
      <w:r w:rsidRPr="00027B19">
        <w:softHyphen/>
        <w:t xml:space="preserve">ния. </w:t>
      </w:r>
    </w:p>
    <w:p w:rsidR="0005226F" w:rsidRPr="00027B19" w:rsidRDefault="0005226F" w:rsidP="0005226F">
      <w:pPr>
        <w:ind w:firstLine="540"/>
        <w:jc w:val="both"/>
      </w:pPr>
      <w:r w:rsidRPr="00027B19">
        <w:rPr>
          <w:i/>
          <w:iCs/>
        </w:rPr>
        <w:t>11.  Обсуждение со школьниками возможных источников информации, вопросов защиты авторских прав</w:t>
      </w:r>
    </w:p>
    <w:p w:rsidR="0005226F" w:rsidRPr="00027B19" w:rsidRDefault="0005226F" w:rsidP="0005226F">
      <w:pPr>
        <w:ind w:firstLine="540"/>
        <w:jc w:val="both"/>
      </w:pPr>
      <w:r w:rsidRPr="00027B19">
        <w:t>Учитель обсуждает с учениками, как найти источники информации по теме исследования - в школьной (сельской) библиотеке, в Интернете или мульти</w:t>
      </w:r>
      <w:r w:rsidRPr="00027B19">
        <w:softHyphen/>
        <w:t>медийной энциклопедии: например, книги (какие?), интервью (с кем?), опросы (кого?), веб-сайты (какие?), мультимедиа издания (какие?), видеофрагменты (где взять и как соблюсти авторские права?). Проводится фронтально со все</w:t>
      </w:r>
      <w:r w:rsidRPr="00027B19">
        <w:softHyphen/>
        <w:t>ми группами. Цель: задать направление поиска информации. При обсужде</w:t>
      </w:r>
      <w:r w:rsidRPr="00027B19">
        <w:softHyphen/>
        <w:t>нии информационных источников необходимо особо остановиться на досто</w:t>
      </w:r>
      <w:r w:rsidRPr="00027B19">
        <w:softHyphen/>
        <w:t xml:space="preserve">верности источников информации. </w:t>
      </w:r>
    </w:p>
    <w:p w:rsidR="0005226F" w:rsidRPr="00027B19" w:rsidRDefault="0005226F" w:rsidP="0005226F">
      <w:pPr>
        <w:ind w:firstLine="540"/>
        <w:jc w:val="both"/>
      </w:pPr>
      <w:r w:rsidRPr="00027B19">
        <w:rPr>
          <w:i/>
          <w:iCs/>
        </w:rPr>
        <w:t>12.  Самостоятельная работа учащихся в группах, обсуждение задания каждого в группе</w:t>
      </w:r>
    </w:p>
    <w:p w:rsidR="0005226F" w:rsidRPr="00027B19" w:rsidRDefault="0005226F" w:rsidP="0005226F">
      <w:pPr>
        <w:ind w:firstLine="540"/>
        <w:jc w:val="both"/>
      </w:pPr>
      <w:r w:rsidRPr="00027B19">
        <w:lastRenderedPageBreak/>
        <w:t>Например, результатом обсуждения должен быть план с точным указа</w:t>
      </w:r>
      <w:r w:rsidRPr="00027B19">
        <w:softHyphen/>
        <w:t>нием, кто за что отвечает, и сроки исполнения. Учитель консультирует, обходя группы, внимательно следит за ходом об</w:t>
      </w:r>
      <w:r w:rsidRPr="00027B19">
        <w:softHyphen/>
        <w:t>суждения. Для младших возможно планирование ролей в группе учителем за</w:t>
      </w:r>
      <w:r w:rsidRPr="00027B19">
        <w:softHyphen/>
        <w:t xml:space="preserve">ранее. </w:t>
      </w:r>
    </w:p>
    <w:p w:rsidR="0005226F" w:rsidRPr="00027B19" w:rsidRDefault="0005226F" w:rsidP="0005226F">
      <w:pPr>
        <w:ind w:firstLine="540"/>
        <w:jc w:val="both"/>
      </w:pPr>
      <w:r w:rsidRPr="00027B19">
        <w:rPr>
          <w:i/>
          <w:iCs/>
        </w:rPr>
        <w:t>13.  Самостоятельная работа групп</w:t>
      </w:r>
    </w:p>
    <w:p w:rsidR="0005226F" w:rsidRPr="00027B19" w:rsidRDefault="0005226F" w:rsidP="0005226F">
      <w:pPr>
        <w:ind w:firstLine="540"/>
        <w:jc w:val="both"/>
      </w:pPr>
      <w:r w:rsidRPr="00027B19">
        <w:t xml:space="preserve">Роль учителя - консультирование, помощь, направление деятельности учащихся в методически нужное русло. </w:t>
      </w:r>
    </w:p>
    <w:p w:rsidR="0005226F" w:rsidRPr="00027B19" w:rsidRDefault="0005226F" w:rsidP="0005226F">
      <w:pPr>
        <w:ind w:firstLine="540"/>
        <w:jc w:val="both"/>
      </w:pPr>
      <w:r w:rsidRPr="00027B19">
        <w:rPr>
          <w:i/>
          <w:iCs/>
        </w:rPr>
        <w:t>14. Подготовка учащимися презентации по отчету о проделанной ра</w:t>
      </w:r>
      <w:r w:rsidRPr="00027B19">
        <w:rPr>
          <w:i/>
          <w:iCs/>
        </w:rPr>
        <w:softHyphen/>
        <w:t>боте</w:t>
      </w:r>
    </w:p>
    <w:p w:rsidR="0005226F" w:rsidRPr="00027B19" w:rsidRDefault="0005226F" w:rsidP="0005226F">
      <w:pPr>
        <w:ind w:firstLine="540"/>
        <w:jc w:val="both"/>
      </w:pPr>
      <w:r w:rsidRPr="00027B19">
        <w:t>Форма презентации может быть любая, например доклад на 3—4 минуты с иллюстрациями, раздача изданного информационного бюллетеня, пред</w:t>
      </w:r>
      <w:r w:rsidRPr="00027B19">
        <w:softHyphen/>
        <w:t xml:space="preserve">ставление </w:t>
      </w:r>
      <w:proofErr w:type="gramStart"/>
      <w:r w:rsidRPr="00027B19">
        <w:t>веб-сайта</w:t>
      </w:r>
      <w:proofErr w:type="gramEnd"/>
      <w:r w:rsidRPr="00027B19">
        <w:t xml:space="preserve"> с результатами исследований. Цель: мотивировать уча</w:t>
      </w:r>
      <w:r w:rsidRPr="00027B19">
        <w:softHyphen/>
        <w:t>щихся, систематизировать полученные данные. Роль учителя - консульти</w:t>
      </w:r>
      <w:r w:rsidRPr="00027B19">
        <w:softHyphen/>
        <w:t xml:space="preserve">рование, помощь. </w:t>
      </w:r>
    </w:p>
    <w:p w:rsidR="0005226F" w:rsidRPr="00027B19" w:rsidRDefault="0005226F" w:rsidP="0005226F">
      <w:pPr>
        <w:ind w:firstLine="540"/>
        <w:jc w:val="both"/>
      </w:pPr>
      <w:r w:rsidRPr="00027B19">
        <w:t xml:space="preserve">75. </w:t>
      </w:r>
      <w:r w:rsidRPr="00027B19">
        <w:rPr>
          <w:i/>
          <w:iCs/>
        </w:rPr>
        <w:t>Защита полученных результатов и выводов</w:t>
      </w:r>
    </w:p>
    <w:p w:rsidR="0005226F" w:rsidRPr="00027B19" w:rsidRDefault="0005226F" w:rsidP="0005226F">
      <w:pPr>
        <w:ind w:firstLine="540"/>
        <w:jc w:val="both"/>
      </w:pPr>
      <w:r w:rsidRPr="00027B19">
        <w:t>Каждой группе на предъявление полученных результатов дается 4 ми</w:t>
      </w:r>
      <w:r w:rsidRPr="00027B19">
        <w:softHyphen/>
        <w:t>нуты. Далее - ответы на вопросы всех присутствующих участников проекта - учителей и учеников. Рекомендуется заранее разработать для уча</w:t>
      </w:r>
      <w:r w:rsidRPr="00027B19">
        <w:softHyphen/>
        <w:t xml:space="preserve">щихся оценочные листы на основе критериев оценивания. </w:t>
      </w:r>
    </w:p>
    <w:p w:rsidR="0005226F" w:rsidRPr="00027B19" w:rsidRDefault="0005226F" w:rsidP="0005226F">
      <w:pPr>
        <w:ind w:firstLine="540"/>
        <w:jc w:val="both"/>
      </w:pPr>
      <w:r w:rsidRPr="00027B19">
        <w:rPr>
          <w:i/>
          <w:iCs/>
        </w:rPr>
        <w:t xml:space="preserve">16. Оценивание результатов проекта школьниками и учителем </w:t>
      </w:r>
      <w:r w:rsidRPr="00027B19">
        <w:t xml:space="preserve">Рефлексия. </w:t>
      </w:r>
      <w:r w:rsidRPr="00027B19">
        <w:br w:type="page"/>
      </w:r>
      <w:r w:rsidRPr="00027B19">
        <w:lastRenderedPageBreak/>
        <w:t>Приложение 4</w:t>
      </w:r>
    </w:p>
    <w:p w:rsidR="0005226F" w:rsidRPr="00027B19" w:rsidRDefault="0005226F" w:rsidP="0005226F">
      <w:pPr>
        <w:ind w:firstLine="540"/>
        <w:jc w:val="both"/>
      </w:pPr>
    </w:p>
    <w:p w:rsidR="0005226F" w:rsidRPr="00027B19" w:rsidRDefault="0005226F" w:rsidP="0005226F">
      <w:pPr>
        <w:ind w:firstLine="540"/>
        <w:jc w:val="center"/>
        <w:rPr>
          <w:b/>
        </w:rPr>
      </w:pPr>
      <w:r w:rsidRPr="00027B19">
        <w:rPr>
          <w:b/>
        </w:rPr>
        <w:t>Правила для учителя, решившего работать в технологии проектной деятельности</w:t>
      </w:r>
    </w:p>
    <w:p w:rsidR="0005226F" w:rsidRPr="00027B19" w:rsidRDefault="0005226F" w:rsidP="0005226F">
      <w:pPr>
        <w:ind w:firstLine="540"/>
        <w:jc w:val="both"/>
      </w:pPr>
      <w:r w:rsidRPr="00027B19">
        <w:t>1. Учитель сам выбирает, будет ли он работать в данной технологии.</w:t>
      </w:r>
    </w:p>
    <w:p w:rsidR="0005226F" w:rsidRPr="00027B19" w:rsidRDefault="0005226F" w:rsidP="0005226F">
      <w:pPr>
        <w:ind w:firstLine="540"/>
        <w:jc w:val="both"/>
      </w:pPr>
      <w:r w:rsidRPr="00027B19">
        <w:t>2. Учитель полностью отвечает за детей, участвующих в проекте, за их успех и безопасность.</w:t>
      </w:r>
    </w:p>
    <w:p w:rsidR="0005226F" w:rsidRPr="00027B19" w:rsidRDefault="0005226F" w:rsidP="0005226F">
      <w:pPr>
        <w:ind w:firstLine="540"/>
        <w:jc w:val="both"/>
      </w:pPr>
      <w:r w:rsidRPr="00027B19">
        <w:t>3. Учитель доверяет ученикам, считает их равноправными участниками общей созидательной работы и постоянно подчеркивает своим поведением это доверие.</w:t>
      </w:r>
    </w:p>
    <w:p w:rsidR="0005226F" w:rsidRPr="00027B19" w:rsidRDefault="0005226F" w:rsidP="0005226F">
      <w:pPr>
        <w:ind w:firstLine="540"/>
        <w:jc w:val="both"/>
      </w:pPr>
      <w:r w:rsidRPr="00027B19">
        <w:t>4. Учитель предоставляет возможности детям для самостоятельной ра</w:t>
      </w:r>
      <w:r w:rsidRPr="00027B19">
        <w:softHyphen/>
        <w:t>боты.</w:t>
      </w:r>
    </w:p>
    <w:p w:rsidR="0005226F" w:rsidRPr="00027B19" w:rsidRDefault="0005226F" w:rsidP="0005226F">
      <w:pPr>
        <w:ind w:firstLine="540"/>
        <w:jc w:val="both"/>
      </w:pPr>
      <w:r w:rsidRPr="00027B19">
        <w:t>5. Учитель вырабатывает новую позицию. Происходит смена позиции лектора и контролера на позицию помощника, наставника.</w:t>
      </w:r>
    </w:p>
    <w:p w:rsidR="0005226F" w:rsidRPr="00027B19" w:rsidRDefault="0005226F" w:rsidP="0005226F">
      <w:pPr>
        <w:ind w:firstLine="540"/>
        <w:jc w:val="both"/>
      </w:pPr>
      <w:r w:rsidRPr="00027B19">
        <w:t>6. Учитель вмешивается в самостоятельную работу детей только тогда, когда этого требуют обстоятельства или сами ученики об этом просят.</w:t>
      </w:r>
    </w:p>
    <w:p w:rsidR="0005226F" w:rsidRPr="00027B19" w:rsidRDefault="0005226F" w:rsidP="0005226F">
      <w:pPr>
        <w:ind w:firstLine="540"/>
        <w:jc w:val="both"/>
      </w:pPr>
    </w:p>
    <w:p w:rsidR="0005226F" w:rsidRPr="00027B19" w:rsidRDefault="0005226F" w:rsidP="0005226F">
      <w:pPr>
        <w:ind w:firstLine="540"/>
        <w:jc w:val="center"/>
        <w:rPr>
          <w:b/>
        </w:rPr>
      </w:pPr>
      <w:r w:rsidRPr="00027B19">
        <w:rPr>
          <w:b/>
        </w:rPr>
        <w:t>Советы учителю, работающему по методу проектов</w:t>
      </w:r>
    </w:p>
    <w:p w:rsidR="0005226F" w:rsidRPr="00027B19" w:rsidRDefault="0005226F" w:rsidP="0005226F">
      <w:pPr>
        <w:ind w:firstLine="540"/>
        <w:jc w:val="both"/>
      </w:pPr>
      <w:r w:rsidRPr="00027B19">
        <w:t>1. Вы должны быть уверены, что тема проекта интересна для всех в классе.</w:t>
      </w:r>
    </w:p>
    <w:p w:rsidR="0005226F" w:rsidRPr="00027B19" w:rsidRDefault="0005226F" w:rsidP="0005226F">
      <w:pPr>
        <w:ind w:firstLine="540"/>
        <w:jc w:val="both"/>
      </w:pPr>
      <w:r w:rsidRPr="00027B19">
        <w:t>2. Убедитесь, что тема достаточно гибкая и ее можно рассматривать с разных точек зрения, с тех позиций, которые отражают личный опыт уче</w:t>
      </w:r>
      <w:r w:rsidRPr="00027B19">
        <w:softHyphen/>
        <w:t>ника и психологические свойства его личности.</w:t>
      </w:r>
    </w:p>
    <w:p w:rsidR="0005226F" w:rsidRPr="00027B19" w:rsidRDefault="0005226F" w:rsidP="0005226F">
      <w:pPr>
        <w:ind w:firstLine="540"/>
        <w:jc w:val="both"/>
      </w:pPr>
      <w:r w:rsidRPr="00027B19">
        <w:t>3. Обратите внимание, предполагает ли решение проблемы различные виды деятельности. Попытайтесь включить разные элементы: изготовле</w:t>
      </w:r>
      <w:r w:rsidRPr="00027B19">
        <w:softHyphen/>
        <w:t>ние предметов, рисунки, аппликации, записи на пленку, интервью, корот</w:t>
      </w:r>
      <w:r w:rsidRPr="00027B19">
        <w:softHyphen/>
        <w:t>кую пьесу и так далее.</w:t>
      </w:r>
    </w:p>
    <w:p w:rsidR="0005226F" w:rsidRPr="00027B19" w:rsidRDefault="0005226F" w:rsidP="0005226F">
      <w:pPr>
        <w:ind w:firstLine="540"/>
        <w:jc w:val="both"/>
      </w:pPr>
      <w:r w:rsidRPr="00027B19">
        <w:t>4. Не ошеломляйте учащихся своим проектом. Пусть сделают меньше, но лучше. Постарайтесь, чтобы у них оставалось время и на другие пред</w:t>
      </w:r>
      <w:r w:rsidRPr="00027B19">
        <w:softHyphen/>
        <w:t>меты.</w:t>
      </w:r>
    </w:p>
    <w:p w:rsidR="0005226F" w:rsidRPr="00027B19" w:rsidRDefault="0005226F" w:rsidP="0005226F">
      <w:pPr>
        <w:ind w:firstLine="540"/>
        <w:jc w:val="both"/>
      </w:pPr>
      <w:r w:rsidRPr="00027B19">
        <w:t>5. Всегда будьте рядом с учащимися, чтобы протянуть им руку помощи, воодушевляйте их. Пытайтесь вовлечь и других учителей в работу над про</w:t>
      </w:r>
      <w:r w:rsidRPr="00027B19">
        <w:softHyphen/>
        <w:t>ектом.</w:t>
      </w:r>
    </w:p>
    <w:p w:rsidR="0005226F" w:rsidRPr="00027B19" w:rsidRDefault="0005226F" w:rsidP="0005226F">
      <w:pPr>
        <w:ind w:firstLine="540"/>
        <w:jc w:val="both"/>
      </w:pPr>
      <w:r w:rsidRPr="00027B19">
        <w:t>6. Установите ограничители: если это письменный проект, сразу огово</w:t>
      </w:r>
      <w:r w:rsidRPr="00027B19">
        <w:softHyphen/>
        <w:t>рите количество страниц, чтобы не было состязаний между способными и менее способными.</w:t>
      </w:r>
    </w:p>
    <w:p w:rsidR="0005226F" w:rsidRPr="00027B19" w:rsidRDefault="0005226F" w:rsidP="0005226F">
      <w:pPr>
        <w:ind w:firstLine="540"/>
        <w:jc w:val="both"/>
      </w:pPr>
      <w:r w:rsidRPr="00027B19">
        <w:t>7. Прокомментируйте или оцените работу ученика. Технология ставит учителя в особую позицию - сотрудничества с учащимися. Поэтому педагогу необходимо:</w:t>
      </w:r>
    </w:p>
    <w:p w:rsidR="0005226F" w:rsidRPr="00027B19" w:rsidRDefault="0005226F" w:rsidP="0005226F">
      <w:pPr>
        <w:ind w:firstLine="540"/>
        <w:jc w:val="both"/>
      </w:pPr>
      <w:r w:rsidRPr="00027B19">
        <w:t>• умение увидеть и отобрать наиболее интересные и практически значи</w:t>
      </w:r>
      <w:r w:rsidRPr="00027B19">
        <w:softHyphen/>
        <w:t>мые темы проектов;</w:t>
      </w:r>
    </w:p>
    <w:p w:rsidR="0005226F" w:rsidRPr="00027B19" w:rsidRDefault="0005226F" w:rsidP="0005226F">
      <w:pPr>
        <w:ind w:firstLine="540"/>
        <w:jc w:val="both"/>
      </w:pPr>
      <w:r w:rsidRPr="00027B19">
        <w:t>• владение всем арсеналом исследовательских, поисковых методов, умение организовать последовательную самостоятельную работу уча</w:t>
      </w:r>
      <w:r w:rsidRPr="00027B19">
        <w:softHyphen/>
        <w:t>щихся;</w:t>
      </w:r>
    </w:p>
    <w:p w:rsidR="0005226F" w:rsidRPr="00027B19" w:rsidRDefault="0005226F" w:rsidP="0005226F">
      <w:pPr>
        <w:ind w:firstLine="540"/>
        <w:jc w:val="both"/>
      </w:pPr>
      <w:r w:rsidRPr="00027B19">
        <w:t>• переориентировать всю учебно-воспитательную работу учащихся по своему предмету на приоритет разнообразных видов самостоятельной дея</w:t>
      </w:r>
      <w:r w:rsidRPr="00027B19">
        <w:softHyphen/>
        <w:t>тельности, на приоритет индивидуальных, парных, групповых видов дея</w:t>
      </w:r>
      <w:r w:rsidRPr="00027B19">
        <w:softHyphen/>
        <w:t>тельности исследовательского, поискового, творческого плана.</w:t>
      </w:r>
    </w:p>
    <w:p w:rsidR="0005226F" w:rsidRPr="00027B19" w:rsidRDefault="0005226F" w:rsidP="0005226F">
      <w:pPr>
        <w:ind w:firstLine="540"/>
        <w:jc w:val="both"/>
      </w:pPr>
      <w:r w:rsidRPr="00027B19">
        <w:t>Педагог в зависимости от цели обучения и содержания учебного ма</w:t>
      </w:r>
      <w:r w:rsidRPr="00027B19">
        <w:softHyphen/>
        <w:t>териала выбирает те формы и методы, которые могут дать хороший ре</w:t>
      </w:r>
      <w:r w:rsidRPr="00027B19">
        <w:softHyphen/>
        <w:t>зультат.</w:t>
      </w:r>
    </w:p>
    <w:p w:rsidR="0005226F" w:rsidRPr="00027B19" w:rsidRDefault="0005226F" w:rsidP="0005226F">
      <w:pPr>
        <w:ind w:firstLine="540"/>
        <w:jc w:val="both"/>
      </w:pPr>
    </w:p>
    <w:p w:rsidR="0005226F" w:rsidRPr="00027B19" w:rsidRDefault="0005226F" w:rsidP="0005226F">
      <w:pPr>
        <w:ind w:firstLine="540"/>
        <w:jc w:val="center"/>
        <w:rPr>
          <w:b/>
        </w:rPr>
      </w:pPr>
      <w:r w:rsidRPr="00027B19">
        <w:rPr>
          <w:b/>
        </w:rPr>
        <w:t>Главные условия организации работы над проектом</w:t>
      </w:r>
    </w:p>
    <w:p w:rsidR="0005226F" w:rsidRPr="00027B19" w:rsidRDefault="0005226F" w:rsidP="0005226F">
      <w:pPr>
        <w:numPr>
          <w:ilvl w:val="0"/>
          <w:numId w:val="16"/>
        </w:numPr>
        <w:ind w:left="567"/>
        <w:jc w:val="both"/>
      </w:pPr>
      <w:r w:rsidRPr="00027B19">
        <w:t>Профессионализм учителя, знание им особенностей технологии проектной деятельности, осознание широких возможностей развития учащихся в процессе проектной деятельности.</w:t>
      </w:r>
    </w:p>
    <w:p w:rsidR="0005226F" w:rsidRPr="00027B19" w:rsidRDefault="0005226F" w:rsidP="0005226F">
      <w:pPr>
        <w:numPr>
          <w:ilvl w:val="0"/>
          <w:numId w:val="16"/>
        </w:numPr>
        <w:ind w:left="567"/>
        <w:jc w:val="both"/>
      </w:pPr>
      <w:r w:rsidRPr="00027B19">
        <w:t>Обучение учащихся технологии проектной деятельности (умению определять цель, задачи, видеть предмет исследования, выдвигать гипоте</w:t>
      </w:r>
      <w:r w:rsidRPr="00027B19">
        <w:softHyphen/>
        <w:t>зу, планировать собственную деятельность и деятельность своих товарищей). Способность четко, систематически выполнять спланированную ра</w:t>
      </w:r>
      <w:r w:rsidRPr="00027B19">
        <w:softHyphen/>
        <w:t>боту, что является непременным условием для развития школьников, уча</w:t>
      </w:r>
      <w:r w:rsidRPr="00027B19">
        <w:softHyphen/>
        <w:t>ствующих в реализации проекта.</w:t>
      </w:r>
    </w:p>
    <w:p w:rsidR="0005226F" w:rsidRPr="00027B19" w:rsidRDefault="0005226F" w:rsidP="0005226F">
      <w:pPr>
        <w:numPr>
          <w:ilvl w:val="0"/>
          <w:numId w:val="16"/>
        </w:numPr>
        <w:ind w:left="567"/>
        <w:jc w:val="both"/>
      </w:pPr>
      <w:r w:rsidRPr="00027B19">
        <w:lastRenderedPageBreak/>
        <w:t>Стремление учащихся участвовать в работе над проектом; определен</w:t>
      </w:r>
      <w:r w:rsidRPr="00027B19">
        <w:softHyphen/>
        <w:t xml:space="preserve">ный уровень владения знаниями по предмету; движение в </w:t>
      </w:r>
      <w:proofErr w:type="spellStart"/>
      <w:r w:rsidRPr="00027B19">
        <w:t>общеучебном</w:t>
      </w:r>
      <w:proofErr w:type="spellEnd"/>
      <w:r w:rsidRPr="00027B19">
        <w:t xml:space="preserve"> интеллектуальном развитии.</w:t>
      </w:r>
    </w:p>
    <w:p w:rsidR="0005226F" w:rsidRPr="00027B19" w:rsidRDefault="0005226F" w:rsidP="0005226F">
      <w:pPr>
        <w:numPr>
          <w:ilvl w:val="0"/>
          <w:numId w:val="16"/>
        </w:numPr>
        <w:ind w:left="567"/>
        <w:jc w:val="both"/>
      </w:pPr>
      <w:r w:rsidRPr="00027B19">
        <w:t xml:space="preserve">Начатую совместную работу учителя и учащихся по проекту следует доводить до конца, поэтапно </w:t>
      </w:r>
      <w:proofErr w:type="spellStart"/>
      <w:r w:rsidRPr="00027B19">
        <w:t>согласуя</w:t>
      </w:r>
      <w:proofErr w:type="spellEnd"/>
      <w:r w:rsidRPr="00027B19">
        <w:t xml:space="preserve"> ее промежуточные результаты.</w:t>
      </w:r>
    </w:p>
    <w:p w:rsidR="0005226F" w:rsidRPr="00027B19" w:rsidRDefault="0005226F" w:rsidP="0005226F">
      <w:pPr>
        <w:numPr>
          <w:ilvl w:val="0"/>
          <w:numId w:val="16"/>
        </w:numPr>
        <w:ind w:left="567"/>
        <w:jc w:val="both"/>
      </w:pPr>
      <w:r w:rsidRPr="00027B19">
        <w:t>Доступность информации о ходе проекта.</w:t>
      </w:r>
    </w:p>
    <w:p w:rsidR="0005226F" w:rsidRPr="00027B19" w:rsidRDefault="0005226F" w:rsidP="0005226F">
      <w:pPr>
        <w:numPr>
          <w:ilvl w:val="0"/>
          <w:numId w:val="16"/>
        </w:numPr>
        <w:ind w:left="567"/>
        <w:jc w:val="both"/>
      </w:pPr>
      <w:r w:rsidRPr="00027B19">
        <w:t>Учебные пособия и другие материалы, отобранные в соответствии с их полезностью для самостоятельных занятий.</w:t>
      </w:r>
    </w:p>
    <w:p w:rsidR="0005226F" w:rsidRPr="00027B19" w:rsidRDefault="0005226F" w:rsidP="0005226F">
      <w:pPr>
        <w:ind w:firstLine="540"/>
        <w:jc w:val="both"/>
      </w:pPr>
    </w:p>
    <w:p w:rsidR="0005226F" w:rsidRPr="00027B19" w:rsidRDefault="0005226F" w:rsidP="0005226F">
      <w:pPr>
        <w:pStyle w:val="a3"/>
        <w:spacing w:after="120" w:afterAutospacing="0" w:line="240" w:lineRule="auto"/>
        <w:jc w:val="both"/>
        <w:rPr>
          <w:rFonts w:ascii="Times New Roman" w:hAnsi="Times New Roman"/>
          <w:color w:val="auto"/>
          <w:sz w:val="24"/>
          <w:szCs w:val="24"/>
        </w:rPr>
      </w:pPr>
    </w:p>
    <w:p w:rsidR="00E8575C" w:rsidRPr="00027B19" w:rsidRDefault="00E8575C"/>
    <w:sectPr w:rsidR="00E8575C" w:rsidRPr="0002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02BD4"/>
    <w:multiLevelType w:val="hybridMultilevel"/>
    <w:tmpl w:val="20E8C0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1C31C5D"/>
    <w:multiLevelType w:val="hybridMultilevel"/>
    <w:tmpl w:val="AA946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233CA1"/>
    <w:multiLevelType w:val="hybridMultilevel"/>
    <w:tmpl w:val="5D469D26"/>
    <w:lvl w:ilvl="0" w:tplc="003C5CA8">
      <w:start w:val="1"/>
      <w:numFmt w:val="decimal"/>
      <w:lvlText w:val="1.%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20520"/>
    <w:multiLevelType w:val="hybridMultilevel"/>
    <w:tmpl w:val="73EC8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607A1A"/>
    <w:multiLevelType w:val="hybridMultilevel"/>
    <w:tmpl w:val="1E6C8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3A3218"/>
    <w:multiLevelType w:val="hybridMultilevel"/>
    <w:tmpl w:val="100885CC"/>
    <w:lvl w:ilvl="0" w:tplc="DC1A5CE6">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762310"/>
    <w:multiLevelType w:val="hybridMultilevel"/>
    <w:tmpl w:val="74CE6826"/>
    <w:lvl w:ilvl="0" w:tplc="237833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920333"/>
    <w:multiLevelType w:val="hybridMultilevel"/>
    <w:tmpl w:val="460CCBDC"/>
    <w:lvl w:ilvl="0" w:tplc="237833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2301CB"/>
    <w:multiLevelType w:val="hybridMultilevel"/>
    <w:tmpl w:val="F3E08F70"/>
    <w:lvl w:ilvl="0" w:tplc="2378331E">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1B72F9"/>
    <w:multiLevelType w:val="hybridMultilevel"/>
    <w:tmpl w:val="AD3A3B2E"/>
    <w:lvl w:ilvl="0" w:tplc="BAFA7C30">
      <w:start w:val="1"/>
      <w:numFmt w:val="decimal"/>
      <w:lvlText w:val="2.%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2D3F40"/>
    <w:multiLevelType w:val="hybridMultilevel"/>
    <w:tmpl w:val="7178954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1">
    <w:nsid w:val="5A885129"/>
    <w:multiLevelType w:val="hybridMultilevel"/>
    <w:tmpl w:val="B1DA72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50A0C7C"/>
    <w:multiLevelType w:val="hybridMultilevel"/>
    <w:tmpl w:val="388497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69244CB"/>
    <w:multiLevelType w:val="hybridMultilevel"/>
    <w:tmpl w:val="C3A2D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6AEA5B4D"/>
    <w:multiLevelType w:val="hybridMultilevel"/>
    <w:tmpl w:val="E1F28526"/>
    <w:lvl w:ilvl="0" w:tplc="FA5655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063515"/>
    <w:multiLevelType w:val="hybridMultilevel"/>
    <w:tmpl w:val="6F5222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11"/>
  </w:num>
  <w:num w:numId="4">
    <w:abstractNumId w:val="2"/>
  </w:num>
  <w:num w:numId="5">
    <w:abstractNumId w:val="6"/>
  </w:num>
  <w:num w:numId="6">
    <w:abstractNumId w:val="7"/>
  </w:num>
  <w:num w:numId="7">
    <w:abstractNumId w:val="9"/>
  </w:num>
  <w:num w:numId="8">
    <w:abstractNumId w:val="8"/>
  </w:num>
  <w:num w:numId="9">
    <w:abstractNumId w:val="15"/>
  </w:num>
  <w:num w:numId="10">
    <w:abstractNumId w:val="5"/>
  </w:num>
  <w:num w:numId="11">
    <w:abstractNumId w:val="1"/>
  </w:num>
  <w:num w:numId="12">
    <w:abstractNumId w:val="14"/>
  </w:num>
  <w:num w:numId="13">
    <w:abstractNumId w:val="10"/>
  </w:num>
  <w:num w:numId="14">
    <w:abstractNumId w:val="3"/>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94"/>
    <w:rsid w:val="00027B19"/>
    <w:rsid w:val="0005226F"/>
    <w:rsid w:val="00561B94"/>
    <w:rsid w:val="0079103C"/>
    <w:rsid w:val="009148A7"/>
    <w:rsid w:val="00B00657"/>
    <w:rsid w:val="00E85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7A676-D8FE-47D9-B796-C9B6C13F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2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5226F"/>
    <w:pPr>
      <w:spacing w:before="100" w:beforeAutospacing="1" w:after="100" w:afterAutospacing="1" w:line="270" w:lineRule="atLeast"/>
    </w:pPr>
    <w:rPr>
      <w:rFonts w:ascii="Verdana" w:hAnsi="Verdana"/>
      <w:color w:val="3A3A3A"/>
      <w:sz w:val="18"/>
      <w:szCs w:val="18"/>
    </w:rPr>
  </w:style>
  <w:style w:type="character" w:styleId="a4">
    <w:name w:val="Emphasis"/>
    <w:qFormat/>
    <w:rsid w:val="0005226F"/>
    <w:rPr>
      <w:i/>
      <w:iCs/>
    </w:rPr>
  </w:style>
  <w:style w:type="paragraph" w:styleId="a5">
    <w:name w:val="No Spacing"/>
    <w:uiPriority w:val="1"/>
    <w:qFormat/>
    <w:rsid w:val="0005226F"/>
    <w:pPr>
      <w:spacing w:after="0" w:line="240" w:lineRule="auto"/>
    </w:pPr>
    <w:rPr>
      <w:rFonts w:ascii="Calibri" w:eastAsia="Times New Roman" w:hAnsi="Calibri" w:cs="Times New Roman"/>
      <w:lang w:eastAsia="ru-RU"/>
    </w:rPr>
  </w:style>
  <w:style w:type="character" w:styleId="a6">
    <w:name w:val="Hyperlink"/>
    <w:semiHidden/>
    <w:unhideWhenUsed/>
    <w:rsid w:val="00B00657"/>
    <w:rPr>
      <w:color w:val="0000FF"/>
      <w:u w:val="single"/>
    </w:rPr>
  </w:style>
  <w:style w:type="paragraph" w:styleId="a7">
    <w:name w:val="Balloon Text"/>
    <w:basedOn w:val="a"/>
    <w:link w:val="a8"/>
    <w:uiPriority w:val="99"/>
    <w:semiHidden/>
    <w:unhideWhenUsed/>
    <w:rsid w:val="0079103C"/>
    <w:rPr>
      <w:rFonts w:ascii="Segoe UI" w:hAnsi="Segoe UI" w:cs="Segoe UI"/>
      <w:sz w:val="18"/>
      <w:szCs w:val="18"/>
    </w:rPr>
  </w:style>
  <w:style w:type="character" w:customStyle="1" w:styleId="a8">
    <w:name w:val="Текст выноски Знак"/>
    <w:basedOn w:val="a0"/>
    <w:link w:val="a7"/>
    <w:uiPriority w:val="99"/>
    <w:semiHidden/>
    <w:rsid w:val="0079103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lck.yandex.ru/redir/dv/*data=url%3Dhttp%253A%252F%252Fi.yandex.ru%252F%26ts%3D1460694699%26uid%3D352754251399273400&amp;sign=20a9d5fb64833c6966f0b72cbf354bb5&amp;keyno=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3004</Words>
  <Characters>17125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Comp</cp:lastModifiedBy>
  <cp:revision>6</cp:revision>
  <cp:lastPrinted>2016-10-19T10:28:00Z</cp:lastPrinted>
  <dcterms:created xsi:type="dcterms:W3CDTF">2016-03-17T06:51:00Z</dcterms:created>
  <dcterms:modified xsi:type="dcterms:W3CDTF">2016-10-19T10:28:00Z</dcterms:modified>
</cp:coreProperties>
</file>