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1B" w:rsidRPr="0098079B" w:rsidRDefault="00254656" w:rsidP="00CB151B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9251950" cy="6728691"/>
            <wp:effectExtent l="19050" t="0" r="6350" b="0"/>
            <wp:docPr id="1" name="Рисунок 1" descr="C:\Users\татьяна\AppData\Local\Microsoft\Windows\INetCache\Content.Word\би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INetCache\Content.Word\биология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51B" w:rsidRPr="0098079B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Место учебного предмета  в учебном плане «Естествознание», хотя и относится к предметам по выбору, тем не менее, является обязательной частью базовых общеобразовательных учебных предметов на ступени среднего образования. На его изучение отводится 17 учебных часов. 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Ценностные ориентиры содержания учебного предмета        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>Учебный предмет «Естествознание», в содержании которого ведущим компонентом являются научные знания и научные методы познания, позволяет формировать у старшеклассников не только целостную естественнонаучную картину мира.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 Введение этого предмета  побуждает у старшеклассников эмоционально-ценностное отношение к изучаемому материалу, создает условия для формирования системы ценностей, позволяющей формировать у них готовность к выбору действий определенной направленности, критически оценивать свои и чужие действия и поступки.     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 Основным результатом познавательного отношения к естественному миру в культуре является установления смысла и значения содержания объектов и явлений природы.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 Таким образом, познавательная функция учебного предмета «Естествознание» заключается в способности его содержания концентрировать в себе как знания о  естественном мире, так и познавательные ценности:     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  - освоение знаний о современной естественнонаучной картине мира и методах естественных наук, знакомство с наиболее важными идеями и достижениями естествознания позволяют раскрыть его роль на представления человека о природе, развитии техники и технологий;   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   - овладение умениями применять полученные знания для объяснения явлений окружающего мира, критической оценки использования естественнонаучной информации, полученной из различных источников для осознанного определения собственной позиции по отношению к обсуждаемым в обществе проблемам (экологических, энергетических, сырьевых и др.); 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    -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полученных при этом результатов;    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-  воспитание убежденности в возможности познания законов природы и использование достижений естественных наук для развития цивилизации; стремление к обоснованности высказываемой позиции и уважения к мнению оппонентов при обсуждении проблем; осознанного отношения в возможности опасных экологических и этических последствий, связанных с достижениями естественных наук; 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   -  использование естественнонаучных знаний в повседневной жизни для обеспечения безопасности жизнедеятельности, охраны здоровья, окружающей среды, энергосбережения.  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</w:p>
    <w:p w:rsidR="00CB151B" w:rsidRPr="0098079B" w:rsidRDefault="00CB151B" w:rsidP="00CB151B">
      <w:pPr>
        <w:rPr>
          <w:rFonts w:ascii="Times New Roman" w:hAnsi="Times New Roman" w:cs="Times New Roman"/>
          <w:b/>
        </w:rPr>
      </w:pPr>
      <w:r w:rsidRPr="0098079B">
        <w:rPr>
          <w:rFonts w:ascii="Times New Roman" w:hAnsi="Times New Roman" w:cs="Times New Roman"/>
          <w:b/>
        </w:rPr>
        <w:lastRenderedPageBreak/>
        <w:t>Результаты изучения предмета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            Деятельность учителя в обучении естествознания в средней (полной) школе должна быть направлена на достижение обучающимися следующих личностных результатов: 1) в ценностно-ориентационной сфере — чувство гордости за российские  естественные науки, гуманизм, отношение к труду, целеустремленность; 2) в трудовой сфере — готовность к осознанному выбору дальнейшей образовательной и профессиональной  траектории; 3) в познавательной (когнитивной, интеллектуальной) сфере — умение управлять своей познавательной деятельностью.         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proofErr w:type="spellStart"/>
      <w:r w:rsidRPr="0098079B">
        <w:rPr>
          <w:rFonts w:ascii="Times New Roman" w:hAnsi="Times New Roman" w:cs="Times New Roman"/>
        </w:rPr>
        <w:t>Метапредметными</w:t>
      </w:r>
      <w:proofErr w:type="spellEnd"/>
      <w:r w:rsidRPr="0098079B">
        <w:rPr>
          <w:rFonts w:ascii="Times New Roman" w:hAnsi="Times New Roman" w:cs="Times New Roman"/>
        </w:rPr>
        <w:t xml:space="preserve">  результатами освоения выпускниками по естествознанию являются: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>1) использование умений и навыков различных видов познавательной деятельности, применении основных методов познания (</w:t>
      </w:r>
      <w:proofErr w:type="spellStart"/>
      <w:r w:rsidRPr="0098079B">
        <w:rPr>
          <w:rFonts w:ascii="Times New Roman" w:hAnsi="Times New Roman" w:cs="Times New Roman"/>
        </w:rPr>
        <w:t>системноинформационный</w:t>
      </w:r>
      <w:proofErr w:type="spellEnd"/>
      <w:r w:rsidRPr="0098079B">
        <w:rPr>
          <w:rFonts w:ascii="Times New Roman" w:hAnsi="Times New Roman" w:cs="Times New Roman"/>
        </w:rPr>
        <w:t xml:space="preserve"> анализ, моделирование) для изучения различных сторон окружающего естественного мира;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 3) умение генерировать идеи и определять средства, необходимые для их реализации;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 4) умение определять цели и задачи деятельности, выбирать средства реализации цели и применять их на практике;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5) использование различных источников для получения естественнонаучной информации, понимание зависимости содержания и формы представления информации от целей коммуникации и адресата.        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  В области предметных результатов изучение естествознания предоставляет ученику возможность на ступени среднего (полного) общего образования научиться: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1) в познавательной сфере —     а) давать определения изученным понятиям;     б) описывать демонстрационные и самостоятельно проведенные эксперименты, используя для этого русский  (родной) язык и язык естественных наук;     в) классифицировать изученные объекты и явления;     г) наблюдать демонстрируемые и самостоятельно проводимые опыты, естественные явления, протекающие в природе и в быту;     д) делать выводы и умозаключения из наблюдений, изученных естественнонаучных закономерностей, прогнозировать поведение и свойства неизученных естественнонаучных объектов по аналогии со свойствами изученных;    е) структурировать изученный материал;      ж) интерпретировать естественнонаучную информацию, полученную из других источников, оценивать ее научную достоверность;    з) самостоятельно добывать новое для себя естественнонаучное  знание, используя для этого доступные источники информации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2) в ценностно-ориентационной сфере — анализировать и оценивать последствия для окружающей среды бытовой и производственной деятельности человека; 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t xml:space="preserve">3) в трудовой сфере — проводить естественнонаучный эксперимент и выполнять индивидуальный проект исследовательского характера; </w:t>
      </w:r>
    </w:p>
    <w:p w:rsidR="00550B36" w:rsidRPr="0098079B" w:rsidRDefault="00CB151B" w:rsidP="00CB151B">
      <w:pPr>
        <w:rPr>
          <w:rFonts w:ascii="Times New Roman" w:hAnsi="Times New Roman" w:cs="Times New Roman"/>
        </w:rPr>
      </w:pPr>
      <w:r w:rsidRPr="0098079B">
        <w:rPr>
          <w:rFonts w:ascii="Times New Roman" w:hAnsi="Times New Roman" w:cs="Times New Roman"/>
        </w:rPr>
        <w:lastRenderedPageBreak/>
        <w:t>4) в сфере физической культуры — соблюдать правила техники безопасности при работе в кабинете естествознания (физики, химии, биологии), оказывать первую помощь при отравлениях, ожогах и других травмах, связанных с веществами, электрическим током и лабораторным оборудованием</w:t>
      </w:r>
    </w:p>
    <w:p w:rsidR="00CB151B" w:rsidRPr="0098079B" w:rsidRDefault="00CB151B" w:rsidP="00CB151B">
      <w:pPr>
        <w:rPr>
          <w:rFonts w:ascii="Times New Roman" w:hAnsi="Times New Roman" w:cs="Times New Roman"/>
        </w:rPr>
      </w:pPr>
    </w:p>
    <w:p w:rsidR="00CB151B" w:rsidRPr="0098079B" w:rsidRDefault="00941F44" w:rsidP="00CB151B">
      <w:pPr>
        <w:rPr>
          <w:rFonts w:ascii="Times New Roman" w:hAnsi="Times New Roman" w:cs="Times New Roman"/>
          <w:b/>
          <w:sz w:val="28"/>
          <w:szCs w:val="28"/>
        </w:rPr>
      </w:pPr>
      <w:r w:rsidRPr="0098079B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9"/>
        <w:gridCol w:w="5683"/>
        <w:gridCol w:w="3159"/>
      </w:tblGrid>
      <w:tr w:rsidR="00941F44" w:rsidRPr="0098079B" w:rsidTr="00941F44">
        <w:trPr>
          <w:trHeight w:val="450"/>
        </w:trPr>
        <w:tc>
          <w:tcPr>
            <w:tcW w:w="1189" w:type="dxa"/>
            <w:vMerge w:val="restart"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  <w:r w:rsidRPr="009807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83" w:type="dxa"/>
            <w:vMerge w:val="restart"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  <w:r w:rsidRPr="0098079B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3159" w:type="dxa"/>
            <w:vMerge w:val="restart"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  <w:r w:rsidRPr="0098079B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941F44" w:rsidRPr="0098079B" w:rsidTr="00941F44">
        <w:trPr>
          <w:trHeight w:val="450"/>
        </w:trPr>
        <w:tc>
          <w:tcPr>
            <w:tcW w:w="1189" w:type="dxa"/>
            <w:vMerge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3" w:type="dxa"/>
            <w:vMerge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vMerge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1F44" w:rsidRPr="0098079B" w:rsidTr="00941F44">
        <w:tc>
          <w:tcPr>
            <w:tcW w:w="1189" w:type="dxa"/>
          </w:tcPr>
          <w:p w:rsidR="00941F44" w:rsidRPr="0098079B" w:rsidRDefault="00941F44" w:rsidP="00932E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3" w:type="dxa"/>
          </w:tcPr>
          <w:p w:rsidR="00941F44" w:rsidRPr="0098079B" w:rsidRDefault="00941F44" w:rsidP="00932E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159" w:type="dxa"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  <w:r w:rsidRPr="0098079B">
              <w:rPr>
                <w:rFonts w:ascii="Times New Roman" w:hAnsi="Times New Roman" w:cs="Times New Roman"/>
              </w:rPr>
              <w:t>1</w:t>
            </w:r>
          </w:p>
        </w:tc>
      </w:tr>
      <w:tr w:rsidR="00941F44" w:rsidRPr="0098079B" w:rsidTr="00941F44">
        <w:tc>
          <w:tcPr>
            <w:tcW w:w="1189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3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Естественнонаучные методы познания мира</w:t>
            </w:r>
          </w:p>
        </w:tc>
        <w:tc>
          <w:tcPr>
            <w:tcW w:w="3159" w:type="dxa"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  <w:r w:rsidRPr="0098079B">
              <w:rPr>
                <w:rFonts w:ascii="Times New Roman" w:hAnsi="Times New Roman" w:cs="Times New Roman"/>
              </w:rPr>
              <w:t>3</w:t>
            </w:r>
          </w:p>
        </w:tc>
      </w:tr>
      <w:tr w:rsidR="00941F44" w:rsidRPr="0098079B" w:rsidTr="00941F44">
        <w:tc>
          <w:tcPr>
            <w:tcW w:w="1189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3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79B">
              <w:rPr>
                <w:rFonts w:ascii="Times New Roman" w:hAnsi="Times New Roman"/>
                <w:sz w:val="24"/>
                <w:szCs w:val="24"/>
              </w:rPr>
              <w:t>Мегамир</w:t>
            </w:r>
            <w:proofErr w:type="spellEnd"/>
          </w:p>
        </w:tc>
        <w:tc>
          <w:tcPr>
            <w:tcW w:w="3159" w:type="dxa"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  <w:r w:rsidRPr="0098079B">
              <w:rPr>
                <w:rFonts w:ascii="Times New Roman" w:hAnsi="Times New Roman" w:cs="Times New Roman"/>
              </w:rPr>
              <w:t>2</w:t>
            </w:r>
          </w:p>
        </w:tc>
      </w:tr>
      <w:tr w:rsidR="00941F44" w:rsidRPr="0098079B" w:rsidTr="00941F44">
        <w:tc>
          <w:tcPr>
            <w:tcW w:w="1189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3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Оболочки  Земли</w:t>
            </w:r>
          </w:p>
        </w:tc>
        <w:tc>
          <w:tcPr>
            <w:tcW w:w="3159" w:type="dxa"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  <w:r w:rsidRPr="0098079B">
              <w:rPr>
                <w:rFonts w:ascii="Times New Roman" w:hAnsi="Times New Roman" w:cs="Times New Roman"/>
              </w:rPr>
              <w:t>3</w:t>
            </w:r>
          </w:p>
        </w:tc>
      </w:tr>
      <w:tr w:rsidR="00941F44" w:rsidRPr="0098079B" w:rsidTr="00941F44">
        <w:tc>
          <w:tcPr>
            <w:tcW w:w="1189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3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Макромир. Биосфера</w:t>
            </w:r>
          </w:p>
        </w:tc>
        <w:tc>
          <w:tcPr>
            <w:tcW w:w="3159" w:type="dxa"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  <w:r w:rsidRPr="0098079B">
              <w:rPr>
                <w:rFonts w:ascii="Times New Roman" w:hAnsi="Times New Roman" w:cs="Times New Roman"/>
              </w:rPr>
              <w:t>3</w:t>
            </w:r>
          </w:p>
        </w:tc>
      </w:tr>
      <w:tr w:rsidR="00941F44" w:rsidRPr="0098079B" w:rsidTr="00941F44">
        <w:tc>
          <w:tcPr>
            <w:tcW w:w="1189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3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 xml:space="preserve">Абиотические факторы и приспособленность к ним живых организмов  </w:t>
            </w:r>
          </w:p>
        </w:tc>
        <w:tc>
          <w:tcPr>
            <w:tcW w:w="3159" w:type="dxa"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  <w:r w:rsidRPr="0098079B">
              <w:rPr>
                <w:rFonts w:ascii="Times New Roman" w:hAnsi="Times New Roman" w:cs="Times New Roman"/>
              </w:rPr>
              <w:t>3</w:t>
            </w:r>
          </w:p>
        </w:tc>
      </w:tr>
      <w:tr w:rsidR="00941F44" w:rsidRPr="0098079B" w:rsidTr="00941F44">
        <w:tc>
          <w:tcPr>
            <w:tcW w:w="1189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3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Пространство и время</w:t>
            </w:r>
          </w:p>
        </w:tc>
        <w:tc>
          <w:tcPr>
            <w:tcW w:w="3159" w:type="dxa"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  <w:r w:rsidRPr="0098079B">
              <w:rPr>
                <w:rFonts w:ascii="Times New Roman" w:hAnsi="Times New Roman" w:cs="Times New Roman"/>
              </w:rPr>
              <w:t>2</w:t>
            </w:r>
          </w:p>
        </w:tc>
      </w:tr>
      <w:tr w:rsidR="00941F44" w:rsidRPr="0098079B" w:rsidTr="00941F44">
        <w:tc>
          <w:tcPr>
            <w:tcW w:w="1189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3" w:type="dxa"/>
          </w:tcPr>
          <w:p w:rsidR="00941F44" w:rsidRPr="0098079B" w:rsidRDefault="00941F44" w:rsidP="00932ED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79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159" w:type="dxa"/>
          </w:tcPr>
          <w:p w:rsidR="00941F44" w:rsidRPr="0098079B" w:rsidRDefault="00941F44" w:rsidP="00932EDE">
            <w:pPr>
              <w:jc w:val="center"/>
              <w:rPr>
                <w:rFonts w:ascii="Times New Roman" w:hAnsi="Times New Roman" w:cs="Times New Roman"/>
              </w:rPr>
            </w:pPr>
            <w:r w:rsidRPr="0098079B">
              <w:rPr>
                <w:rFonts w:ascii="Times New Roman" w:hAnsi="Times New Roman" w:cs="Times New Roman"/>
              </w:rPr>
              <w:t xml:space="preserve">17 </w:t>
            </w:r>
          </w:p>
        </w:tc>
      </w:tr>
    </w:tbl>
    <w:p w:rsidR="00941F44" w:rsidRPr="0098079B" w:rsidRDefault="00941F44" w:rsidP="00CB151B">
      <w:pPr>
        <w:rPr>
          <w:rFonts w:ascii="Times New Roman" w:hAnsi="Times New Roman" w:cs="Times New Roman"/>
          <w:b/>
          <w:sz w:val="28"/>
          <w:szCs w:val="28"/>
        </w:rPr>
      </w:pPr>
    </w:p>
    <w:p w:rsidR="00941F44" w:rsidRPr="0098079B" w:rsidRDefault="00941F44" w:rsidP="00CB151B">
      <w:pPr>
        <w:rPr>
          <w:rFonts w:ascii="Times New Roman" w:hAnsi="Times New Roman" w:cs="Times New Roman"/>
          <w:b/>
          <w:sz w:val="28"/>
          <w:szCs w:val="28"/>
        </w:rPr>
      </w:pPr>
      <w:r w:rsidRPr="0098079B">
        <w:rPr>
          <w:rFonts w:ascii="Times New Roman" w:hAnsi="Times New Roman" w:cs="Times New Roman"/>
          <w:b/>
          <w:sz w:val="28"/>
          <w:szCs w:val="28"/>
        </w:rPr>
        <w:t xml:space="preserve">Содержание тем учебного курса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Введение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в естествознание.  Природа-среда обитания и источник жизни человека. Взаимоотношения человека и природы, их диалектика. Природа – источник творческого вдохновения деятелей искусства        Естествознание – единство наук о природе. Материя и формы ее существования. Диалектика естествознания. Основные этапы его развития. Понятие о естествознании, как системе научных знаний о природе.        Демонстрации. Видеофрагменты (поля сельскохозяйственных угодий, карьеры для добычи угля и руды, металлургические комбинаты, газо- и нефтепроводы, флотилии, ГЭС, ТЭЦ и АЭС, последствия землетрясений и цунами, исчезнувшие виды растений и животных); </w:t>
      </w:r>
      <w:r w:rsidRPr="0098079B">
        <w:rPr>
          <w:rFonts w:ascii="Times New Roman" w:hAnsi="Times New Roman" w:cs="Times New Roman"/>
          <w:sz w:val="28"/>
          <w:szCs w:val="28"/>
        </w:rPr>
        <w:lastRenderedPageBreak/>
        <w:t xml:space="preserve">репродукции картин великих художников с пейзажами и другими объектами природы (Шишкина, Левитана, Айвазовского,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и др.); музыкальные фрагменты, посвященные явлениям природы (Чайковский, Сен-Санс, Бетховен и др.).       Портреты ученых-естествоиспытателей, видеофрагменты по истории возникновения и развития физики, химии и биологии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</w:p>
    <w:p w:rsidR="00941F44" w:rsidRPr="0098079B" w:rsidRDefault="00941F44" w:rsidP="00941F44">
      <w:pPr>
        <w:rPr>
          <w:rFonts w:ascii="Times New Roman" w:hAnsi="Times New Roman" w:cs="Times New Roman"/>
          <w:b/>
          <w:sz w:val="28"/>
          <w:szCs w:val="28"/>
        </w:rPr>
      </w:pPr>
      <w:r w:rsidRPr="0098079B">
        <w:rPr>
          <w:rFonts w:ascii="Times New Roman" w:hAnsi="Times New Roman" w:cs="Times New Roman"/>
          <w:b/>
          <w:sz w:val="28"/>
          <w:szCs w:val="28"/>
        </w:rPr>
        <w:t xml:space="preserve">Тема 1. Естествознание и методы познания мира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sz w:val="28"/>
          <w:szCs w:val="28"/>
        </w:rPr>
        <w:t xml:space="preserve">Эмпирический уровень научного познания.  Формы познания: научное и ненаучное. Два уровня научного познания: эмпирический (чувственный, опытный)  и теоретический (рациональный). Понятие об эмпирическом уровне научного познания и его методах.         Наблюдение и эксперимент. Гипотеза и вывод.         Моделирование, как метод научного познания. Процесс моделирования и его составные части: субъект (исследователь), объект (предмет, процесс или явление)  и модель, отражающая отношение  между ними. Типы моделей: материальные и знаковые.      Теоретический уровень научного познания. Понятие о  теоретическом уровне научного познания и его составляющих (осмысление экспериментальных фактов, разработка и обоснование гипотез, построение теории).  Моделирование на теоретическом уровне познания и типы моделей (идеальная, аналогия, математическая). Роль мысленного эксперимента и математического моделирования в становлении и развитии естественных наук.     Язык естествознания.        Биология.  Биологическая систематика и ее важнейшие таксоны. Биноминальная номенклатура. Понятие вида.         Систематика животных. Понятие породы.                  Систематика растений. Понятие сорта.         Биологическая номенклатура – основа профессиональной деятельности.        Химия. Тривиальные названия. Рациональная номенклатура.  Международная номенклатура ИЮПАК.     Химические элементы и происхождение их названий      Классификация неорганических веществ (оксиды, кислоты, основания, соли) и принципы образования их названий.      Физика. Единицы измерения физических величин на Руси.  Единицы измерения физических величин в некоторых других странах. Международная система единиц измерения физических величин – СИ. Основные и  производные единицы измерения физических величин СИ    Естественнонаучные понятия, законы и теории. Естественнонаучные понятия. Конкретные и абстрактные естественнонаучные понятия.       Законы естествознания.       Естественнонаучные теории. Описательные теории и объяснительные теории. Прогнозирующая роль естественнонаучных теорий.     Естественнонаучная картина мира.  </w:t>
      </w:r>
      <w:r w:rsidRPr="0098079B">
        <w:rPr>
          <w:rFonts w:ascii="Times New Roman" w:hAnsi="Times New Roman" w:cs="Times New Roman"/>
          <w:sz w:val="28"/>
          <w:szCs w:val="28"/>
        </w:rPr>
        <w:lastRenderedPageBreak/>
        <w:t xml:space="preserve">Картины мира: религиозная, бытовая, художественная. 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Естетсвеннонаучная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картина мира (ЕНКМ). Эволюция ЕНКМ и ее этапы: аристотелевский,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ньютоновский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, эйнштейновская революция.        Принципы познания в естествознании: соответствия, дополнительности, причинности, симметрии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sz w:val="28"/>
          <w:szCs w:val="28"/>
        </w:rPr>
        <w:t xml:space="preserve">      Миры, в которых мы живем. Классификация миров (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мегамир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, макромир, микромир,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наномир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). Границы миров и условность этих границ.  Приборы для изучения миров, их эволюция от светового микроскопа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Р.Гукадо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 сканирующего туннельного микроскопа (СТМ) и атомно-силового микроскопа (АСМ).    Молекулярное распознавание и его роль в природе и жизни человека. Компьютеры будущего.        Демонстрации. </w:t>
      </w:r>
      <w:proofErr w:type="gramStart"/>
      <w:r w:rsidRPr="0098079B">
        <w:rPr>
          <w:rFonts w:ascii="Times New Roman" w:hAnsi="Times New Roman" w:cs="Times New Roman"/>
          <w:sz w:val="28"/>
          <w:szCs w:val="28"/>
        </w:rPr>
        <w:t>Портреты ученых- естествоиспытателей (Г.Галилея, Д.Менделеева, Г.Менделя, Н. Бекетова, М. Фарадея), различные материальные физические (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машина – модель молнии, кристаллические решетки различных типов), биологические (муляжи цветов, органов тела человека), географические (глобус, карта, теллурий), химические (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шаростержневыеи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 объемные модели молекул различных веществ).</w:t>
      </w:r>
      <w:proofErr w:type="gramEnd"/>
      <w:r w:rsidRPr="0098079B">
        <w:rPr>
          <w:rFonts w:ascii="Times New Roman" w:hAnsi="Times New Roman" w:cs="Times New Roman"/>
          <w:sz w:val="28"/>
          <w:szCs w:val="28"/>
        </w:rPr>
        <w:t xml:space="preserve">         Слайды с моделями строения атома Томсона и Резерфорда. Относительность понятия пустоты. Различные физические, химические и биологические модели.       Портреты Аристотеля, К.Линнея, Ч. Дарвина; видеофрагменты с таксонами в ботанике и зоологии и примеры систематики отдельных растений и животных.        Таблица, слайд или видеофрагмент «Номенклатура ИЮПАК»; таблицы или слайды с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анимациями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по общим принципам образования названий важнейших классов неорганических соединений – оксидов, кислот, основания, солей, - и их классификации.         Портреты Ома, Кулона, Ньютона, Эйнштейна и др.; таблицы основных и производных единиц СИ; динамические видеофрагменты, иллюстрирующие важнейшие понятия физики применительно к теме урока; слайд или видеофрагмент «Старорусские единицы измерения некоторых физических величин». Таблицы и видеофрагменты, иллюстрирующие важнейшие понятия, законы и теории естественнонаучных дисциплин по курсу основной школы.           Видеофрагменты и слайды по эволюции микроскопов.      Лабораторные опыты. 1. Построение равносторонних треугольников из спичек на плоскости и в пространстве. 2. Иллюстрация  принципа соответствия. 3. Моделирование принципа работы сканирующего микроскопа. 4.  Доказательство белковой природы ферментов.    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proofErr w:type="spellStart"/>
      <w:r w:rsidRPr="0098079B">
        <w:rPr>
          <w:rFonts w:ascii="Times New Roman" w:hAnsi="Times New Roman" w:cs="Times New Roman"/>
          <w:b/>
          <w:sz w:val="28"/>
          <w:szCs w:val="28"/>
        </w:rPr>
        <w:t>Мегамир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     Человек и Вселенная.  Хронология астрономических представлений и открытий: геоцентрическая система мира;  антропоцентрическая система мира; гелиоцентрическая система мира.  </w:t>
      </w:r>
      <w:proofErr w:type="gramStart"/>
      <w:r w:rsidRPr="0098079B">
        <w:rPr>
          <w:rFonts w:ascii="Times New Roman" w:hAnsi="Times New Roman" w:cs="Times New Roman"/>
          <w:sz w:val="28"/>
          <w:szCs w:val="28"/>
        </w:rPr>
        <w:t xml:space="preserve">Астрономы 16-19 в.в. и их вклад  </w:t>
      </w:r>
      <w:r w:rsidRPr="0098079B">
        <w:rPr>
          <w:rFonts w:ascii="Times New Roman" w:hAnsi="Times New Roman" w:cs="Times New Roman"/>
          <w:sz w:val="28"/>
          <w:szCs w:val="28"/>
        </w:rPr>
        <w:lastRenderedPageBreak/>
        <w:t>в развитие представлений о Вселенной.</w:t>
      </w:r>
      <w:proofErr w:type="gramEnd"/>
      <w:r w:rsidRPr="0098079B">
        <w:rPr>
          <w:rFonts w:ascii="Times New Roman" w:hAnsi="Times New Roman" w:cs="Times New Roman"/>
          <w:sz w:val="28"/>
          <w:szCs w:val="28"/>
        </w:rPr>
        <w:t xml:space="preserve">           Космология. Вклад отечественной науки в мировую космологию.     Происхождение и строение Вселенной. Физические явления и законы, связанные с происхождением и строением Вселенной. Эффект Доплера. Закон Хаббла. Теория Большого Взрыва.  Единицы измерения космических расстояний. Небесные тела. Созвездия. Звездные скопления. Звезды. Планеты. Кометы, метеориты, астероиды.       Как человек изучает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мегамир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.    Первые телескопы и обсерватории. Телескоп-рефрактор и телескоп – рефлектор.    Радиотелескопы и межпланетные станции. Орбитальная астрономическая обсерватория (ОАО).      Законы движения небесных тел. Первый закон Кеплера. Апогей и перигей. Характеристики эллипса: фокальное расстояние, фокус, ось, полуось,  эксцентриситет.   Второй и третий законы Кеплера.    Закон всемирного тяготения.    Космические скорости.     Галактики.    Общие сведения о галактиках. Черные дыры. Классификация галактик: эллиптические, спиральные, неправильные, радиогалактики.     Наша галактика - Млечный путь. Квазары.       Звезды. Солнце. Звезды, их рождение.  Спектральный анализ -  основа исследования химического состава звезд.       Характеристики (светимость, спектральный класс, эффективная температура) и классификация звезд (желтые и красные карлики, красные гиганты, сверхгиганты, белые карлики, нейтронные звезды).     Происхождение  Солнца  и его строение. Структура солнечной атмосферы.   Солнечный ветер.     Солнечная система и ее планеты.  Строение Солнечной системы, планеты Солнечной системы. Другие структурные элементы Солнечной системы: спутники планет, астероиды, кометы, метеориты.       Демонстрации.   Портреты Аристотеля, Птолемея, Аристарха Самосского, Н. Коперника, Дж. Бруно, Г. Галилея, К. Циолковского и первых шести советских космонавтов, А. Эйнштейна, А. Фридмана, К. Доплера, В.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Слифера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и Э. Хаббла, К. Янского, И. Ньютона, И.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Липперсгея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, И. Кеплера          Видеофрагменты и фотографии по теме: модель Большого взрыва, различные типы галактик (эллиптические, спиральные и неправильные), созвездия Северного полушария, различные небесные тела, квазары,  происхождение и строение Солнца, структурные элементы Солнечной системы         Школьный телескоп.         Моделирование: второго закона Кеплера, поверхности Солнца (конвективной зоны).         Лабораторные опыты.  1. Определение географической широты по углу наблюдения Полярной звезды. 2. Построение эллипса.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b/>
          <w:sz w:val="28"/>
          <w:szCs w:val="28"/>
        </w:rPr>
        <w:t xml:space="preserve">   Тема 3. Оболочки Земли: литосфера, гидросфера, атмосфера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sz w:val="28"/>
          <w:szCs w:val="28"/>
        </w:rPr>
        <w:t xml:space="preserve">Строение Земли. Литосфера.    Внутреннее строение Земли и ее химический состав.  Строение и состав литосферы. Минералы и горные породы. Руды. Литосферные плиты. Землетрясения. Шкала Рихтера. Интенсивность землетрясений. Цунами.       Гидросфера. Океаны и моря.  Состав гидросферы. Мировой океан. Моря. Нетипичные моря:  Саргассово, </w:t>
      </w:r>
      <w:r w:rsidRPr="0098079B">
        <w:rPr>
          <w:rFonts w:ascii="Times New Roman" w:hAnsi="Times New Roman" w:cs="Times New Roman"/>
          <w:sz w:val="28"/>
          <w:szCs w:val="28"/>
        </w:rPr>
        <w:lastRenderedPageBreak/>
        <w:t>Каспийское и Аральское.       Тема моря в произведениях мировой художественной культуры.      Воды океанов и морей. Химический состав морской и океанической воды. Промилле. Лед в океане. Гренландия. Антарктида.   Движение вод Мирового океана. Приливы и отливы. Морские течения. Типы климата.      Воды суши.  Воды суши и их классификация.            Родники. Гейзеры. Минеральные воды  и их классификация.       Проблема пресной воды. Озеро Байкал.       Карстовые явления и образование сталактитов и сталагмитов.       Аномальные свойства воды и их значение в природе.     Атмосфера. Погода.  Атмосфера и ее состав. Вертикальное строение атмосферы:  тропосфера, стратосфера, мезосфера, термосфера, экзосфера.       Состав воздуха. Озоновые дыры и парниковый эффект.      Погода и климат.   Атмосферное давление. Ветер.   Атмосферное давление. Кессонная и высотная болезни. Циклоны и антициклоны. Атмосферные фронты.      Ветра и их виды: шквал, смерч, антипассат, пассат, бриз, фѐн, бора, сирокко, муссоны, тайфуны, ураганы, смерчи, торнадо.      Шкала Бофорта.      Влажность воздуха.   Влажность воздуха. Психрометр и Гигрометр. Точка росы. Облака, их формы и размеры. Туман. Осадки и их тип</w:t>
      </w:r>
      <w:r w:rsidR="002436C0" w:rsidRPr="0098079B">
        <w:rPr>
          <w:rFonts w:ascii="Times New Roman" w:hAnsi="Times New Roman" w:cs="Times New Roman"/>
          <w:sz w:val="28"/>
          <w:szCs w:val="28"/>
        </w:rPr>
        <w:t xml:space="preserve">ы. Радуга. </w:t>
      </w:r>
      <w:r w:rsidRPr="0098079B">
        <w:rPr>
          <w:rFonts w:ascii="Times New Roman" w:hAnsi="Times New Roman" w:cs="Times New Roman"/>
          <w:sz w:val="28"/>
          <w:szCs w:val="28"/>
        </w:rPr>
        <w:t xml:space="preserve"> Демонстрации.    Образцы руд, минералов и горных пород, физическая карта полушарий, атласы.        Карты:  морских течений, физические карты мира и Российской Федерации.        </w:t>
      </w:r>
      <w:proofErr w:type="gramStart"/>
      <w:r w:rsidRPr="0098079B">
        <w:rPr>
          <w:rFonts w:ascii="Times New Roman" w:hAnsi="Times New Roman" w:cs="Times New Roman"/>
          <w:sz w:val="28"/>
          <w:szCs w:val="28"/>
        </w:rPr>
        <w:t>Видеофрагменты и фотографии по теме урока:  строение Земли, землетрясения, цунами, различные океаны и моря, айсберги, морские течения, родники, гейзеры, озеро Байкал, карстовые явления (сталактиты и сталагмиты), атмосфера и ее состав, циклоны и антициклоны, виды ветров, туман, радуга, осадки различных типов.</w:t>
      </w:r>
      <w:proofErr w:type="gramEnd"/>
      <w:r w:rsidRPr="0098079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8079B">
        <w:rPr>
          <w:rFonts w:ascii="Times New Roman" w:hAnsi="Times New Roman" w:cs="Times New Roman"/>
          <w:sz w:val="28"/>
          <w:szCs w:val="28"/>
        </w:rPr>
        <w:t xml:space="preserve">Репродукции картин -  И. Айвазовский «Девятый вал», И. Левитан «Берег Средиземного моря», И. Шишкин «На берегу моря», Л.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Лагорно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«Море», А. Рылов «На голубом просторе»; фрагменты музыкальных произведений - Н. Римский-Корсаков «Садко», К. Дебюсси «Море»,  М.</w:t>
      </w:r>
      <w:proofErr w:type="gramEnd"/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079B">
        <w:rPr>
          <w:rFonts w:ascii="Times New Roman" w:hAnsi="Times New Roman" w:cs="Times New Roman"/>
          <w:sz w:val="28"/>
          <w:szCs w:val="28"/>
        </w:rPr>
        <w:t>Равель «Лодка в океане» из сборника «Зеркала», П. Чайковский «Лебединое озеро», М. Мусоргский   «Снегурочка».</w:t>
      </w:r>
      <w:proofErr w:type="gramEnd"/>
      <w:r w:rsidRPr="0098079B">
        <w:rPr>
          <w:rFonts w:ascii="Times New Roman" w:hAnsi="Times New Roman" w:cs="Times New Roman"/>
          <w:sz w:val="28"/>
          <w:szCs w:val="28"/>
        </w:rPr>
        <w:t xml:space="preserve">          Превращения нерастворимых карбонатов кальция и магния (средних солей) в растворимые гидрокарбонаты (кислые соли) и обратно – причина образования сталактитов и сталагмитов.         Моделирование парникового эффекта.         Приборы: для измерения атмосферного давления (барометры), для измерения влажности воздуха (гигрометры).         Лабораторные опыты.  1.Изучение состава гранита. 2. Моделирование высокой плотности воды Мертвого моря. 3. Расширение воды при нагревании.     </w:t>
      </w:r>
    </w:p>
    <w:p w:rsidR="00941F44" w:rsidRPr="0098079B" w:rsidRDefault="00941F44" w:rsidP="00941F44">
      <w:pPr>
        <w:rPr>
          <w:rFonts w:ascii="Times New Roman" w:hAnsi="Times New Roman" w:cs="Times New Roman"/>
          <w:b/>
          <w:sz w:val="28"/>
          <w:szCs w:val="28"/>
        </w:rPr>
      </w:pPr>
      <w:r w:rsidRPr="0098079B">
        <w:rPr>
          <w:rFonts w:ascii="Times New Roman" w:hAnsi="Times New Roman" w:cs="Times New Roman"/>
          <w:b/>
          <w:sz w:val="28"/>
          <w:szCs w:val="28"/>
        </w:rPr>
        <w:t>Тема 4. Макромир. Биосфера.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sz w:val="28"/>
          <w:szCs w:val="28"/>
        </w:rPr>
        <w:lastRenderedPageBreak/>
        <w:t xml:space="preserve">   Жизнь, признаки живого и их относительность.     Основные свойства живого организма:       единство химического состава, обмен веществ, самовоспроизведение,  наследственность, изменчивость,        развитие и рост, раздражимость,      дискретность и целостность,       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энергозависимость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>.           Живые системы, как самоуправляющиеся, саморегулирующиеся, самоорганизующиеся системы.      Три начала термодинамики.       Понятие энтропии.     Происхождение жизни на Земле.   Основные гипотезы происхождения жизни на Земле: креационизм, гипотеза самопроизвольного зарождения жизни из неживого, концепция биогенеза, гипотеза панспермии.         Гипотеза происхождения жизни путем биохимической эволюции (гипотеза Опарина—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Холдейна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).       Дискуссия о возможности существования внеземных цивилизаций.     Химический состав клетки.  Химическая организация клетки на атомном – элементном, -  уровне.        Макроэлементы.        Микроэлементы.       Молекулярный уровень химической организации клетки (молекулярный состав клетки).       Неорганические соединения клетки. Вода и ее роль. Минеральные соли.       Органические вещества клетки.     Уровни организации жизни. Клеточный уровень организации жизни на Земле.  Тканевый уровень. Типы тканей животных (эпителиальная, соединительная, мышечная, нервная) и растений (образовательная, покровная, основная и проводящая). Органный уровень.  Организменный уровень. Популяционно-видовой уровень. Биогеоценотический уровень. Биоценоз.  Биосферный уровень.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sz w:val="28"/>
          <w:szCs w:val="28"/>
        </w:rPr>
        <w:t xml:space="preserve">      Прокариоты и эукариоты. Прокариоты и эукариоты. Бактерии и их классификация: по форме (бациллы, кокки, спириллы, вибрионы), по типу питания (сапрофиты, паразиты), по отношению к кислороду (аэробы, анаэробы). Особенности строения бактерий и их  жизнедеятельности. Роль бактерии в природе и жизни человека.      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Цианобактерии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(сине-зеленые водоросли) и особенности их строения и жизнедеятельности. Роль   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цианобактерий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в природе.        Строение клетки эукариотов.     Клеточная теория. Простейшие. Вирусы. Клеточная теория и ее положения. Простейшие: жгутиковые, ресничные, амебоидные. Значение простейших в природе и жизни человека.        Вирусы. Строение и особенности жизнедеятельности вирусов. Вирусные  заболевания человека.  ВИЧ и СПИД.          Грибы. Роль грибов в природе и в хозяйстве человека.       Экологические системы.  Понятие экосистемы. Биотоп. Биоценоз. Биогеоценоз. Отличия биогеоценоза от экосистемы.       Нестабильные и  стабильные экосистемы.      Типология  живых организмов экосистемы: продуценты,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(сапрофиты). Автотрофы.  Гетеротрофы.        Понятие о пищевых (трофических) цепях биогеоценоза. Биологический круговорот вещества в природе.     Пищевые цепи. Экология. Экологические факторы.    Пищевая цепь.  Два основных типа трофических цепей — пастбищные (цепи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lastRenderedPageBreak/>
        <w:t>выедания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) и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детритные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(цепи разложения). Пищевая сеть. Экологические пирамиды (численности, биомассы, энергии).  Правило 10 %.     Понятие об экологии.  Основные проблемы  экологии.     Экологические факторы: абиотические, биотические, антропогенные.     Биосфера.    Биосфера и ее границы.  Концепция эволюции биосферы В. И. Вернадского. Ноосфера.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.   Основные подходы в учении о биосфере: энергетический, биогеохимический, информационный, пространственно-временной,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ноосферный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.        Экологические проблемы человечества.    Понятие биологической эволюции.      Понятие биологической эволюции.    Длительность, необратимый характер, направленность эволюции.        Основные направления эволюции. Биологический прогресс. Биологический регресс.          Антропогенез и его этапы.    Эволюционная теория. Предпосылки создания эволюционной теории Ч.Дарвина. Логическая структура дарвинизма (избыточная интенсивность размножения, борьба за существование и ее виды, естественный отбор).                    Синтетическая теория эволюции.       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Микроэволюция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.  Видообразование (географическое и экологическое). Макроэволюция.         Движущие силы эволюции: мутационный процесс, популяционные волны, изоляция.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sz w:val="28"/>
          <w:szCs w:val="28"/>
        </w:rPr>
        <w:t xml:space="preserve">        Формы естественного отбора: стабилизирующий, движущий,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дизруптивный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.          Демонстрации.  Видеофрагменты и фотографии по теме: процессы гниения, брожение, процессы диссимиляции; представители прокариот и эукариот;  особенности строения вирусов, представители царства грибов, экологические системы, примеры пищевых цепей,      Растворение в воде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хлороводорода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(диссоциация соляной кислоты), растворение кристаллов перманганата калия или медного купороса в воде, испарение воды, диффузия пахучих веществ (одеколона) с горящей лампочки накаливания, испарение капли спирта с фильтровальной бумаги или салфетки.       Репродукции картин великих художников на тему божественного происхождения жизни; различных природных экосистем.     Таблицы и плакаты:  «Химический состав клетки», «Эволюционное древо растений», «Эволюционное древо животных», «Эволюционное древо приматов и человека».     Портреты А.И. Опарина и  </w:t>
      </w:r>
      <w:proofErr w:type="gramStart"/>
      <w:r w:rsidRPr="0098079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98079B">
        <w:rPr>
          <w:rFonts w:ascii="Times New Roman" w:hAnsi="Times New Roman" w:cs="Times New Roman"/>
          <w:sz w:val="28"/>
          <w:szCs w:val="28"/>
        </w:rPr>
        <w:t xml:space="preserve">. Б.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Холдейна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, Т.Шванна,  Д.И. Ивановского и Э.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Дженнера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А.Тенсли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,  В. Сукачева, Э. Геккеля, В.И. Вернадского, Ч.Дарвина.     Плакаты и муляжи органов и систем органов растений, человека и животных.     Демонстрация процесса фотосинтеза.         Лабораторные опыты.  1. Свойства белков. Свойства глюкозы. Свойства сахарозы. Свойства крахмала.      </w:t>
      </w:r>
    </w:p>
    <w:p w:rsidR="002436C0" w:rsidRPr="0098079B" w:rsidRDefault="00941F44" w:rsidP="00941F44">
      <w:pPr>
        <w:rPr>
          <w:rFonts w:ascii="Times New Roman" w:hAnsi="Times New Roman" w:cs="Times New Roman"/>
          <w:b/>
          <w:sz w:val="28"/>
          <w:szCs w:val="28"/>
        </w:rPr>
      </w:pPr>
      <w:r w:rsidRPr="0098079B">
        <w:rPr>
          <w:rFonts w:ascii="Times New Roman" w:hAnsi="Times New Roman" w:cs="Times New Roman"/>
          <w:b/>
          <w:sz w:val="28"/>
          <w:szCs w:val="28"/>
        </w:rPr>
        <w:t>Тема 5. Абиотические факторы и приспособл</w:t>
      </w:r>
      <w:r w:rsidR="002436C0" w:rsidRPr="0098079B">
        <w:rPr>
          <w:rFonts w:ascii="Times New Roman" w:hAnsi="Times New Roman" w:cs="Times New Roman"/>
          <w:b/>
          <w:sz w:val="28"/>
          <w:szCs w:val="28"/>
        </w:rPr>
        <w:t xml:space="preserve">енность к ним живых организмов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климата России. Зона арктических пустынь, тундр и лесотундр.    Климат России.  </w:t>
      </w:r>
      <w:proofErr w:type="gramStart"/>
      <w:r w:rsidRPr="0098079B">
        <w:rPr>
          <w:rFonts w:ascii="Times New Roman" w:hAnsi="Times New Roman" w:cs="Times New Roman"/>
          <w:sz w:val="28"/>
          <w:szCs w:val="28"/>
        </w:rPr>
        <w:t>Природно-климатические зоны России:  арктических  пустынь, тундр, лесотундр, тайги, смешанных и широколиственных лесов, лесостепная, степей, полупустынь,  пустынь.</w:t>
      </w:r>
      <w:proofErr w:type="gramEnd"/>
      <w:r w:rsidRPr="0098079B">
        <w:rPr>
          <w:rFonts w:ascii="Times New Roman" w:hAnsi="Times New Roman" w:cs="Times New Roman"/>
          <w:sz w:val="28"/>
          <w:szCs w:val="28"/>
        </w:rPr>
        <w:t xml:space="preserve">       Разнообразие и приспособленность живых организмов к той или иной </w:t>
      </w:r>
      <w:r w:rsidR="002436C0" w:rsidRPr="0098079B">
        <w:rPr>
          <w:rFonts w:ascii="Times New Roman" w:hAnsi="Times New Roman" w:cs="Times New Roman"/>
          <w:sz w:val="28"/>
          <w:szCs w:val="28"/>
        </w:rPr>
        <w:t xml:space="preserve">природно- климатической зоне. 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sz w:val="28"/>
          <w:szCs w:val="28"/>
        </w:rPr>
        <w:t xml:space="preserve">     Электромагнитная природа света.  Свет. Развитие представлений о природе света. Электромагнитное излучение. Длина волны. Частота колебаний.      Шкала электромагнитных волн. </w:t>
      </w:r>
      <w:r w:rsidRPr="0098079B">
        <w:rPr>
          <w:rFonts w:ascii="Times New Roman" w:hAnsi="Times New Roman" w:cs="Times New Roman"/>
          <w:sz w:val="28"/>
          <w:szCs w:val="28"/>
        </w:rPr>
        <w:t>-Лучи, рентгеновское излучение, ультрафиолетовое излучение, видимое излучение, инфракрасное излучение  и их роль в природе и жизни человека.     Оптические свойства света. Двойственная природа света. Фотон.     Законы отражения и преломления света.  Относительный показатель преломления.  Факторы, влияющие на показатель преломления: природа вещества, температура, длина волны падающего излучения. Рефрактометр.       Дисперсия, дифракция и интерференция света.      Свет и приспособленность к нему живых организмов.  Влияние света на организацию жизненного цикла организмов. Биоритмы.  Фотосинтез.           Классификация растений на светолюбивые, тенелюбивые и теневыносливые. Фототропизм. Значение света  для  ориентации живых суще</w:t>
      </w:r>
      <w:proofErr w:type="gramStart"/>
      <w:r w:rsidRPr="0098079B">
        <w:rPr>
          <w:rFonts w:ascii="Times New Roman" w:hAnsi="Times New Roman" w:cs="Times New Roman"/>
          <w:sz w:val="28"/>
          <w:szCs w:val="28"/>
        </w:rPr>
        <w:t>ств  в пр</w:t>
      </w:r>
      <w:proofErr w:type="gramEnd"/>
      <w:r w:rsidRPr="0098079B">
        <w:rPr>
          <w:rFonts w:ascii="Times New Roman" w:hAnsi="Times New Roman" w:cs="Times New Roman"/>
          <w:sz w:val="28"/>
          <w:szCs w:val="28"/>
        </w:rPr>
        <w:t xml:space="preserve">остранстве.  Биолюминесценция и ее роль в жизни животных.     Внутренняя энергия макроскопической системы.  Термодинамика и ее  прогностическое значение. Внутренняя энергия термодинамической системы. Первое начало термодинамики.     Теплопередача. Теплопроводность. Конвекция: естественная и принудительная. Тепловое излучение.     Тепловое равновесие. Температура. Второе начало термодинамики. Количество теплоты. Теплоемкость.      Тепловое равновесие. Термодинамические системы трех типов: изолированные, закрытые и открытые.      Температура, как параметр состояния термодинамической системы.      Температура и приспособленность к ней живых организмов.  Терморегуляция в живой природе. Теплопродукция и теплоотдача.   Механизмы терморегуляции животных и растений. Температура тела человека и ее физиологическая роль.        Классификация животных по температурному режиму на гомойотермные пойкилотермные и гетеротермные.        Классификация организмов по  температурному интервалу обитания:  эвритермные и стенотермные.      Акклиматизация. Температурный режим.      Строение молекулы и физические свойства воды.  Строение молекулы воды. Вода как растворитель. Физические свойства воды: аномальная температурная зависимость плотности воды; высокое поверхностное натяжение воды; аномально высокие значения температур кипения и плавления воды; высокое значение теплоемкости воды.       Значение физических свойств воды для природы.       Электролитическая диссоциация. </w:t>
      </w:r>
      <w:r w:rsidRPr="0098079B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положения теории электролитической диссоциации (ТЭД). Электролиты и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>. Классификация ионов по различным основ</w:t>
      </w:r>
      <w:r w:rsidR="002436C0" w:rsidRPr="0098079B">
        <w:rPr>
          <w:rFonts w:ascii="Times New Roman" w:hAnsi="Times New Roman" w:cs="Times New Roman"/>
          <w:sz w:val="28"/>
          <w:szCs w:val="28"/>
        </w:rPr>
        <w:t xml:space="preserve">аниям.   Механизмы диссоциации </w:t>
      </w:r>
      <w:r w:rsidRPr="0098079B">
        <w:rPr>
          <w:rFonts w:ascii="Times New Roman" w:hAnsi="Times New Roman" w:cs="Times New Roman"/>
          <w:sz w:val="28"/>
          <w:szCs w:val="28"/>
        </w:rPr>
        <w:t xml:space="preserve">электролитов с разным типом  химической связи. Степень электролитической диссоциации. Соли, кислоты и основания в свете ТЭД.      Растворимость. рН, как показатель среды раствора. Растворимость и ее количественная характеристика – коэффициент растворимости.      Массовая доля растворенного вещества в растворе.       Вода как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амфолит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. Понятие рН раствора.       Значение рН в природе.  Значения рН физиологических жидкостей человека в норме.      Химические свойства воды.  Химические свойства воды. Взаимодействие воды с металлами. Взаимодействие воды с оксидами. Гидратация. Взаимодействие воды с солями. Гидролиз. Разложение воды. Понятие об электролизе и фотолизе.       Вода - абиотический фактор в жизни растений. Роль воды в биосфере: колыбель жизни, среда обитания, участник биохимических процессов, участник создания биогеоценозов, регулятор климата на планете.         Гидролиз органических веществ в живых организмах.       Классификация растений по отношению к количеству воды в окружающей среде:         гидатофиты, гидрофиты, гигрофиты,         мезофиты, ксерофиты.        Соленость, как абиотический фактор. Соли. Классификация солей. Наиболее распространенные кислые  соли, их  применение. Жесткость воды.       Соли как минералообразующие вещества.       Соли – абиотический фактор. Приспособленность растений и животных к различному солевому режиму.       Влияние соли на организм человека.       Почва, как абиотический фактор.  Понятие о  почве  и классификация почв. Процесс почвообразования.        Эдафические факторы среды и приспособленность к ним живых организмов.        Значение почвы в природе и жизни человека: среда обитания живых организмов; экономическое значение, обладает плодородием, оказывает существенное влияние на состав и свойства всей гидросферы Земли, является главным регулятором состава атмосферы Земли,  важнейший компонент биогеоценоза.        Цвет и диагностика почв.        Биотические факторы окружающей среды. Биотические факторы.     Биотические взаимоотношения между организмами: конкуренция, хищничество, симбиоз (мутуализм, комменсализм), паразитизм (экто- и эндопаразиты).     Примеры биотических взаимоотношений в природе.        Демонстрации. Видеофрагменты и фотографии по теме: характерные биогеоценозы природно-климатических зон России; развитие представлений о природе света; биолюминесценция; теплопередача и теплопроводность;  биотические взаимоотношения между организмами;        Карты:  природно-климатических зон России,  почвенная карта России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sz w:val="28"/>
          <w:szCs w:val="28"/>
        </w:rPr>
        <w:lastRenderedPageBreak/>
        <w:t xml:space="preserve">       Портреты: Ф.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Гримальди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, Х. Гюйгенса, О. Френеля, М. Планка, </w:t>
      </w:r>
      <w:proofErr w:type="gramStart"/>
      <w:r w:rsidRPr="0098079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98079B">
        <w:rPr>
          <w:rFonts w:ascii="Times New Roman" w:hAnsi="Times New Roman" w:cs="Times New Roman"/>
          <w:sz w:val="28"/>
          <w:szCs w:val="28"/>
        </w:rPr>
        <w:t xml:space="preserve">. Максвелла, В.В. Докучаева        Шкала электромагнитных волн Дж. Максвелла         Отражение и  преломление света. Дисперсии света и  обратный эксперимент по «смешению» цветов. Явление дифракции.         Живые или гербарные экземпляры представителей светолюбивых и теневыносливых растений.         Работа против сил внешнего давления за счет расширения газа.       Электризация воды. Аномальная температурная зависимость плотности воды.        Нисходящий поток холодной и восходящий поток теплой воды. Высокое поверхностное натяжение воды. Растворимость веществ в неполярных и полярных  растворителях        Проверка электропроводности растворов электролитов и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неэлектролитов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       Определение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раствора различных жидкостей.        Взаимодействие воды с металлами.  Взаимодействие воды с оксидами.  Гидролиз солей, образованных сильным основанием и слабой кислотой и наоборот.        Растения различных групп по отношению к количеству воды в окружающей среде (живые или гербарные экземпляры).         Переход средней соли в кислую и наоборот. Приготовление жесткой воды и исследование ее свойств. Получение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гидроксокарбоната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меди (малахита) и исследовать его свойств.        Лабораторные опыты.  1.Наблюдение интерференционной картины на мыльной пленке. 2.Наблюдение дифракционной картины. 3. Наблюдение  распространения  водных растворов по растению.       </w:t>
      </w:r>
    </w:p>
    <w:p w:rsidR="00941F44" w:rsidRPr="0098079B" w:rsidRDefault="00941F44" w:rsidP="00941F44">
      <w:pPr>
        <w:rPr>
          <w:rFonts w:ascii="Times New Roman" w:hAnsi="Times New Roman" w:cs="Times New Roman"/>
          <w:b/>
          <w:sz w:val="28"/>
          <w:szCs w:val="28"/>
        </w:rPr>
      </w:pPr>
      <w:r w:rsidRPr="0098079B">
        <w:rPr>
          <w:rFonts w:ascii="Times New Roman" w:hAnsi="Times New Roman" w:cs="Times New Roman"/>
          <w:b/>
          <w:sz w:val="28"/>
          <w:szCs w:val="28"/>
        </w:rPr>
        <w:t xml:space="preserve">Тема 6. Пространство и время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sz w:val="28"/>
          <w:szCs w:val="28"/>
        </w:rPr>
        <w:t xml:space="preserve">  Понятия   пространства и времени. Пространство и время в классической механике Ньютона. Абсолютное пространство. Однородность пространства.      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Изотропность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 пространства. Инерциальная система отсчета и первый закон Ньютона.      Преобразования Галилея и принцип относительности Галилея. Абсолютное время.   </w:t>
      </w:r>
    </w:p>
    <w:p w:rsidR="00941F44" w:rsidRPr="0098079B" w:rsidRDefault="00941F44" w:rsidP="00941F44">
      <w:pPr>
        <w:rPr>
          <w:rFonts w:ascii="Times New Roman" w:hAnsi="Times New Roman" w:cs="Times New Roman"/>
          <w:sz w:val="28"/>
          <w:szCs w:val="28"/>
        </w:rPr>
      </w:pPr>
      <w:r w:rsidRPr="0098079B">
        <w:rPr>
          <w:rFonts w:ascii="Times New Roman" w:hAnsi="Times New Roman" w:cs="Times New Roman"/>
          <w:sz w:val="28"/>
          <w:szCs w:val="28"/>
        </w:rPr>
        <w:t xml:space="preserve">      Специальная теория относительности (СТО). Два постулата СТО и основные следствия, вытекающие из них.       Общая теория относительности (ОТО).         Биоритмы.  Биоритмы. Типы   биоритмов: физиологические и экологические. Примеры различных типов биоритмов у растений и животных.      Фотопериодизм       Биоритмы человека.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Дисинхронизм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.       Способы передачи информации в живой природе.  Первая и вторая сигнальные системы. Обмен информацией на различных уровнях организации жизни.        Реакции матричного синтеза (принцип </w:t>
      </w:r>
      <w:proofErr w:type="spellStart"/>
      <w:r w:rsidRPr="0098079B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98079B">
        <w:rPr>
          <w:rFonts w:ascii="Times New Roman" w:hAnsi="Times New Roman" w:cs="Times New Roman"/>
          <w:sz w:val="28"/>
          <w:szCs w:val="28"/>
        </w:rPr>
        <w:t xml:space="preserve">). Фагоцитоз. Рефлекс, Этология.       Информация и человек.   Возникновение и развитие носителей информации с древнейших времен до нашего времени. Эволюция современных информационных ресурсов      Демонстрации.          Видеофрагменты и фотографии по теме: различные типы биоритмов у растений и животных, </w:t>
      </w:r>
      <w:r w:rsidRPr="0098079B">
        <w:rPr>
          <w:rFonts w:ascii="Times New Roman" w:hAnsi="Times New Roman" w:cs="Times New Roman"/>
          <w:sz w:val="28"/>
          <w:szCs w:val="28"/>
        </w:rPr>
        <w:lastRenderedPageBreak/>
        <w:t>современные информационные ресурсы.         Портреты «сов» и «жаворонков» - выдающихся деятелей науки, литературы и искусства.          Таблицы по биосинтезу белка, фагоцитозу, рефлекторные дуги.</w:t>
      </w: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8"/>
          <w:szCs w:val="28"/>
        </w:rPr>
      </w:pPr>
    </w:p>
    <w:p w:rsidR="002436C0" w:rsidRPr="0098079B" w:rsidRDefault="002436C0" w:rsidP="002436C0">
      <w:pPr>
        <w:jc w:val="right"/>
        <w:rPr>
          <w:rFonts w:ascii="Times New Roman" w:hAnsi="Times New Roman" w:cs="Times New Roman"/>
          <w:sz w:val="24"/>
          <w:szCs w:val="24"/>
        </w:rPr>
      </w:pPr>
      <w:r w:rsidRPr="0098079B">
        <w:rPr>
          <w:rFonts w:ascii="Times New Roman" w:hAnsi="Times New Roman" w:cs="Times New Roman"/>
          <w:sz w:val="24"/>
          <w:szCs w:val="24"/>
        </w:rPr>
        <w:t>Приложение к рабочей программе</w:t>
      </w:r>
    </w:p>
    <w:p w:rsidR="002436C0" w:rsidRPr="0098079B" w:rsidRDefault="002436C0" w:rsidP="002436C0">
      <w:pPr>
        <w:tabs>
          <w:tab w:val="left" w:pos="90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807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Приказ от 31.08.2018№ </w:t>
      </w:r>
      <w:r w:rsidRPr="0098079B">
        <w:rPr>
          <w:rFonts w:ascii="Times New Roman" w:hAnsi="Times New Roman" w:cs="Times New Roman"/>
          <w:sz w:val="24"/>
          <w:szCs w:val="24"/>
          <w:u w:val="single"/>
        </w:rPr>
        <w:t>_123__</w:t>
      </w:r>
    </w:p>
    <w:p w:rsidR="002436C0" w:rsidRPr="0098079B" w:rsidRDefault="002436C0" w:rsidP="002436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6C0" w:rsidRPr="0098079B" w:rsidRDefault="002436C0" w:rsidP="002436C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8079B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элективного курса «Естествознание» в 9 классе </w:t>
      </w:r>
    </w:p>
    <w:p w:rsidR="002436C0" w:rsidRPr="0098079B" w:rsidRDefault="002436C0" w:rsidP="002436C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8079B">
        <w:rPr>
          <w:rFonts w:ascii="Times New Roman" w:hAnsi="Times New Roman" w:cs="Times New Roman"/>
          <w:sz w:val="24"/>
          <w:szCs w:val="24"/>
        </w:rPr>
        <w:t>Составитель: Королева М.С.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708"/>
        <w:gridCol w:w="2268"/>
        <w:gridCol w:w="6237"/>
        <w:gridCol w:w="3148"/>
        <w:gridCol w:w="1559"/>
      </w:tblGrid>
      <w:tr w:rsidR="002436C0" w:rsidRPr="0098079B" w:rsidTr="002436C0">
        <w:trPr>
          <w:cantSplit/>
          <w:trHeight w:val="560"/>
        </w:trPr>
        <w:tc>
          <w:tcPr>
            <w:tcW w:w="568" w:type="dxa"/>
            <w:vMerge w:val="restart"/>
            <w:textDirection w:val="btLr"/>
          </w:tcPr>
          <w:p w:rsidR="002436C0" w:rsidRPr="0098079B" w:rsidRDefault="002436C0" w:rsidP="002436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</w:tcPr>
          <w:p w:rsidR="002436C0" w:rsidRPr="0098079B" w:rsidRDefault="0003697F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тем учебного курса </w:t>
            </w:r>
          </w:p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8" w:type="dxa"/>
            <w:vMerge w:val="restart"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и термины</w:t>
            </w:r>
          </w:p>
        </w:tc>
        <w:tc>
          <w:tcPr>
            <w:tcW w:w="1559" w:type="dxa"/>
            <w:vMerge w:val="restart"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Домашнее задание </w:t>
            </w:r>
          </w:p>
        </w:tc>
      </w:tr>
      <w:tr w:rsidR="002436C0" w:rsidRPr="0098079B" w:rsidTr="002436C0">
        <w:trPr>
          <w:cantSplit/>
          <w:trHeight w:val="1259"/>
        </w:trPr>
        <w:tc>
          <w:tcPr>
            <w:tcW w:w="568" w:type="dxa"/>
            <w:vMerge/>
            <w:textDirection w:val="btLr"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2436C0" w:rsidRPr="0098079B" w:rsidRDefault="002436C0" w:rsidP="002436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Планируемая </w:t>
            </w:r>
          </w:p>
        </w:tc>
        <w:tc>
          <w:tcPr>
            <w:tcW w:w="708" w:type="dxa"/>
            <w:textDirection w:val="btLr"/>
          </w:tcPr>
          <w:p w:rsidR="002436C0" w:rsidRPr="0098079B" w:rsidRDefault="002436C0" w:rsidP="002436C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Фактическая</w:t>
            </w:r>
          </w:p>
        </w:tc>
        <w:tc>
          <w:tcPr>
            <w:tcW w:w="2268" w:type="dxa"/>
            <w:vMerge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textDirection w:val="btLr"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extDirection w:val="btLr"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36C0" w:rsidRPr="0098079B" w:rsidTr="002436C0">
        <w:trPr>
          <w:cantSplit/>
          <w:trHeight w:val="1323"/>
        </w:trPr>
        <w:tc>
          <w:tcPr>
            <w:tcW w:w="568" w:type="dxa"/>
          </w:tcPr>
          <w:p w:rsidR="002436C0" w:rsidRPr="0098079B" w:rsidRDefault="002436C0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6C0" w:rsidRPr="0098079B" w:rsidRDefault="002436C0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36C0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708" w:type="dxa"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36C0" w:rsidRPr="0098079B" w:rsidRDefault="0003697F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</w:t>
            </w:r>
            <w:r w:rsidR="002436C0"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безопасности.Введение в естествознание</w:t>
            </w:r>
            <w:r w:rsidR="00A9715A" w:rsidRPr="0098079B">
              <w:rPr>
                <w:rFonts w:ascii="Times New Roman" w:hAnsi="Times New Roman" w:cs="Times New Roman"/>
                <w:sz w:val="20"/>
                <w:szCs w:val="20"/>
              </w:rPr>
              <w:t>. Естествознание – единство наук о природе</w:t>
            </w:r>
          </w:p>
        </w:tc>
        <w:tc>
          <w:tcPr>
            <w:tcW w:w="6237" w:type="dxa"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многогранность взаимоотношений человека и природы. Раскрывать  роль естествознания в мировоззрении современного человека. Соотносить влияние природы с результатами творческого вдохновения деятелей искусства в  его различных сферах</w:t>
            </w:r>
            <w:proofErr w:type="gramStart"/>
            <w:r w:rsidR="00A9715A" w:rsidRPr="009807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proofErr w:type="gramEnd"/>
            <w:r w:rsidR="00A9715A" w:rsidRPr="0098079B">
              <w:rPr>
                <w:rFonts w:ascii="Times New Roman" w:hAnsi="Times New Roman" w:cs="Times New Roman"/>
                <w:bCs/>
                <w:sz w:val="20"/>
                <w:szCs w:val="20"/>
              </w:rPr>
              <w:t>аскрывать диалектику естествознания (все естественные науки являются результатом дифференциации системы единых первоначальных знаний о природе, и, наоборот, синтез  естественнонаучных знаний частных  наук в единую систему мировоззрения). Определять  важнейшие понятия и характеризовать становление физики, химии и биологии по курсу основной школы.</w:t>
            </w:r>
          </w:p>
        </w:tc>
        <w:tc>
          <w:tcPr>
            <w:tcW w:w="3148" w:type="dxa"/>
          </w:tcPr>
          <w:p w:rsidR="00A9715A" w:rsidRPr="0098079B" w:rsidRDefault="002436C0" w:rsidP="00A9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Естествознание </w:t>
            </w:r>
          </w:p>
          <w:p w:rsidR="00A9715A" w:rsidRPr="0098079B" w:rsidRDefault="00A9715A" w:rsidP="00A9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Диалектика</w:t>
            </w:r>
          </w:p>
          <w:p w:rsidR="00A9715A" w:rsidRPr="0098079B" w:rsidRDefault="00A9715A" w:rsidP="00A9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Материя</w:t>
            </w:r>
          </w:p>
          <w:p w:rsidR="002436C0" w:rsidRPr="0098079B" w:rsidRDefault="002436C0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на карточке </w:t>
            </w:r>
          </w:p>
        </w:tc>
      </w:tr>
      <w:tr w:rsidR="002436C0" w:rsidRPr="0098079B" w:rsidTr="002436C0">
        <w:trPr>
          <w:cantSplit/>
          <w:trHeight w:val="1323"/>
        </w:trPr>
        <w:tc>
          <w:tcPr>
            <w:tcW w:w="568" w:type="dxa"/>
          </w:tcPr>
          <w:p w:rsidR="002436C0" w:rsidRPr="0098079B" w:rsidRDefault="002436C0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36C0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8" w:type="dxa"/>
          </w:tcPr>
          <w:p w:rsidR="002436C0" w:rsidRPr="0098079B" w:rsidRDefault="002436C0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36C0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Язык естествознания. Биология</w:t>
            </w:r>
          </w:p>
          <w:p w:rsidR="0003697F" w:rsidRPr="0098079B" w:rsidRDefault="0003697F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436C0" w:rsidRPr="0098079B" w:rsidRDefault="00A9715A" w:rsidP="002436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Называть животных и растения в соответствии с правилами  бинарной номенклатуры. Раскрывать  вклад  биологического языка в естественнонаучный язык и его общекультурное значение.   </w:t>
            </w:r>
          </w:p>
        </w:tc>
        <w:tc>
          <w:tcPr>
            <w:tcW w:w="3148" w:type="dxa"/>
          </w:tcPr>
          <w:p w:rsidR="00A9715A" w:rsidRPr="0098079B" w:rsidRDefault="00A9715A" w:rsidP="00A971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Систематика животных. Понятие породы.                  Систематика растений. Понятие сорта.         Биологическая номенклатура – основа профессиональной деятельности.</w:t>
            </w:r>
          </w:p>
        </w:tc>
        <w:tc>
          <w:tcPr>
            <w:tcW w:w="1559" w:type="dxa"/>
          </w:tcPr>
          <w:p w:rsidR="002436C0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на карточке </w:t>
            </w:r>
          </w:p>
        </w:tc>
      </w:tr>
      <w:tr w:rsidR="00A9715A" w:rsidRPr="0098079B" w:rsidTr="002436C0">
        <w:trPr>
          <w:cantSplit/>
          <w:trHeight w:val="1323"/>
        </w:trPr>
        <w:tc>
          <w:tcPr>
            <w:tcW w:w="568" w:type="dxa"/>
          </w:tcPr>
          <w:p w:rsidR="00A9715A" w:rsidRPr="0098079B" w:rsidRDefault="00A9715A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715A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708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Язык естествознания. Химия</w:t>
            </w:r>
          </w:p>
        </w:tc>
        <w:tc>
          <w:tcPr>
            <w:tcW w:w="6237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Называть неорганические вещества разных классов   в соответствии с правилами химической номенклатуры ИЮПАК. Раскрывать вклад  химического языка в естественнонаучный язык и его общекультурное значение.  </w:t>
            </w:r>
          </w:p>
        </w:tc>
        <w:tc>
          <w:tcPr>
            <w:tcW w:w="3148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Тривиальные названия. Рациональная номенклатура.  Международная номенклатура ИЮПАК.</w:t>
            </w:r>
          </w:p>
        </w:tc>
        <w:tc>
          <w:tcPr>
            <w:tcW w:w="1559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доклад </w:t>
            </w:r>
          </w:p>
        </w:tc>
      </w:tr>
      <w:tr w:rsidR="00A9715A" w:rsidRPr="0098079B" w:rsidTr="002436C0">
        <w:trPr>
          <w:cantSplit/>
          <w:trHeight w:val="1323"/>
        </w:trPr>
        <w:tc>
          <w:tcPr>
            <w:tcW w:w="568" w:type="dxa"/>
          </w:tcPr>
          <w:p w:rsidR="00A9715A" w:rsidRPr="0098079B" w:rsidRDefault="00A9715A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715A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708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Язык естествознания. Физика </w:t>
            </w:r>
          </w:p>
        </w:tc>
        <w:tc>
          <w:tcPr>
            <w:tcW w:w="6237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основные ипроизводные единицы измерения физических величин СИ. Раскрыть вклад  физического языка в естественнонаучный язык и его общекультурное значение. Устанавливать соответствие  между старинными  русскими единицами и единицами измерения  физических величин  некоторых стран и СИ.  </w:t>
            </w:r>
          </w:p>
        </w:tc>
        <w:tc>
          <w:tcPr>
            <w:tcW w:w="3148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Основные и  производные единицы измерения физических величин СИ</w:t>
            </w:r>
          </w:p>
        </w:tc>
        <w:tc>
          <w:tcPr>
            <w:tcW w:w="1559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на карточке </w:t>
            </w:r>
          </w:p>
        </w:tc>
      </w:tr>
      <w:tr w:rsidR="00A9715A" w:rsidRPr="0098079B" w:rsidTr="002436C0">
        <w:trPr>
          <w:cantSplit/>
          <w:trHeight w:val="1323"/>
        </w:trPr>
        <w:tc>
          <w:tcPr>
            <w:tcW w:w="568" w:type="dxa"/>
          </w:tcPr>
          <w:p w:rsidR="00A9715A" w:rsidRPr="0098079B" w:rsidRDefault="00A9715A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715A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08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Мегамир</w:t>
            </w:r>
            <w:proofErr w:type="spell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Человек и вселенная </w:t>
            </w:r>
          </w:p>
        </w:tc>
        <w:tc>
          <w:tcPr>
            <w:tcW w:w="6237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Характеризовать хронологию астрономических представлений и открытий на основе эволюции представлений о системах мира:   геоцентрической, антропоцентрической; гелиоцентрической.         Анализировать вклад отечественных ученых в мировую космонавтику.       Находить Полярную звезду и определять по ее положению собственное местонахождение.</w:t>
            </w:r>
          </w:p>
        </w:tc>
        <w:tc>
          <w:tcPr>
            <w:tcW w:w="3148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Космология</w:t>
            </w:r>
          </w:p>
        </w:tc>
        <w:tc>
          <w:tcPr>
            <w:tcW w:w="1559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доклад </w:t>
            </w:r>
          </w:p>
        </w:tc>
      </w:tr>
      <w:tr w:rsidR="00A9715A" w:rsidRPr="0098079B" w:rsidTr="002436C0">
        <w:trPr>
          <w:cantSplit/>
          <w:trHeight w:val="1323"/>
        </w:trPr>
        <w:tc>
          <w:tcPr>
            <w:tcW w:w="568" w:type="dxa"/>
          </w:tcPr>
          <w:p w:rsidR="00A9715A" w:rsidRPr="0098079B" w:rsidRDefault="00A9715A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715A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08" w:type="dxa"/>
          </w:tcPr>
          <w:p w:rsidR="00A9715A" w:rsidRPr="0098079B" w:rsidRDefault="00A9715A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15A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Как человек изучает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мегамир</w:t>
            </w:r>
            <w:proofErr w:type="spellEnd"/>
          </w:p>
        </w:tc>
        <w:tc>
          <w:tcPr>
            <w:tcW w:w="6237" w:type="dxa"/>
          </w:tcPr>
          <w:p w:rsidR="00A9715A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Описывать историю создания телескопов. Анализировать устройство и принципы работы телескопов разного типа (линзовых, зеркальных, радиотелескопов),  сравнивать их на основе анализа.  Характеризовать значение межпланетных автоматических станций</w:t>
            </w:r>
          </w:p>
        </w:tc>
        <w:tc>
          <w:tcPr>
            <w:tcW w:w="3148" w:type="dxa"/>
          </w:tcPr>
          <w:p w:rsidR="00A9715A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Телескоп-рефрактор и телескоп – рефлектор.    Радиотелескопы и межпланетные станции. Орбитальная астрономическая обсерватория (ОАО).  Д</w:t>
            </w:r>
          </w:p>
        </w:tc>
        <w:tc>
          <w:tcPr>
            <w:tcW w:w="1559" w:type="dxa"/>
          </w:tcPr>
          <w:p w:rsidR="00A9715A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Выполнить задание на карточке</w:t>
            </w:r>
          </w:p>
        </w:tc>
      </w:tr>
      <w:tr w:rsidR="00A80D96" w:rsidRPr="0098079B" w:rsidTr="002436C0">
        <w:trPr>
          <w:cantSplit/>
          <w:trHeight w:val="1323"/>
        </w:trPr>
        <w:tc>
          <w:tcPr>
            <w:tcW w:w="568" w:type="dxa"/>
          </w:tcPr>
          <w:p w:rsidR="00A80D96" w:rsidRPr="0098079B" w:rsidRDefault="00A80D96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0D96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8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Оболочки Земли: литосфера, гидросфера, атмосфера.</w:t>
            </w:r>
          </w:p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Строение Земли. Литосфера</w:t>
            </w:r>
          </w:p>
        </w:tc>
        <w:tc>
          <w:tcPr>
            <w:tcW w:w="6237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Характеризовать внутренне строение Земли и химический состав ее частей.      Описывать строение и состав литосферы и устанавливать причинно-следственные связи между нарушением еѐ структуры и природными катаклизмами     Соотносить баллы землетрясения по Шкале Рихтера и его последствия.</w:t>
            </w:r>
          </w:p>
        </w:tc>
        <w:tc>
          <w:tcPr>
            <w:tcW w:w="3148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Минералы и горные породы. Руды.       Литосферные плиты. Землетрясения. Шкала Рихтера. Интенсивность землетрясений. Цунами.</w:t>
            </w:r>
          </w:p>
        </w:tc>
        <w:tc>
          <w:tcPr>
            <w:tcW w:w="1559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презентацию </w:t>
            </w:r>
          </w:p>
        </w:tc>
      </w:tr>
      <w:tr w:rsidR="00A80D96" w:rsidRPr="0098079B" w:rsidTr="002436C0">
        <w:trPr>
          <w:cantSplit/>
          <w:trHeight w:val="1323"/>
        </w:trPr>
        <w:tc>
          <w:tcPr>
            <w:tcW w:w="568" w:type="dxa"/>
          </w:tcPr>
          <w:p w:rsidR="00A80D96" w:rsidRPr="0098079B" w:rsidRDefault="00A80D96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0D96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708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Гидросфера. Океаны  и моря</w:t>
            </w:r>
          </w:p>
        </w:tc>
        <w:tc>
          <w:tcPr>
            <w:tcW w:w="6237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Характеризовать состав гидросферы и  круговорот воды.         Классифицировать моря по различным признакам.      Ориентироваться в  выдающихся произведениях изобразительного искусства, музыки и литературы, связанных с морской тематикой.</w:t>
            </w:r>
          </w:p>
        </w:tc>
        <w:tc>
          <w:tcPr>
            <w:tcW w:w="3148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Химический состав морской и океанической воды. Промилле.    Лед в океане. Гренландия. Антарктида.   Движение вод Мирового океана.            Приливы и отливы.     Морские течения. Типы климата.</w:t>
            </w:r>
          </w:p>
        </w:tc>
        <w:tc>
          <w:tcPr>
            <w:tcW w:w="1559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Выполнить задание на карточке</w:t>
            </w:r>
          </w:p>
        </w:tc>
      </w:tr>
      <w:tr w:rsidR="00A80D96" w:rsidRPr="0098079B" w:rsidTr="002436C0">
        <w:trPr>
          <w:cantSplit/>
          <w:trHeight w:val="1323"/>
        </w:trPr>
        <w:tc>
          <w:tcPr>
            <w:tcW w:w="568" w:type="dxa"/>
          </w:tcPr>
          <w:p w:rsidR="00A80D96" w:rsidRPr="0098079B" w:rsidRDefault="00A80D96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0D96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708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Атмосфера.</w:t>
            </w:r>
          </w:p>
        </w:tc>
        <w:tc>
          <w:tcPr>
            <w:tcW w:w="6237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состав атмосферы, ее части и их значение в жизни планеты.       Анализировать причины озоновых дыр и парникового эффекта и прогнозироватьпоследствия данных явлений.         Устанавливать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 связи на примере понятий «погода» и «климат»</w:t>
            </w:r>
          </w:p>
        </w:tc>
        <w:tc>
          <w:tcPr>
            <w:tcW w:w="3148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тропосфера, стратосфера, мезосфера, термосфера, экзосфера.  </w:t>
            </w:r>
          </w:p>
        </w:tc>
        <w:tc>
          <w:tcPr>
            <w:tcW w:w="1559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доклад </w:t>
            </w:r>
          </w:p>
        </w:tc>
      </w:tr>
      <w:tr w:rsidR="00A80D96" w:rsidRPr="0098079B" w:rsidTr="002436C0">
        <w:trPr>
          <w:cantSplit/>
          <w:trHeight w:val="1323"/>
        </w:trPr>
        <w:tc>
          <w:tcPr>
            <w:tcW w:w="568" w:type="dxa"/>
          </w:tcPr>
          <w:p w:rsidR="00A80D96" w:rsidRPr="0098079B" w:rsidRDefault="00A80D96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0D96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708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96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Макромир. Биосфера.</w:t>
            </w:r>
          </w:p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Жизнь, признаки живого и их относительность</w:t>
            </w:r>
          </w:p>
        </w:tc>
        <w:tc>
          <w:tcPr>
            <w:tcW w:w="6237" w:type="dxa"/>
          </w:tcPr>
          <w:p w:rsidR="00A80D96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Характеризовать признаки живого и доказывать их относительность на примерах изнеживой природы, а, следовательно, обобщать совокупность таких признаков при определении живого.      Объяснять три начала термодинамики.</w:t>
            </w:r>
          </w:p>
        </w:tc>
        <w:tc>
          <w:tcPr>
            <w:tcW w:w="3148" w:type="dxa"/>
          </w:tcPr>
          <w:p w:rsidR="00A80D96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Три начала термодинамики.       Понятие энтропии.</w:t>
            </w:r>
          </w:p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Единство химического состава, обмен веществ, самовоспроизведение</w:t>
            </w:r>
          </w:p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Наследственность, изменчивость,        развитие и рост, раздражимость,      дискретность и целостность,       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энергозависимость</w:t>
            </w:r>
            <w:proofErr w:type="spellEnd"/>
          </w:p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80D96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на карточке </w:t>
            </w:r>
          </w:p>
        </w:tc>
      </w:tr>
      <w:tr w:rsidR="00A80D96" w:rsidRPr="0098079B" w:rsidTr="002436C0">
        <w:trPr>
          <w:cantSplit/>
          <w:trHeight w:val="1323"/>
        </w:trPr>
        <w:tc>
          <w:tcPr>
            <w:tcW w:w="568" w:type="dxa"/>
          </w:tcPr>
          <w:p w:rsidR="00A80D96" w:rsidRPr="0098079B" w:rsidRDefault="00A80D96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0D96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08" w:type="dxa"/>
          </w:tcPr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0D96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Происхождение жизни на Земле</w:t>
            </w:r>
          </w:p>
        </w:tc>
        <w:tc>
          <w:tcPr>
            <w:tcW w:w="6237" w:type="dxa"/>
          </w:tcPr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Характеризовать  основные гипотезы происхождения жизни на Земле</w:t>
            </w:r>
          </w:p>
          <w:p w:rsidR="00A80D96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основные положения происхождения жизни на Земле согласно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коацерватной</w:t>
            </w:r>
            <w:proofErr w:type="spell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 теории А.И. Опарина - Дж. Б.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Холдейна</w:t>
            </w:r>
            <w:proofErr w:type="spell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.            Устанавливать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причинноследственные</w:t>
            </w:r>
            <w:proofErr w:type="spell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 связи, строить логическую цепь рассуждений и  доказательств.       Взаимодействовать в группе в процессе  полемического выступления.   </w:t>
            </w:r>
          </w:p>
        </w:tc>
        <w:tc>
          <w:tcPr>
            <w:tcW w:w="3148" w:type="dxa"/>
          </w:tcPr>
          <w:p w:rsidR="00A80D96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Креационизм</w:t>
            </w:r>
          </w:p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концепция биогенеза, гипотеза панспермии.</w:t>
            </w:r>
          </w:p>
        </w:tc>
        <w:tc>
          <w:tcPr>
            <w:tcW w:w="1559" w:type="dxa"/>
          </w:tcPr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презентацию </w:t>
            </w:r>
          </w:p>
          <w:p w:rsidR="00A80D96" w:rsidRPr="0098079B" w:rsidRDefault="00A80D96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27D" w:rsidRPr="0098079B" w:rsidTr="002436C0">
        <w:trPr>
          <w:cantSplit/>
          <w:trHeight w:val="1323"/>
        </w:trPr>
        <w:tc>
          <w:tcPr>
            <w:tcW w:w="568" w:type="dxa"/>
          </w:tcPr>
          <w:p w:rsidR="0016727D" w:rsidRPr="0098079B" w:rsidRDefault="0016727D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727D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708" w:type="dxa"/>
          </w:tcPr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Экологические системы</w:t>
            </w:r>
          </w:p>
        </w:tc>
        <w:tc>
          <w:tcPr>
            <w:tcW w:w="6237" w:type="dxa"/>
          </w:tcPr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     Классифицировать живых существ экосистемы по роли  в пищевой цепи (продуценты,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консументы</w:t>
            </w:r>
            <w:proofErr w:type="spell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редуценты</w:t>
            </w:r>
            <w:proofErr w:type="spell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) и типу питания (автотрофы и гетеротрофы).      Анализировать уровень стабильности биогеоценоза.</w:t>
            </w:r>
          </w:p>
        </w:tc>
        <w:tc>
          <w:tcPr>
            <w:tcW w:w="3148" w:type="dxa"/>
          </w:tcPr>
          <w:p w:rsidR="0016727D" w:rsidRPr="0098079B" w:rsidRDefault="0016727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Понятие экосистемы. Биотоп. Биоценоз. Биогеоценоз. Отличия биогеоценоза от экосистемы.       Нестабильные и  стабильные экосистемы.      Типология  живых организмов экосистемы: продуценты,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консументы</w:t>
            </w:r>
            <w:proofErr w:type="spell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редуценты</w:t>
            </w:r>
            <w:proofErr w:type="spell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 (сапрофиты). Автотрофы.  Гетеротрофы.       Понятие о пищевых (трофических) цепях биогеоценоза. Биологический круговорот вещества в природе. </w:t>
            </w:r>
          </w:p>
          <w:p w:rsidR="0016727D" w:rsidRPr="0098079B" w:rsidRDefault="0016727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727D" w:rsidRPr="0098079B" w:rsidRDefault="0016727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Выполнить задание на карточке</w:t>
            </w:r>
          </w:p>
        </w:tc>
      </w:tr>
      <w:tr w:rsidR="0016727D" w:rsidRPr="0098079B" w:rsidTr="002436C0">
        <w:trPr>
          <w:cantSplit/>
          <w:trHeight w:val="1323"/>
        </w:trPr>
        <w:tc>
          <w:tcPr>
            <w:tcW w:w="568" w:type="dxa"/>
          </w:tcPr>
          <w:p w:rsidR="0016727D" w:rsidRPr="0098079B" w:rsidRDefault="0016727D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727D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708" w:type="dxa"/>
          </w:tcPr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Абиотические факторы и приспособленность к ним живых организмов</w:t>
            </w:r>
          </w:p>
        </w:tc>
        <w:tc>
          <w:tcPr>
            <w:tcW w:w="6237" w:type="dxa"/>
          </w:tcPr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особенности климата России и ее природных зон.      Устанавливать взаимосвязи между   особенностями природных зон  и приспособленностью живых организмов к условиям обитания.        Находить с помощью различных средств, выделять, структурировать и  представлять в виде готового продукта (сообщения и презентации) необходимую информацию.</w:t>
            </w:r>
          </w:p>
        </w:tc>
        <w:tc>
          <w:tcPr>
            <w:tcW w:w="3148" w:type="dxa"/>
          </w:tcPr>
          <w:p w:rsidR="0016727D" w:rsidRPr="0098079B" w:rsidRDefault="0016727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Природно-климатические зоны России:  арктических  пустынь, тундр, лесотундр, тайги, смешанных и широколиственных лесов, лесостепная, степей, полупустынь,  пустынь.</w:t>
            </w:r>
          </w:p>
        </w:tc>
        <w:tc>
          <w:tcPr>
            <w:tcW w:w="1559" w:type="dxa"/>
          </w:tcPr>
          <w:p w:rsidR="0016727D" w:rsidRPr="0098079B" w:rsidRDefault="0016727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доклад </w:t>
            </w:r>
          </w:p>
        </w:tc>
      </w:tr>
      <w:tr w:rsidR="0016727D" w:rsidRPr="0098079B" w:rsidTr="002436C0">
        <w:trPr>
          <w:cantSplit/>
          <w:trHeight w:val="1323"/>
        </w:trPr>
        <w:tc>
          <w:tcPr>
            <w:tcW w:w="568" w:type="dxa"/>
          </w:tcPr>
          <w:p w:rsidR="0016727D" w:rsidRPr="0098079B" w:rsidRDefault="0016727D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6727D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08" w:type="dxa"/>
          </w:tcPr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27D" w:rsidRPr="0098079B" w:rsidRDefault="0016727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Свет и приспособленность к нему живых организмов</w:t>
            </w:r>
          </w:p>
        </w:tc>
        <w:tc>
          <w:tcPr>
            <w:tcW w:w="6237" w:type="dxa"/>
          </w:tcPr>
          <w:p w:rsidR="0016727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Раскрывать роль света, как абиотического фактора для фотосинтеза и  организации биоритмов живых организмов.        Классифицировать растения по отношению к свету.Характеризовать  биолюминесценцию  и  ее роль  в жизни животных.</w:t>
            </w:r>
          </w:p>
        </w:tc>
        <w:tc>
          <w:tcPr>
            <w:tcW w:w="3148" w:type="dxa"/>
          </w:tcPr>
          <w:p w:rsidR="0016727D" w:rsidRPr="0098079B" w:rsidRDefault="0016727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Биоритмы.        Фотосинтез.     Фототропизм.  </w:t>
            </w:r>
          </w:p>
        </w:tc>
        <w:tc>
          <w:tcPr>
            <w:tcW w:w="1559" w:type="dxa"/>
          </w:tcPr>
          <w:p w:rsidR="0016727D" w:rsidRPr="0098079B" w:rsidRDefault="0016727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D" w:rsidRPr="0098079B" w:rsidTr="002436C0">
        <w:trPr>
          <w:cantSplit/>
          <w:trHeight w:val="1323"/>
        </w:trPr>
        <w:tc>
          <w:tcPr>
            <w:tcW w:w="568" w:type="dxa"/>
          </w:tcPr>
          <w:p w:rsidR="006558DD" w:rsidRPr="0098079B" w:rsidRDefault="006558DD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58DD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08" w:type="dxa"/>
          </w:tcPr>
          <w:p w:rsidR="006558D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58D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Тепловое равновесие. Температура</w:t>
            </w:r>
          </w:p>
          <w:p w:rsidR="006558D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Температура и приспособленность к ней живых организмов</w:t>
            </w:r>
          </w:p>
        </w:tc>
        <w:tc>
          <w:tcPr>
            <w:tcW w:w="6237" w:type="dxa"/>
          </w:tcPr>
          <w:p w:rsidR="006558D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Характеризовать важнейшие понятия термодинамики (количество теплоты, удельная теплоемкость, температура);          Описывать тепловое  равновесие  и анализировать его смещение для различных термодинамических систем.</w:t>
            </w:r>
          </w:p>
          <w:p w:rsidR="006558D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механизмы терморегуляции животных и растений.        Классифицировать животных по температурному режиму и организмы по температурному интервалу обитания.      Анализировать влияние температуры на живые организмы и приспособленность их к этому абиотическому фактору.      Оценивать значение температуры для  хорошего самочувствия человека.         Находить с помощью различных средств, выделять, структурировать  и  представлять в виде готового продукта (сообщения и презентации) необходимую информацию.   </w:t>
            </w:r>
          </w:p>
        </w:tc>
        <w:tc>
          <w:tcPr>
            <w:tcW w:w="3148" w:type="dxa"/>
          </w:tcPr>
          <w:p w:rsidR="006558DD" w:rsidRPr="0098079B" w:rsidRDefault="006558D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Количество теплоты. Теплоемкость.      Тепловое равновесие.</w:t>
            </w:r>
          </w:p>
        </w:tc>
        <w:tc>
          <w:tcPr>
            <w:tcW w:w="1559" w:type="dxa"/>
          </w:tcPr>
          <w:p w:rsidR="006558DD" w:rsidRPr="0098079B" w:rsidRDefault="006558D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Подготовить проект по теме «Вода-абиотический фактор»</w:t>
            </w:r>
          </w:p>
        </w:tc>
      </w:tr>
      <w:tr w:rsidR="006558DD" w:rsidRPr="0098079B" w:rsidTr="002436C0">
        <w:trPr>
          <w:cantSplit/>
          <w:trHeight w:val="1323"/>
        </w:trPr>
        <w:tc>
          <w:tcPr>
            <w:tcW w:w="568" w:type="dxa"/>
          </w:tcPr>
          <w:p w:rsidR="006558DD" w:rsidRPr="0098079B" w:rsidRDefault="006558DD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58DD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708" w:type="dxa"/>
          </w:tcPr>
          <w:p w:rsidR="006558D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58D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Урок-конференция. Вода – абиотический фактор в жизни живых организмов</w:t>
            </w:r>
          </w:p>
        </w:tc>
        <w:tc>
          <w:tcPr>
            <w:tcW w:w="6237" w:type="dxa"/>
          </w:tcPr>
          <w:p w:rsidR="006558D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с помощью различных средств, выделять, структурировать  и  представлять в виде готового продукта (сообщения и презентации) необходимую информацию.           Устанавливать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причинноследственные</w:t>
            </w:r>
            <w:proofErr w:type="spell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 связи, строить логическую цепь рассуждений и  доказательств.         Взаимодействовать в группе в процессе  выступления.</w:t>
            </w:r>
          </w:p>
        </w:tc>
        <w:tc>
          <w:tcPr>
            <w:tcW w:w="3148" w:type="dxa"/>
          </w:tcPr>
          <w:p w:rsidR="006558DD" w:rsidRPr="0098079B" w:rsidRDefault="006558D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ксерофиты, мезофиты,  гигрофиты, гидрофиты.</w:t>
            </w:r>
          </w:p>
        </w:tc>
        <w:tc>
          <w:tcPr>
            <w:tcW w:w="1559" w:type="dxa"/>
          </w:tcPr>
          <w:p w:rsidR="006558DD" w:rsidRPr="0098079B" w:rsidRDefault="006558D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на карточке </w:t>
            </w:r>
          </w:p>
        </w:tc>
      </w:tr>
      <w:tr w:rsidR="006558DD" w:rsidRPr="0098079B" w:rsidTr="002436C0">
        <w:trPr>
          <w:cantSplit/>
          <w:trHeight w:val="1323"/>
        </w:trPr>
        <w:tc>
          <w:tcPr>
            <w:tcW w:w="568" w:type="dxa"/>
          </w:tcPr>
          <w:p w:rsidR="006558DD" w:rsidRPr="0098079B" w:rsidRDefault="006558DD" w:rsidP="00243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58DD" w:rsidRPr="0098079B" w:rsidRDefault="00AC5D87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708" w:type="dxa"/>
          </w:tcPr>
          <w:p w:rsidR="006558D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58D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Пространство и время.</w:t>
            </w:r>
          </w:p>
        </w:tc>
        <w:tc>
          <w:tcPr>
            <w:tcW w:w="6237" w:type="dxa"/>
          </w:tcPr>
          <w:p w:rsidR="006558DD" w:rsidRPr="0098079B" w:rsidRDefault="006558DD" w:rsidP="00243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эволюцию представлений о пространстве и времени на основе классической механики Ньютона, СТО и  </w:t>
            </w:r>
            <w:proofErr w:type="gram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ОТО</w:t>
            </w:r>
            <w:proofErr w:type="gram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.      Объяснять взаимосвязь массы и энергии, как следствие теории относительности.  Характеризовать различные типы биоритмов на основе примеров у растений и животных.       Оценивать роль биоритмов для здоровья человека.</w:t>
            </w:r>
          </w:p>
        </w:tc>
        <w:tc>
          <w:tcPr>
            <w:tcW w:w="3148" w:type="dxa"/>
          </w:tcPr>
          <w:p w:rsidR="006558DD" w:rsidRPr="0098079B" w:rsidRDefault="006558D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Биоритмы. Типы   биоритмов: физиологические и экологические </w:t>
            </w:r>
          </w:p>
          <w:p w:rsidR="006558DD" w:rsidRPr="0098079B" w:rsidRDefault="006558D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79B">
              <w:rPr>
                <w:rFonts w:ascii="Times New Roman" w:hAnsi="Times New Roman" w:cs="Times New Roman"/>
                <w:sz w:val="20"/>
                <w:szCs w:val="20"/>
              </w:rPr>
              <w:t xml:space="preserve"> Фотопериодизм    Биоритмы человека. </w:t>
            </w:r>
            <w:proofErr w:type="spellStart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Дисинхронизм</w:t>
            </w:r>
            <w:proofErr w:type="spellEnd"/>
            <w:r w:rsidRPr="00980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6558DD" w:rsidRPr="0098079B" w:rsidRDefault="006558DD" w:rsidP="001672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36C0" w:rsidRPr="0098079B" w:rsidRDefault="002436C0" w:rsidP="00941F44">
      <w:pPr>
        <w:rPr>
          <w:rFonts w:ascii="Times New Roman" w:hAnsi="Times New Roman" w:cs="Times New Roman"/>
          <w:sz w:val="20"/>
          <w:szCs w:val="20"/>
        </w:rPr>
      </w:pPr>
    </w:p>
    <w:p w:rsidR="002436C0" w:rsidRPr="0098079B" w:rsidRDefault="002436C0" w:rsidP="00941F44">
      <w:pPr>
        <w:rPr>
          <w:rFonts w:ascii="Times New Roman" w:hAnsi="Times New Roman" w:cs="Times New Roman"/>
          <w:sz w:val="20"/>
          <w:szCs w:val="20"/>
        </w:rPr>
      </w:pPr>
    </w:p>
    <w:sectPr w:rsidR="002436C0" w:rsidRPr="0098079B" w:rsidSect="00CB151B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3D1" w:rsidRDefault="003C53D1">
      <w:pPr>
        <w:spacing w:after="0" w:line="240" w:lineRule="auto"/>
      </w:pPr>
      <w:r>
        <w:separator/>
      </w:r>
    </w:p>
  </w:endnote>
  <w:endnote w:type="continuationSeparator" w:id="1">
    <w:p w:rsidR="003C53D1" w:rsidRDefault="003C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A4" w:rsidRDefault="00641393">
    <w:pPr>
      <w:pStyle w:val="a3"/>
      <w:jc w:val="right"/>
    </w:pPr>
    <w:r>
      <w:fldChar w:fldCharType="begin"/>
    </w:r>
    <w:r w:rsidR="00AC5D87">
      <w:instrText xml:space="preserve"> PAGE   \* MERGEFORMAT </w:instrText>
    </w:r>
    <w:r>
      <w:fldChar w:fldCharType="separate"/>
    </w:r>
    <w:r w:rsidR="00254656">
      <w:rPr>
        <w:noProof/>
      </w:rPr>
      <w:t>1</w:t>
    </w:r>
    <w:r>
      <w:fldChar w:fldCharType="end"/>
    </w:r>
  </w:p>
  <w:p w:rsidR="003C24A4" w:rsidRDefault="002546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3D1" w:rsidRDefault="003C53D1">
      <w:pPr>
        <w:spacing w:after="0" w:line="240" w:lineRule="auto"/>
      </w:pPr>
      <w:r>
        <w:separator/>
      </w:r>
    </w:p>
  </w:footnote>
  <w:footnote w:type="continuationSeparator" w:id="1">
    <w:p w:rsidR="003C53D1" w:rsidRDefault="003C5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75BE"/>
    <w:multiLevelType w:val="hybridMultilevel"/>
    <w:tmpl w:val="A44A544A"/>
    <w:lvl w:ilvl="0" w:tplc="264A3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7BB"/>
    <w:rsid w:val="0003697F"/>
    <w:rsid w:val="000E2C02"/>
    <w:rsid w:val="001261DF"/>
    <w:rsid w:val="0016727D"/>
    <w:rsid w:val="002436C0"/>
    <w:rsid w:val="00254656"/>
    <w:rsid w:val="003C53D1"/>
    <w:rsid w:val="00550B36"/>
    <w:rsid w:val="00641393"/>
    <w:rsid w:val="006558DD"/>
    <w:rsid w:val="00941F44"/>
    <w:rsid w:val="0098079B"/>
    <w:rsid w:val="00A257BB"/>
    <w:rsid w:val="00A80D96"/>
    <w:rsid w:val="00A9715A"/>
    <w:rsid w:val="00AC5D87"/>
    <w:rsid w:val="00B05C26"/>
    <w:rsid w:val="00CB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CB15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rsid w:val="00941F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41F4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2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2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5957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татьяна</cp:lastModifiedBy>
  <cp:revision>11</cp:revision>
  <cp:lastPrinted>2018-10-04T03:53:00Z</cp:lastPrinted>
  <dcterms:created xsi:type="dcterms:W3CDTF">2018-09-30T12:30:00Z</dcterms:created>
  <dcterms:modified xsi:type="dcterms:W3CDTF">2018-10-22T14:07:00Z</dcterms:modified>
</cp:coreProperties>
</file>