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B19" w:rsidRDefault="001D5B19" w:rsidP="001D5B19">
      <w:pPr>
        <w:jc w:val="center"/>
        <w:rPr>
          <w:rFonts w:ascii="Calibri" w:eastAsia="Calibri" w:hAnsi="Calibri" w:cs="Times New Roman"/>
        </w:rPr>
      </w:pPr>
      <w:r w:rsidRPr="001D5B1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219825" cy="9363075"/>
            <wp:effectExtent l="9525" t="0" r="0" b="0"/>
            <wp:docPr id="1" name="Рисунок 1" descr="G:\Рабочие программы 10 кл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10 кл\img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9825" cy="936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599D" w:rsidRPr="0012599D" w:rsidRDefault="0012599D" w:rsidP="0012599D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12599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 биология в 10 классе</w:t>
      </w:r>
    </w:p>
    <w:p w:rsidR="0012599D" w:rsidRPr="0012599D" w:rsidRDefault="0012599D" w:rsidP="0012599D">
      <w:pPr>
        <w:pStyle w:val="a4"/>
        <w:rPr>
          <w:rFonts w:ascii="Times New Roman" w:eastAsia="Calibri" w:hAnsi="Times New Roman" w:cs="Times New Roman"/>
        </w:rPr>
      </w:pPr>
      <w:r w:rsidRPr="0012599D">
        <w:rPr>
          <w:rFonts w:ascii="Times New Roman" w:eastAsia="Calibri" w:hAnsi="Times New Roman" w:cs="Times New Roman"/>
          <w:b/>
          <w:sz w:val="26"/>
          <w:szCs w:val="26"/>
        </w:rPr>
        <w:t>Выпускник на базовом уровне научится</w:t>
      </w:r>
      <w:r w:rsidRPr="0012599D">
        <w:rPr>
          <w:rFonts w:ascii="Times New Roman" w:eastAsia="Calibri" w:hAnsi="Times New Roman" w:cs="Times New Roman"/>
        </w:rPr>
        <w:t>: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распознавать популяцию и биологический вид по основным признакам;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описывать фенотип многоклеточных растений и животных по морфологическому критерию;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объяснять многообразие организмов, применяя эволюционную теорию;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lastRenderedPageBreak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объяснять причины наследственных заболеваний;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составлять схемы переноса веществ и энергии в экосистеме (цепи питания);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объяснять негативное влияние веществ (алкоголя, никотина, наркотических веществ) на зародышевое развитие человека;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объяснять последствия влияния мутагенов;</w:t>
      </w:r>
    </w:p>
    <w:p w:rsidR="0012599D" w:rsidRPr="00EF3B71" w:rsidRDefault="0012599D" w:rsidP="0012599D">
      <w:pPr>
        <w:pStyle w:val="a"/>
        <w:rPr>
          <w:sz w:val="26"/>
          <w:szCs w:val="26"/>
        </w:rPr>
      </w:pPr>
      <w:r w:rsidRPr="00EF3B71">
        <w:rPr>
          <w:sz w:val="26"/>
          <w:szCs w:val="26"/>
        </w:rPr>
        <w:t>объяснять возможные причины наследственных заболеваний.</w:t>
      </w:r>
    </w:p>
    <w:p w:rsidR="0012599D" w:rsidRPr="00EF3B71" w:rsidRDefault="0012599D" w:rsidP="0012599D">
      <w:pPr>
        <w:rPr>
          <w:rFonts w:ascii="Times New Roman" w:hAnsi="Times New Roman" w:cs="Times New Roman"/>
          <w:b/>
          <w:sz w:val="26"/>
          <w:szCs w:val="26"/>
        </w:rPr>
      </w:pPr>
      <w:r w:rsidRPr="00EF3B71">
        <w:rPr>
          <w:rFonts w:ascii="Times New Roman" w:hAnsi="Times New Roman" w:cs="Times New Roman"/>
          <w:b/>
          <w:sz w:val="26"/>
          <w:szCs w:val="26"/>
        </w:rPr>
        <w:t>Выпускник на базовом уровне получит возможность научиться: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lastRenderedPageBreak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сравнивать способы деления клетки (митоз и мейоз);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EF3B71">
        <w:rPr>
          <w:i/>
          <w:sz w:val="26"/>
          <w:szCs w:val="26"/>
        </w:rPr>
        <w:t>иРНК</w:t>
      </w:r>
      <w:proofErr w:type="spellEnd"/>
      <w:r w:rsidRPr="00EF3B71">
        <w:rPr>
          <w:i/>
          <w:sz w:val="26"/>
          <w:szCs w:val="26"/>
        </w:rPr>
        <w:t xml:space="preserve"> (</w:t>
      </w:r>
      <w:proofErr w:type="spellStart"/>
      <w:r w:rsidRPr="00EF3B71">
        <w:rPr>
          <w:i/>
          <w:sz w:val="26"/>
          <w:szCs w:val="26"/>
        </w:rPr>
        <w:t>мРНК</w:t>
      </w:r>
      <w:proofErr w:type="spellEnd"/>
      <w:r w:rsidRPr="00EF3B71">
        <w:rPr>
          <w:i/>
          <w:sz w:val="26"/>
          <w:szCs w:val="26"/>
        </w:rPr>
        <w:t>) по участку ДНК;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12599D" w:rsidRPr="00EF3B71" w:rsidRDefault="0012599D" w:rsidP="0012599D">
      <w:pPr>
        <w:pStyle w:val="a"/>
        <w:rPr>
          <w:i/>
          <w:sz w:val="26"/>
          <w:szCs w:val="26"/>
        </w:rPr>
      </w:pPr>
      <w:r w:rsidRPr="00EF3B71">
        <w:rPr>
          <w:i/>
          <w:sz w:val="26"/>
          <w:szCs w:val="26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215AAD" w:rsidRPr="00EF3B71" w:rsidRDefault="00215AAD" w:rsidP="0012599D">
      <w:pPr>
        <w:ind w:left="426"/>
        <w:rPr>
          <w:sz w:val="26"/>
          <w:szCs w:val="26"/>
        </w:rPr>
      </w:pPr>
    </w:p>
    <w:p w:rsidR="0012599D" w:rsidRPr="00EF3B71" w:rsidRDefault="0012599D" w:rsidP="0012599D">
      <w:pPr>
        <w:ind w:left="426"/>
        <w:rPr>
          <w:sz w:val="26"/>
          <w:szCs w:val="26"/>
        </w:rPr>
      </w:pPr>
    </w:p>
    <w:p w:rsidR="0012599D" w:rsidRPr="00AF3ED2" w:rsidRDefault="0012599D" w:rsidP="00AF3ED2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AF3ED2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AF3ED2" w:rsidRPr="00AF3ED2" w:rsidRDefault="00AF3ED2" w:rsidP="00AF3ED2">
      <w:pPr>
        <w:ind w:left="360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10 класс</w:t>
      </w:r>
    </w:p>
    <w:p w:rsidR="0012599D" w:rsidRPr="00EF3B71" w:rsidRDefault="0012599D" w:rsidP="0012599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Calibri" w:hAnsi="Times New Roman" w:cs="Times New Roman"/>
          <w:b/>
          <w:sz w:val="26"/>
          <w:szCs w:val="26"/>
        </w:rPr>
        <w:t>Базовый уровень</w:t>
      </w:r>
    </w:p>
    <w:p w:rsidR="00EF3B71" w:rsidRPr="00EF3B71" w:rsidRDefault="00EF3B71" w:rsidP="00EF3B7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b/>
          <w:sz w:val="26"/>
          <w:szCs w:val="26"/>
        </w:rPr>
        <w:t>Биология как комплекс наук о живой природе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Биология как комплексная наука, методы научного познания, используемые в биологии. 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Современные направления в биологии. </w:t>
      </w:r>
      <w:r w:rsidRPr="00EF3B71">
        <w:rPr>
          <w:rFonts w:ascii="Times New Roman" w:eastAsia="Times New Roman" w:hAnsi="Times New Roman" w:cs="Times New Roman"/>
          <w:sz w:val="26"/>
          <w:szCs w:val="26"/>
        </w:rPr>
        <w:t>Роль биологии в формировании современной научной картины мира, практическое значение биологических знаний.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Биологические системы как предмет изучения биологии. </w:t>
      </w:r>
    </w:p>
    <w:p w:rsidR="00EF3B71" w:rsidRPr="00EF3B71" w:rsidRDefault="00EF3B71" w:rsidP="00EF3B7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F3B71" w:rsidRPr="00EF3B71" w:rsidRDefault="00EF3B71" w:rsidP="00EF3B7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b/>
          <w:sz w:val="26"/>
          <w:szCs w:val="26"/>
        </w:rPr>
        <w:t>Структурные и функциональные основы жизни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Другие органические вещества клетки. </w:t>
      </w:r>
      <w:proofErr w:type="spellStart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>Нанотехнологии</w:t>
      </w:r>
      <w:proofErr w:type="spellEnd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 в биологии.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Цитология, методы цитологии. Роль клеточной теории в становлении современной естественно-научной картины мира. Клетки прокариот и эукариот. Основные части и органоиды клетки, их функции. 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>Вирусы – неклеточная форма жизни, меры профилактики вирусных заболеваний.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>Геномика</w:t>
      </w:r>
      <w:proofErr w:type="spellEnd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. Влияние </w:t>
      </w:r>
      <w:proofErr w:type="spellStart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>наркогенных</w:t>
      </w:r>
      <w:proofErr w:type="spellEnd"/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 веществ на процессы в клетке.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Клеточный цикл: интерфаза и деление. Митоз и мейоз, их значение. Соматические и половые клетки. </w:t>
      </w:r>
    </w:p>
    <w:p w:rsidR="00EF3B71" w:rsidRPr="00EF3B71" w:rsidRDefault="00EF3B71" w:rsidP="00EF3B7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b/>
          <w:sz w:val="26"/>
          <w:szCs w:val="26"/>
        </w:rPr>
        <w:t>Организм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>Организм — единое целое.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Жизнедеятельность организма. Регуляция функций организма, гомеостаз. 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Размножение организмов (бесполое и половое). 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Способы размножения у растений и животных. </w:t>
      </w: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>Жизненные циклы разных групп организмов.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>Генетика, методы генетики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 Генетическая терминология и символика. Законы наследственности Г. Менделя. Хромосомная теория наследственности. Определение пола. Сцепленное с полом наследование. 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Генотип и среда. Ненаследственная изменчивость. Наследственная изменчивость. Мутагены, их влияние на здоровье человека. </w:t>
      </w:r>
    </w:p>
    <w:p w:rsidR="00EF3B71" w:rsidRPr="00EF3B71" w:rsidRDefault="00EF3B71" w:rsidP="00EF3B71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B71">
        <w:rPr>
          <w:rFonts w:ascii="Times New Roman" w:eastAsia="Times New Roman" w:hAnsi="Times New Roman" w:cs="Times New Roman"/>
          <w:sz w:val="26"/>
          <w:szCs w:val="26"/>
        </w:rPr>
        <w:t>Доместикация и селекция. Методы селекции. Биотехнология, ее направления и перспективы развития.</w:t>
      </w:r>
      <w:r w:rsidRPr="00EF3B71">
        <w:rPr>
          <w:rFonts w:ascii="Times New Roman" w:eastAsia="Times New Roman" w:hAnsi="Times New Roman" w:cs="Times New Roman"/>
          <w:i/>
          <w:sz w:val="26"/>
          <w:szCs w:val="26"/>
        </w:rPr>
        <w:t xml:space="preserve"> Биобезопасность.</w:t>
      </w:r>
    </w:p>
    <w:p w:rsidR="00EF3B71" w:rsidRPr="00344F2D" w:rsidRDefault="00EF3B71" w:rsidP="00EF3B71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0A7D">
        <w:rPr>
          <w:rFonts w:ascii="Times New Roman" w:hAnsi="Times New Roman" w:cs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p w:rsidR="0012599D" w:rsidRDefault="0012599D" w:rsidP="0012599D">
      <w:pPr>
        <w:ind w:left="426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411"/>
        <w:gridCol w:w="8505"/>
        <w:gridCol w:w="1843"/>
      </w:tblGrid>
      <w:tr w:rsidR="00EF3B71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71" w:rsidRPr="003536D5" w:rsidRDefault="00EF3B71" w:rsidP="00876C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71" w:rsidRPr="003536D5" w:rsidRDefault="00EF3B71" w:rsidP="00876C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кол-во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3B71" w:rsidRPr="003536D5" w:rsidRDefault="00EF3B71" w:rsidP="00876C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B71" w:rsidRPr="003536D5" w:rsidRDefault="00EF3B71" w:rsidP="00876C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B82C85" w:rsidRPr="003536D5" w:rsidTr="00876C4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58527C" w:rsidRDefault="00B82C85" w:rsidP="00B82C8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5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82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1. Биология как наука. Методы научного познания. (4 часа)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1C06D8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9D67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Краткая история развития биологии. Объект изучения биологии – живая природа.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1C06D8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9D6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Методы исследования биологии и познания живой природы. Роль теорий, гипотез в формировании современной естественнонаучной картины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9D6762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D7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Сущность жизни и свойства живого. Отличительные признаки живой природы: уровневая организация и эволюция.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D7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уровни организации живой материи.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58527C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5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2C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РАЗДЕЛ 2 </w:t>
            </w:r>
            <w:proofErr w:type="gramStart"/>
            <w:r w:rsidRPr="00B82C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Клетка  (</w:t>
            </w:r>
            <w:proofErr w:type="gramEnd"/>
            <w:r w:rsidRPr="00B82C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 часов)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Pr="00D72B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знаний о клетке. Клеточная теория и её основные положения.     Роль клеточной теории в становлении современной естественнонаучной картины мира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82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Химический состав клетки. Неорганические вещества и их роль в клетке.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Pr="00C82E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Углеводы и липиды и их роль в жизнедеятельности клетки.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Pr="00FF0E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Строение и функции белков.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72B31" w:rsidRDefault="00B82C85" w:rsidP="00B82C85">
            <w:pPr>
              <w:suppressAutoHyphens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35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C42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Нуклеиновые кислоты и их роль в жизнедеятельности клетки. АТФ и другие органические соединения клетки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BC423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E63545">
              <w:rPr>
                <w:rFonts w:ascii="Times New Roman" w:hAnsi="Times New Roman"/>
                <w:sz w:val="24"/>
                <w:szCs w:val="24"/>
              </w:rPr>
              <w:t>Строение клетки: клеточная мембрана, ядро, цитоплазма, клеточный центр, рибосомы, их функции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BC423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Доядерные и ядерные клетки. Сходства и различия в строении </w:t>
            </w:r>
            <w:proofErr w:type="spellStart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прокариотических</w:t>
            </w:r>
            <w:proofErr w:type="spellEnd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эукариотических</w:t>
            </w:r>
            <w:proofErr w:type="spellEnd"/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клеток.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7E0D2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Сравнение строения клеток растений и животных.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Pr="007E0D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ДНК-носитель наследственной информации. Значение постоянства числа и формы хромосом в клетках. Ген. Генетический код.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 w:rsidRPr="007A1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Неклеточные формы жизни. Вирусы и бактериофаги.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7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Раздел 3. Организм (19 час)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B82C85" w:rsidRPr="007A1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Многообразие организмов. Одно-много-колониальные организмы. </w:t>
            </w:r>
          </w:p>
          <w:p w:rsidR="00B82C85" w:rsidRPr="007E0D25" w:rsidRDefault="00B82C85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1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Организм-единое целое.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B82C85" w:rsidRPr="0007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Обмен веществ и превращения энергии – свойства живых организмов.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  <w:r w:rsidR="00B82C85" w:rsidRPr="0007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Энергетический </w:t>
            </w:r>
            <w:proofErr w:type="gramStart"/>
            <w:r w:rsidRPr="0007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обмен.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  <w:r w:rsidR="00B82C85" w:rsidRPr="00DA5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Деление клетки – основа роста, развития и размножения </w:t>
            </w:r>
            <w:proofErr w:type="gramStart"/>
            <w:r w:rsidR="00B82C85" w:rsidRPr="00DA5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организмов</w:t>
            </w:r>
            <w:r w:rsidR="00B82C85" w:rsidRPr="00DA5A68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="00B82C85" w:rsidRPr="00DA5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58527C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954D78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7E0D2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  <w:r w:rsidR="00B82C85" w:rsidRPr="00DA5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Половое и бесполое размножение.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A5A68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  <w:r w:rsidR="00B82C85" w:rsidRPr="00DA5A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A5A68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  <w:r w:rsidR="00B82C85" w:rsidRPr="00CA6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Оплодотворение, его значение. Искусственное оплодотворение у растений и </w:t>
            </w:r>
            <w:proofErr w:type="gramStart"/>
            <w:r w:rsidR="00B82C85" w:rsidRPr="00CA6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животных. 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  <w:r w:rsidR="00B82C85" w:rsidRPr="00CA62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Онтогенез -индивидуальное развитие организмов. </w:t>
            </w:r>
          </w:p>
          <w:p w:rsidR="00B82C85" w:rsidRPr="00CA62E1" w:rsidRDefault="00B82C85" w:rsidP="00B82C85">
            <w:pPr>
              <w:suppressAutoHyphens/>
              <w:snapToGrid w:val="0"/>
              <w:spacing w:after="0" w:line="240" w:lineRule="auto"/>
              <w:ind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5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Репродуктив</w:t>
            </w:r>
            <w:r w:rsidRPr="000B5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здоровье. Последствия влияния алкоголя, ни</w:t>
            </w:r>
            <w:r w:rsidRPr="000B5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котина, наркотических веществ на развитие заро</w:t>
            </w:r>
            <w:r w:rsidRPr="000B5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дыша человека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Генетика – наука о закономерностях наследственности и изменчивости. Г. Мендель – основоположник генетики. Генетическая терминология и символика. Закономерности наследования, установленные Г. Менделем.  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B82C85" w:rsidRPr="00D065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№2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простейших схем скрещивания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Хромосомная теория наследственности. Современные представления о гене и геноме.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Половые хромосомы. Сцепленное с полом наследование.</w:t>
            </w:r>
            <w:r w:rsidR="00B82C85" w:rsidRPr="00C360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Наследственные болезни человека, их причины и профилактика.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Наследственная и ненаследственная изменчивость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B82C8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Практическая работа №3 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Решение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элементарных 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генетических задач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Влияние мутагенов на организм человека.  </w:t>
            </w:r>
            <w:r w:rsidR="00B82C85" w:rsidRPr="00D065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№4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Выявление источников мутагенов в окружающей среде.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Генетика и здоровье. Значение генетики для медицины и селекции.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Итоговая контрольная работа по курсу "Биология. 10 класс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на промежуточной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Биотехнология, ее достижения. Этические аспекты развития некоторых исследований в биотехнологии.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B82C85" w:rsidRPr="00D065B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№5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и оценка этических аспектов развития некоторых исследований в биотехнологии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CA62E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Селекция. Учение </w:t>
            </w:r>
            <w:proofErr w:type="gramStart"/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Н.И</w:t>
            </w:r>
            <w:r w:rsidR="00B82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.Вавилова</w:t>
            </w:r>
            <w:proofErr w:type="gramEnd"/>
            <w:r w:rsidR="00B82C85" w:rsidRPr="00D065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центрах многообразия и происхождения культурных растений. Основные методы селекции: гибридизация, искусственный отбор.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D065B1" w:rsidRDefault="0007757E" w:rsidP="00B82C85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B82C85" w:rsidRPr="00E63545">
              <w:rPr>
                <w:rFonts w:ascii="Times New Roman" w:hAnsi="Times New Roman"/>
                <w:sz w:val="24"/>
                <w:szCs w:val="24"/>
              </w:rPr>
              <w:t>Общебиологические закономерности, проявляющиеся на клеточном и организменном уровнях.</w:t>
            </w:r>
            <w:r w:rsidR="00B82C85" w:rsidRPr="00E63545">
              <w:t xml:space="preserve"> (о</w:t>
            </w:r>
            <w:r w:rsidR="00B82C85" w:rsidRPr="00E63545">
              <w:rPr>
                <w:rFonts w:ascii="Times New Roman" w:hAnsi="Times New Roman"/>
                <w:sz w:val="24"/>
                <w:szCs w:val="24"/>
              </w:rPr>
              <w:t>бобщающий урок за курс 10 класса)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82C85" w:rsidRPr="003536D5" w:rsidTr="00876C48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3536D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Pr="0080620E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2C85" w:rsidRDefault="00B82C85" w:rsidP="00B82C8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2C85" w:rsidRDefault="00B82C85" w:rsidP="00B82C8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</w:t>
            </w:r>
          </w:p>
        </w:tc>
      </w:tr>
    </w:tbl>
    <w:p w:rsidR="00EF3B71" w:rsidRPr="003536D5" w:rsidRDefault="00EF3B71" w:rsidP="00EF3B7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B71" w:rsidRPr="00EF3B71" w:rsidRDefault="00EF3B71" w:rsidP="0012599D">
      <w:pPr>
        <w:ind w:left="426"/>
        <w:rPr>
          <w:rFonts w:ascii="Times New Roman" w:hAnsi="Times New Roman" w:cs="Times New Roman"/>
          <w:sz w:val="26"/>
          <w:szCs w:val="26"/>
        </w:rPr>
      </w:pPr>
    </w:p>
    <w:sectPr w:rsidR="00EF3B71" w:rsidRPr="00EF3B71" w:rsidSect="001259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03518C"/>
    <w:multiLevelType w:val="hybridMultilevel"/>
    <w:tmpl w:val="FF4A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BA"/>
    <w:rsid w:val="0007757E"/>
    <w:rsid w:val="0012599D"/>
    <w:rsid w:val="001D5B19"/>
    <w:rsid w:val="00215AAD"/>
    <w:rsid w:val="00AF3ED2"/>
    <w:rsid w:val="00B275BA"/>
    <w:rsid w:val="00B82C85"/>
    <w:rsid w:val="00E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AB19F-C0F2-47A1-93B4-155AE95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2599D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12599D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12599D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2020-11-29T06:41:00Z</dcterms:created>
  <dcterms:modified xsi:type="dcterms:W3CDTF">2020-12-11T09:07:00Z</dcterms:modified>
</cp:coreProperties>
</file>