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41" w:rsidRPr="008650C3" w:rsidRDefault="006F6641" w:rsidP="006F66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50C3">
        <w:rPr>
          <w:rFonts w:ascii="Times New Roman" w:hAnsi="Times New Roman" w:cs="Times New Roman"/>
          <w:sz w:val="36"/>
          <w:szCs w:val="36"/>
        </w:rPr>
        <w:t>Муниципальное автономное общеобразовательное учреждение</w:t>
      </w:r>
    </w:p>
    <w:p w:rsidR="006F6641" w:rsidRPr="008650C3" w:rsidRDefault="006F6641" w:rsidP="006F66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50C3">
        <w:rPr>
          <w:rFonts w:ascii="Times New Roman" w:hAnsi="Times New Roman" w:cs="Times New Roman"/>
          <w:sz w:val="36"/>
          <w:szCs w:val="36"/>
        </w:rPr>
        <w:t>«Кутарбитская средняя общеобразовательная школа</w:t>
      </w:r>
      <w:r w:rsidRPr="008650C3">
        <w:rPr>
          <w:rFonts w:ascii="Times New Roman" w:hAnsi="Times New Roman" w:cs="Times New Roman"/>
        </w:rPr>
        <w:t>»</w:t>
      </w:r>
    </w:p>
    <w:p w:rsidR="006F6641" w:rsidRPr="008650C3" w:rsidRDefault="006F6641" w:rsidP="006F6641">
      <w:pPr>
        <w:spacing w:after="0" w:line="240" w:lineRule="auto"/>
        <w:rPr>
          <w:rFonts w:ascii="Times New Roman" w:hAnsi="Times New Roman" w:cs="Times New Roman"/>
        </w:rPr>
      </w:pPr>
    </w:p>
    <w:p w:rsidR="006F6641" w:rsidRPr="006F6641" w:rsidRDefault="006F6641" w:rsidP="006F6641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55EB9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572E8608" wp14:editId="2ED8B98C">
            <wp:extent cx="9072245" cy="2031650"/>
            <wp:effectExtent l="0" t="0" r="0" b="0"/>
            <wp:docPr id="1" name="Рисунок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81" t="14143" b="5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03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6F6641" w:rsidRPr="00E576C9" w:rsidRDefault="006F6641" w:rsidP="006F66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6C9">
        <w:rPr>
          <w:rFonts w:ascii="Times New Roman" w:eastAsia="Calibri" w:hAnsi="Times New Roman" w:cs="Times New Roman"/>
          <w:b/>
          <w:sz w:val="28"/>
          <w:szCs w:val="28"/>
        </w:rPr>
        <w:t>адаптированная основная</w:t>
      </w:r>
      <w:r w:rsidRPr="00E576C9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общеобразовательная</w:t>
      </w:r>
    </w:p>
    <w:p w:rsidR="006F6641" w:rsidRPr="00E576C9" w:rsidRDefault="006F6641" w:rsidP="006F6641">
      <w:pPr>
        <w:shd w:val="clear" w:color="auto" w:fill="FFFFFF"/>
        <w:tabs>
          <w:tab w:val="left" w:pos="5640"/>
          <w:tab w:val="center" w:pos="7584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E576C9">
        <w:rPr>
          <w:rFonts w:ascii="Times New Roman" w:eastAsia="Calibri" w:hAnsi="Times New Roman" w:cs="Times New Roman"/>
          <w:b/>
          <w:bCs/>
          <w:sz w:val="28"/>
          <w:szCs w:val="28"/>
        </w:rPr>
        <w:t>изобразительному искусству</w:t>
      </w:r>
    </w:p>
    <w:p w:rsidR="006F6641" w:rsidRPr="00E576C9" w:rsidRDefault="006F6641" w:rsidP="006F664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76C9">
        <w:rPr>
          <w:rFonts w:ascii="Times New Roman" w:eastAsia="Calibri" w:hAnsi="Times New Roman" w:cs="Times New Roman"/>
          <w:b/>
          <w:bCs/>
          <w:sz w:val="28"/>
          <w:szCs w:val="28"/>
        </w:rPr>
        <w:t>для 7 класса</w:t>
      </w:r>
    </w:p>
    <w:p w:rsidR="006F6641" w:rsidRPr="00E576C9" w:rsidRDefault="006F6641" w:rsidP="006F6641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6641" w:rsidRDefault="006F6641" w:rsidP="006F6641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6641" w:rsidRDefault="006F6641" w:rsidP="006F6641">
      <w:pPr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6641" w:rsidRPr="00E576C9" w:rsidRDefault="006F6641" w:rsidP="006F6641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6641" w:rsidRDefault="006F6641" w:rsidP="006F664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Pr="00E576C9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6F6641" w:rsidRDefault="006F6641" w:rsidP="006F664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Ярмухаметова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Ивановна</w:t>
      </w:r>
    </w:p>
    <w:p w:rsidR="006F6641" w:rsidRPr="00E576C9" w:rsidRDefault="006F6641" w:rsidP="006F6641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учитель изобразительного искусства </w:t>
      </w:r>
    </w:p>
    <w:p w:rsidR="006F6641" w:rsidRDefault="006F6641" w:rsidP="006F6641">
      <w:pPr>
        <w:shd w:val="clear" w:color="auto" w:fill="FFFFFF"/>
        <w:suppressAutoHyphens/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F6641" w:rsidRPr="00E576C9" w:rsidRDefault="006F6641" w:rsidP="006F6641">
      <w:pPr>
        <w:shd w:val="clear" w:color="auto" w:fill="FFFFFF"/>
        <w:suppressAutoHyphens/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F6641" w:rsidRPr="00E576C9" w:rsidRDefault="006F6641" w:rsidP="006F6641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F6641" w:rsidRPr="00E576C9" w:rsidRDefault="006F6641" w:rsidP="006F6641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E576C9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с.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Кутарбитка, 2019г.</w:t>
      </w:r>
    </w:p>
    <w:p w:rsidR="006F6641" w:rsidRPr="0051412B" w:rsidRDefault="006F6641" w:rsidP="006F6641">
      <w:pPr>
        <w:shd w:val="clear" w:color="auto" w:fill="FFFFFF"/>
        <w:suppressAutoHyphens/>
        <w:autoSpaceDE w:val="0"/>
        <w:spacing w:after="0" w:line="100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51412B">
        <w:rPr>
          <w:rFonts w:ascii="Times New Roman" w:hAnsi="Times New Roman" w:cs="Times New Roman"/>
          <w:b/>
          <w:sz w:val="26"/>
          <w:szCs w:val="26"/>
        </w:rPr>
        <w:lastRenderedPageBreak/>
        <w:t>1. Планируемые результаты освоения учебного предмета</w:t>
      </w:r>
      <w:r w:rsidRPr="005141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F6641" w:rsidRDefault="006F6641" w:rsidP="006F6641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6641" w:rsidRPr="009774B3" w:rsidRDefault="006F6641" w:rsidP="006F6641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 xml:space="preserve">В результате освоения программы </w:t>
      </w:r>
    </w:p>
    <w:p w:rsidR="006F6641" w:rsidRPr="009774B3" w:rsidRDefault="006F6641" w:rsidP="006F6641">
      <w:pPr>
        <w:spacing w:after="0"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 xml:space="preserve"> </w:t>
      </w:r>
      <w:r w:rsidRPr="009774B3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6F6641" w:rsidRPr="009774B3" w:rsidRDefault="006F6641" w:rsidP="006F6641">
      <w:pPr>
        <w:spacing w:after="0"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F6641" w:rsidRPr="009774B3" w:rsidRDefault="006F6641" w:rsidP="006F664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>передавать форму, строение, величину, цвет и положение в пространстве изображаемых предметов, пользоваться вспомогательными линиями при построении рисунка, выполняя его в определенной последовательности (от общего к частному);</w:t>
      </w:r>
    </w:p>
    <w:p w:rsidR="006F6641" w:rsidRPr="009774B3" w:rsidRDefault="006F6641" w:rsidP="006F664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 xml:space="preserve"> изображать предметы прямоугольной, цилиндрической, конической, округлой и комбинированной формы, передавая их объем и окраску; </w:t>
      </w:r>
    </w:p>
    <w:p w:rsidR="006F6641" w:rsidRPr="009774B3" w:rsidRDefault="006F6641" w:rsidP="006F664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>проявлять художественный вкус в рисунках декоративного характера, стилизовать природные формы, выполнять построение узоров (орнаментов) в основных геометрических формах, применяя осевые линии;</w:t>
      </w:r>
    </w:p>
    <w:p w:rsidR="006F6641" w:rsidRPr="009774B3" w:rsidRDefault="006F6641" w:rsidP="006F664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 xml:space="preserve">использовать прием загораживания одних предметов другими в рисунках на заданную тему, изображать удаленные предметы с учетом их зрительного уменьшения; </w:t>
      </w:r>
    </w:p>
    <w:p w:rsidR="006F6641" w:rsidRPr="009774B3" w:rsidRDefault="006F6641" w:rsidP="006F664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 xml:space="preserve">проявлять интерес к произведениям изобразительного искусства и высказывать о них оценочные суждения. </w:t>
      </w:r>
    </w:p>
    <w:p w:rsidR="006F6641" w:rsidRPr="009774B3" w:rsidRDefault="006F6641" w:rsidP="006F6641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F6641" w:rsidRPr="009774B3" w:rsidRDefault="006F6641" w:rsidP="006F6641">
      <w:pPr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 xml:space="preserve"> </w:t>
      </w:r>
      <w:r w:rsidRPr="009774B3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6F6641" w:rsidRPr="009774B3" w:rsidRDefault="006F6641" w:rsidP="006F664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 xml:space="preserve">видам работ на уроках изобразительного искусства (рисование с натуры, декоративное рисование, рисование на тему); </w:t>
      </w:r>
    </w:p>
    <w:p w:rsidR="006F6641" w:rsidRPr="009774B3" w:rsidRDefault="006F6641" w:rsidP="006F664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774B3">
        <w:rPr>
          <w:rFonts w:ascii="Times New Roman" w:hAnsi="Times New Roman" w:cs="Times New Roman"/>
          <w:sz w:val="26"/>
          <w:szCs w:val="26"/>
        </w:rPr>
        <w:t>отличать  признаки</w:t>
      </w:r>
      <w:proofErr w:type="gramEnd"/>
      <w:r w:rsidRPr="009774B3">
        <w:rPr>
          <w:rFonts w:ascii="Times New Roman" w:hAnsi="Times New Roman" w:cs="Times New Roman"/>
          <w:sz w:val="26"/>
          <w:szCs w:val="26"/>
        </w:rPr>
        <w:t xml:space="preserve"> видов изобразительного искусства  (живопись, скульптура,  графика,  архитектура,  декоративно-</w:t>
      </w:r>
    </w:p>
    <w:p w:rsidR="006F6641" w:rsidRPr="009774B3" w:rsidRDefault="006F6641" w:rsidP="006F6641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 xml:space="preserve">прикладное творчество); </w:t>
      </w:r>
    </w:p>
    <w:p w:rsidR="006F6641" w:rsidRPr="009774B3" w:rsidRDefault="006F6641" w:rsidP="006F664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 xml:space="preserve">освоению средств выразительности живописи (цвет, композиция, освещение); </w:t>
      </w:r>
    </w:p>
    <w:p w:rsidR="006F6641" w:rsidRPr="009774B3" w:rsidRDefault="006F6641" w:rsidP="006F664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особенностям </w:t>
      </w:r>
      <w:r w:rsidRPr="009774B3">
        <w:rPr>
          <w:rFonts w:ascii="Times New Roman" w:hAnsi="Times New Roman" w:cs="Times New Roman"/>
          <w:sz w:val="26"/>
          <w:szCs w:val="26"/>
        </w:rPr>
        <w:t xml:space="preserve">некоторых </w:t>
      </w:r>
      <w:proofErr w:type="gramStart"/>
      <w:r w:rsidRPr="009774B3">
        <w:rPr>
          <w:rFonts w:ascii="Times New Roman" w:hAnsi="Times New Roman" w:cs="Times New Roman"/>
          <w:sz w:val="26"/>
          <w:szCs w:val="26"/>
        </w:rPr>
        <w:t>материалов,  используемых</w:t>
      </w:r>
      <w:proofErr w:type="gramEnd"/>
      <w:r w:rsidRPr="009774B3">
        <w:rPr>
          <w:rFonts w:ascii="Times New Roman" w:hAnsi="Times New Roman" w:cs="Times New Roman"/>
          <w:sz w:val="26"/>
          <w:szCs w:val="26"/>
        </w:rPr>
        <w:t xml:space="preserve"> в изобразительном искусстве  (акварель,  гуашь,  масло, бронза, мрамор,  гранит,  дерево,  фарфор); </w:t>
      </w:r>
    </w:p>
    <w:p w:rsidR="006F6641" w:rsidRPr="009774B3" w:rsidRDefault="006F6641" w:rsidP="006F664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отличительным </w:t>
      </w:r>
      <w:r w:rsidRPr="009774B3">
        <w:rPr>
          <w:rFonts w:ascii="Times New Roman" w:hAnsi="Times New Roman" w:cs="Times New Roman"/>
          <w:sz w:val="26"/>
          <w:szCs w:val="26"/>
        </w:rPr>
        <w:t>особенност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9774B3">
        <w:rPr>
          <w:rFonts w:ascii="Times New Roman" w:hAnsi="Times New Roman" w:cs="Times New Roman"/>
          <w:sz w:val="26"/>
          <w:szCs w:val="26"/>
        </w:rPr>
        <w:t xml:space="preserve"> произведений декоративно-прикладного искусства;</w:t>
      </w:r>
    </w:p>
    <w:p w:rsidR="006F6641" w:rsidRPr="006F6641" w:rsidRDefault="006F6641" w:rsidP="006F6641">
      <w:pPr>
        <w:pStyle w:val="a3"/>
        <w:numPr>
          <w:ilvl w:val="0"/>
          <w:numId w:val="2"/>
        </w:numPr>
        <w:spacing w:after="15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назвать  крупнейшие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музеи</w:t>
      </w:r>
      <w:r>
        <w:rPr>
          <w:rFonts w:ascii="Times New Roman" w:hAnsi="Times New Roman" w:cs="Times New Roman"/>
          <w:sz w:val="26"/>
          <w:szCs w:val="26"/>
        </w:rPr>
        <w:t xml:space="preserve"> страны</w:t>
      </w:r>
    </w:p>
    <w:p w:rsidR="006F6641" w:rsidRPr="009774B3" w:rsidRDefault="006F6641" w:rsidP="006F664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b/>
          <w:sz w:val="26"/>
          <w:szCs w:val="26"/>
        </w:rPr>
        <w:lastRenderedPageBreak/>
        <w:t>2. Содержание учебного плана</w:t>
      </w:r>
    </w:p>
    <w:p w:rsidR="006F6641" w:rsidRPr="009774B3" w:rsidRDefault="006F6641" w:rsidP="006F6641">
      <w:pPr>
        <w:spacing w:after="0" w:line="276" w:lineRule="auto"/>
        <w:ind w:left="20"/>
        <w:rPr>
          <w:rFonts w:ascii="Times New Roman" w:hAnsi="Times New Roman" w:cs="Times New Roman"/>
          <w:b/>
          <w:sz w:val="26"/>
          <w:szCs w:val="26"/>
        </w:rPr>
      </w:pPr>
      <w:bookmarkStart w:id="0" w:name="bookmark209"/>
      <w:r w:rsidRPr="009774B3">
        <w:rPr>
          <w:rFonts w:ascii="Times New Roman" w:hAnsi="Times New Roman" w:cs="Times New Roman"/>
          <w:b/>
          <w:sz w:val="26"/>
          <w:szCs w:val="26"/>
        </w:rPr>
        <w:t>Рисование с натуры</w:t>
      </w:r>
      <w:bookmarkEnd w:id="0"/>
      <w:r w:rsidRPr="009774B3">
        <w:rPr>
          <w:rFonts w:ascii="Times New Roman" w:hAnsi="Times New Roman" w:cs="Times New Roman"/>
          <w:b/>
          <w:sz w:val="26"/>
          <w:szCs w:val="26"/>
        </w:rPr>
        <w:t xml:space="preserve"> (14 часов)</w:t>
      </w:r>
    </w:p>
    <w:p w:rsidR="006F6641" w:rsidRPr="009774B3" w:rsidRDefault="006F6641" w:rsidP="006F6641">
      <w:pPr>
        <w:spacing w:after="184" w:line="276" w:lineRule="auto"/>
        <w:ind w:left="20" w:right="20" w:firstLine="340"/>
        <w:jc w:val="both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>Дальнейшее развитие у учащихся способности самостоятельно анализировать объект изображения, определять его форму, конструк</w:t>
      </w:r>
      <w:r w:rsidRPr="009774B3">
        <w:rPr>
          <w:rFonts w:ascii="Times New Roman" w:hAnsi="Times New Roman" w:cs="Times New Roman"/>
          <w:sz w:val="26"/>
          <w:szCs w:val="26"/>
        </w:rPr>
        <w:softHyphen/>
        <w:t>цию, величину составных частей, цвет и положение в пространстве. Обучение детей умению соблюдать целесообразную последователь</w:t>
      </w:r>
      <w:r w:rsidRPr="009774B3">
        <w:rPr>
          <w:rFonts w:ascii="Times New Roman" w:hAnsi="Times New Roman" w:cs="Times New Roman"/>
          <w:sz w:val="26"/>
          <w:szCs w:val="26"/>
        </w:rPr>
        <w:softHyphen/>
        <w:t>ность выполнения рисунка. Формирование основы изобразительной грамоты, умения пользоваться вспомогательными линиями, совер</w:t>
      </w:r>
      <w:r w:rsidRPr="009774B3">
        <w:rPr>
          <w:rFonts w:ascii="Times New Roman" w:hAnsi="Times New Roman" w:cs="Times New Roman"/>
          <w:sz w:val="26"/>
          <w:szCs w:val="26"/>
        </w:rPr>
        <w:softHyphen/>
        <w:t>шенствование навыка правильной передачи в рисунке объемных предметов прямоугольной, цилиндрической, конической, округлой и комбинированной формы. Совершенствование навыка передачи в рисунке цветовых оттенков изображаемых объектов.</w:t>
      </w:r>
    </w:p>
    <w:p w:rsidR="006F6641" w:rsidRPr="009774B3" w:rsidRDefault="006F6641" w:rsidP="006F6641">
      <w:pPr>
        <w:spacing w:after="0" w:line="276" w:lineRule="auto"/>
        <w:ind w:left="20"/>
        <w:rPr>
          <w:rFonts w:ascii="Times New Roman" w:hAnsi="Times New Roman" w:cs="Times New Roman"/>
          <w:b/>
          <w:sz w:val="26"/>
          <w:szCs w:val="26"/>
        </w:rPr>
      </w:pPr>
      <w:bookmarkStart w:id="1" w:name="bookmark210"/>
      <w:r w:rsidRPr="009774B3">
        <w:rPr>
          <w:rFonts w:ascii="Times New Roman" w:hAnsi="Times New Roman" w:cs="Times New Roman"/>
          <w:b/>
          <w:sz w:val="26"/>
          <w:szCs w:val="26"/>
        </w:rPr>
        <w:t>Декоративное рисование</w:t>
      </w:r>
      <w:bookmarkEnd w:id="1"/>
      <w:r w:rsidRPr="009774B3">
        <w:rPr>
          <w:rFonts w:ascii="Times New Roman" w:hAnsi="Times New Roman" w:cs="Times New Roman"/>
          <w:b/>
          <w:sz w:val="26"/>
          <w:szCs w:val="26"/>
        </w:rPr>
        <w:t xml:space="preserve"> (5 часов)</w:t>
      </w:r>
    </w:p>
    <w:p w:rsidR="006F6641" w:rsidRPr="009774B3" w:rsidRDefault="006F6641" w:rsidP="006F6641">
      <w:pPr>
        <w:spacing w:after="182" w:line="276" w:lineRule="auto"/>
        <w:ind w:left="20" w:right="20" w:firstLine="340"/>
        <w:jc w:val="both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>Совершенствование навыков составления узоров (орнаментов) в различных геометрических формах, умений декоративно перерабаты</w:t>
      </w:r>
      <w:r w:rsidRPr="009774B3">
        <w:rPr>
          <w:rFonts w:ascii="Times New Roman" w:hAnsi="Times New Roman" w:cs="Times New Roman"/>
          <w:sz w:val="26"/>
          <w:szCs w:val="26"/>
        </w:rPr>
        <w:softHyphen/>
        <w:t>вать природные формы и использовать их в оформительской работе. Выработка приемов работы акварельными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</w:r>
    </w:p>
    <w:p w:rsidR="006F6641" w:rsidRPr="009774B3" w:rsidRDefault="006F6641" w:rsidP="006F6641">
      <w:pPr>
        <w:spacing w:after="0" w:line="276" w:lineRule="auto"/>
        <w:ind w:left="20"/>
        <w:rPr>
          <w:rFonts w:ascii="Times New Roman" w:hAnsi="Times New Roman" w:cs="Times New Roman"/>
          <w:b/>
          <w:sz w:val="26"/>
          <w:szCs w:val="26"/>
        </w:rPr>
      </w:pPr>
      <w:bookmarkStart w:id="2" w:name="bookmark211"/>
      <w:r w:rsidRPr="009774B3">
        <w:rPr>
          <w:rFonts w:ascii="Times New Roman" w:hAnsi="Times New Roman" w:cs="Times New Roman"/>
          <w:b/>
          <w:sz w:val="26"/>
          <w:szCs w:val="26"/>
        </w:rPr>
        <w:t>Рисование на темы</w:t>
      </w:r>
      <w:bookmarkEnd w:id="2"/>
      <w:r w:rsidRPr="009774B3">
        <w:rPr>
          <w:rFonts w:ascii="Times New Roman" w:hAnsi="Times New Roman" w:cs="Times New Roman"/>
          <w:b/>
          <w:sz w:val="26"/>
          <w:szCs w:val="26"/>
        </w:rPr>
        <w:t xml:space="preserve"> (7 часов)</w:t>
      </w:r>
    </w:p>
    <w:p w:rsidR="006F6641" w:rsidRPr="009774B3" w:rsidRDefault="006F6641" w:rsidP="006F6641">
      <w:pPr>
        <w:spacing w:after="176" w:line="276" w:lineRule="auto"/>
        <w:ind w:left="20" w:right="20" w:firstLine="340"/>
        <w:jc w:val="both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>Развитие у учащихся способности к творческому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</w:t>
      </w:r>
      <w:r w:rsidRPr="009774B3">
        <w:rPr>
          <w:rFonts w:ascii="Times New Roman" w:hAnsi="Times New Roman" w:cs="Times New Roman"/>
          <w:sz w:val="26"/>
          <w:szCs w:val="26"/>
        </w:rPr>
        <w:softHyphen/>
        <w:t>мещать предметы в открытом пространстве; изображать удаленные предметы с учетом их зрительного уменьшения. Закрепление поня</w:t>
      </w:r>
      <w:r w:rsidRPr="009774B3">
        <w:rPr>
          <w:rFonts w:ascii="Times New Roman" w:hAnsi="Times New Roman" w:cs="Times New Roman"/>
          <w:sz w:val="26"/>
          <w:szCs w:val="26"/>
        </w:rPr>
        <w:softHyphen/>
        <w:t>тия о зрительной глубине в рисунке: первый план, второй план.</w:t>
      </w:r>
    </w:p>
    <w:p w:rsidR="006F6641" w:rsidRPr="009774B3" w:rsidRDefault="006F6641" w:rsidP="006F6641">
      <w:pPr>
        <w:spacing w:after="0" w:line="276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bookmark212"/>
      <w:r w:rsidRPr="009774B3">
        <w:rPr>
          <w:rFonts w:ascii="Times New Roman" w:hAnsi="Times New Roman" w:cs="Times New Roman"/>
          <w:b/>
          <w:sz w:val="26"/>
          <w:szCs w:val="26"/>
        </w:rPr>
        <w:t>Беседы об изобразительном искусстве</w:t>
      </w:r>
      <w:bookmarkEnd w:id="3"/>
      <w:r w:rsidRPr="009774B3">
        <w:rPr>
          <w:rFonts w:ascii="Times New Roman" w:hAnsi="Times New Roman" w:cs="Times New Roman"/>
          <w:b/>
          <w:sz w:val="26"/>
          <w:szCs w:val="26"/>
        </w:rPr>
        <w:t xml:space="preserve"> (8 часов)</w:t>
      </w:r>
    </w:p>
    <w:p w:rsidR="006F6641" w:rsidRPr="0051412B" w:rsidRDefault="006F6641" w:rsidP="006F6641">
      <w:pPr>
        <w:spacing w:after="180" w:line="276" w:lineRule="auto"/>
        <w:ind w:left="40" w:right="60" w:firstLine="340"/>
        <w:jc w:val="both"/>
        <w:rPr>
          <w:rFonts w:ascii="Times New Roman" w:hAnsi="Times New Roman" w:cs="Times New Roman"/>
          <w:sz w:val="26"/>
          <w:szCs w:val="26"/>
        </w:rPr>
      </w:pPr>
      <w:r w:rsidRPr="009774B3">
        <w:rPr>
          <w:rFonts w:ascii="Times New Roman" w:hAnsi="Times New Roman" w:cs="Times New Roman"/>
          <w:sz w:val="26"/>
          <w:szCs w:val="26"/>
        </w:rPr>
        <w:t>Развитие и совершенствование целенаправленного восприятия произведений изобразительного искусства и эмоционально-</w:t>
      </w:r>
      <w:proofErr w:type="spellStart"/>
      <w:r w:rsidRPr="009774B3">
        <w:rPr>
          <w:rFonts w:ascii="Times New Roman" w:hAnsi="Times New Roman" w:cs="Times New Roman"/>
          <w:sz w:val="26"/>
          <w:szCs w:val="26"/>
        </w:rPr>
        <w:t>эстети</w:t>
      </w:r>
      <w:proofErr w:type="spellEnd"/>
      <w:r w:rsidRPr="009774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74B3">
        <w:rPr>
          <w:rFonts w:ascii="Times New Roman" w:hAnsi="Times New Roman" w:cs="Times New Roman"/>
          <w:sz w:val="26"/>
          <w:szCs w:val="26"/>
        </w:rPr>
        <w:t>ческого</w:t>
      </w:r>
      <w:proofErr w:type="spellEnd"/>
      <w:r w:rsidRPr="009774B3">
        <w:rPr>
          <w:rFonts w:ascii="Times New Roman" w:hAnsi="Times New Roman" w:cs="Times New Roman"/>
          <w:sz w:val="26"/>
          <w:szCs w:val="26"/>
        </w:rPr>
        <w:t xml:space="preserve"> отношения к ним. Формирование понятия о видах и жан</w:t>
      </w:r>
      <w:r w:rsidRPr="009774B3">
        <w:rPr>
          <w:rFonts w:ascii="Times New Roman" w:hAnsi="Times New Roman" w:cs="Times New Roman"/>
          <w:sz w:val="26"/>
          <w:szCs w:val="26"/>
        </w:rPr>
        <w:softHyphen/>
        <w:t>рах изобразительного искусства. Формирование представления об основных средствах выразительности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искусства. .</w:t>
      </w:r>
    </w:p>
    <w:p w:rsidR="006F6641" w:rsidRPr="00A60D21" w:rsidRDefault="006F6641" w:rsidP="006F6641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9774B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  </w:t>
      </w:r>
      <w:r w:rsidRPr="009774B3">
        <w:rPr>
          <w:rFonts w:ascii="Times New Roman" w:hAnsi="Times New Roman" w:cs="Times New Roman"/>
          <w:b/>
          <w:sz w:val="26"/>
          <w:szCs w:val="26"/>
        </w:rPr>
        <w:t>Тематическо</w:t>
      </w:r>
      <w:bookmarkStart w:id="4" w:name="_GoBack"/>
      <w:bookmarkEnd w:id="4"/>
      <w:r w:rsidRPr="009774B3">
        <w:rPr>
          <w:rFonts w:ascii="Times New Roman" w:hAnsi="Times New Roman" w:cs="Times New Roman"/>
          <w:b/>
          <w:sz w:val="26"/>
          <w:szCs w:val="26"/>
        </w:rPr>
        <w:t>е планирование с указанием количества часов, отводимых на освоение каждой темы.</w:t>
      </w:r>
      <w:r w:rsidRPr="009774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"/>
        <w:gridCol w:w="3240"/>
        <w:gridCol w:w="1631"/>
        <w:gridCol w:w="9208"/>
      </w:tblGrid>
      <w:tr w:rsidR="006F6641" w:rsidRPr="009774B3" w:rsidTr="00A1453C">
        <w:trPr>
          <w:trHeight w:val="257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9774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темы разделов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774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урока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- 14 часов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объемного предмета прямоугольной фор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мы, повернутого углом к рисующему (например, высокая коробка, обернутая цветной бумагой и перевязанная лентой)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объемного предмета прямоугольной формы в наиболее простом для восприятия положении (радиоприемник; телевизор; стопа из 5—6 толстых книг, обвязанных тесьмой)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тему «Виды изобразительного искусства. Живопись». Расширение представлений о работе художника-живописца, о ма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териалах и инструментах живописца. Жанры живописи: пейзаж, натюрморт, портрет, историческая и бытовая живопись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двух предметов цилиндрической формы, расположенных ниже уровня зрения.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по представлению объемного предмета цилиндричес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кой формы с вырезом 1/4 части («Сыр»; «Торт»)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предмета, имеющего форму усеченного ко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нуса (чашка; цветочный горшок; ваза)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Рисование с натуры предмета комбинированной формы (торшер; подсвечник со свечой) </w:t>
            </w:r>
            <w:r w:rsidRPr="009774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к/работа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об изобразительном искусстве на тему «Выразительные средства живописи.»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из бумаги шапочки-пилотки и украшение ее узо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ром (к школьному празднику)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Тематическое рисование. Выполнение на основе наблюдений зарисовок осеннего леса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объемных предметов — посуда (отдельные предметы из чайного или кофейного сервиза — по выбору учащихся)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тему «Виды изобразительного искусства. Скульпту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ра».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Народная скульптура (игрушки), ее образность и выразительность</w:t>
            </w:r>
          </w:p>
        </w:tc>
      </w:tr>
      <w:tr w:rsidR="006F6641" w:rsidRPr="009774B3" w:rsidTr="00A1453C">
        <w:trPr>
          <w:trHeight w:val="306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предмета комбинированной формы (на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стольная лампа)</w:t>
            </w:r>
          </w:p>
        </w:tc>
      </w:tr>
      <w:tr w:rsidR="006F6641" w:rsidRPr="009774B3" w:rsidTr="00A1453C">
        <w:trPr>
          <w:trHeight w:val="214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Декоративное рисование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- 5 часов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тему «Виды изобразительного искусства. Архитекту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ра».</w:t>
            </w:r>
          </w:p>
        </w:tc>
      </w:tr>
      <w:tr w:rsidR="006F6641" w:rsidRPr="009774B3" w:rsidTr="00A1453C">
        <w:trPr>
          <w:trHeight w:val="214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декоративной композиции посвященной школьному празднику </w:t>
            </w:r>
            <w:r w:rsidRPr="009774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к/работа</w:t>
            </w:r>
          </w:p>
        </w:tc>
      </w:tr>
      <w:tr w:rsidR="006F6641" w:rsidRPr="009774B3" w:rsidTr="00A1453C">
        <w:trPr>
          <w:trHeight w:val="214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Декоративное рисование. Изготовление макета пригласительно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го билета</w:t>
            </w:r>
          </w:p>
        </w:tc>
      </w:tr>
      <w:tr w:rsidR="006F6641" w:rsidRPr="009774B3" w:rsidTr="00A1453C">
        <w:trPr>
          <w:trHeight w:val="214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Тематическое рисование. Выполнение на основе наблюдений зарисовок зимнего леса</w:t>
            </w:r>
          </w:p>
        </w:tc>
      </w:tr>
      <w:tr w:rsidR="006F6641" w:rsidRPr="009774B3" w:rsidTr="00A1453C">
        <w:trPr>
          <w:trHeight w:val="214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тему «Виды изобразительного искусства. Графика». Книжная иллюстрация. Плакат. Карикатура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на темы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- 7 часов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эскизов элементов оформления книги — рисова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ние заставок, буквиц, концовок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объемных предметов округлой формы (фрукты)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объемных предметов округлой формы (овощи)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постройки из элементов строительного ма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териала (башня)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предметов комбинированной формы (ваза; кринка)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Декоративное рисование- составление узора для вазы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предметов комбинированной формы (сто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лярные или слесарные инструменты) </w:t>
            </w:r>
            <w:r w:rsidRPr="009774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к/работа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 об изобразительном искусстве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- 8 часов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Беседа. Показ изде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лий народного творчества (Хохлома. Гжель. </w:t>
            </w:r>
            <w:proofErr w:type="spellStart"/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Жостово</w:t>
            </w:r>
            <w:proofErr w:type="spellEnd"/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Палех и др.)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тему «Виды изобразительного искусства. Декоратив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но-прикладное творчество».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предметов комбинированной формы (чай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ник; самовар)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предметов комбинированной формы (иг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рушки)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эскиза плаката к Дню Победы с кратким текстом-лозунгом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об изобразительном искусстве с показом репродукций картин о Великой Отечественной войне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эскиза медали (эмблемы), посвященной спортив</w:t>
            </w: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ным соревнованиям </w:t>
            </w:r>
            <w:r w:rsidRPr="009774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к/работа</w:t>
            </w:r>
          </w:p>
        </w:tc>
      </w:tr>
      <w:tr w:rsidR="006F6641" w:rsidRPr="009774B3" w:rsidTr="00A1453C"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Иллюстрирование отрывка из литературного произведения)</w:t>
            </w:r>
          </w:p>
        </w:tc>
      </w:tr>
      <w:tr w:rsidR="006F6641" w:rsidRPr="009774B3" w:rsidTr="00A1453C">
        <w:trPr>
          <w:trHeight w:val="20"/>
        </w:trPr>
        <w:tc>
          <w:tcPr>
            <w:tcW w:w="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F6641" w:rsidRPr="009774B3" w:rsidRDefault="006F6641" w:rsidP="00A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F6641" w:rsidRDefault="006F6641" w:rsidP="006F6641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595" w:rsidRDefault="00794595"/>
    <w:sectPr w:rsidR="00794595" w:rsidSect="006F66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C63F7"/>
    <w:multiLevelType w:val="hybridMultilevel"/>
    <w:tmpl w:val="BBA2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13364"/>
    <w:multiLevelType w:val="hybridMultilevel"/>
    <w:tmpl w:val="558C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7639D"/>
    <w:multiLevelType w:val="hybridMultilevel"/>
    <w:tmpl w:val="AFE8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2F"/>
    <w:rsid w:val="0030172F"/>
    <w:rsid w:val="006F6641"/>
    <w:rsid w:val="007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1C5C2-13BD-4717-AD7B-3292478A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41"/>
    <w:pPr>
      <w:ind w:left="720"/>
      <w:contextualSpacing/>
    </w:pPr>
  </w:style>
  <w:style w:type="paragraph" w:customStyle="1" w:styleId="1">
    <w:name w:val="Абзац списка1"/>
    <w:basedOn w:val="a"/>
    <w:rsid w:val="006F664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1157</Words>
  <Characters>6598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2019-09-21T11:56:00Z</dcterms:created>
  <dcterms:modified xsi:type="dcterms:W3CDTF">2019-09-21T11:59:00Z</dcterms:modified>
</cp:coreProperties>
</file>